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48"/>
          <w:szCs w:val="48"/>
          <w:rtl w:val="0"/>
        </w:rPr>
        <w:t xml:space="preserve">PROJET IPDL — DIC1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864"/>
          <w:sz w:val="34"/>
          <w:szCs w:val="34"/>
          <w:rtl w:val="0"/>
        </w:rPr>
        <w:t xml:space="preserve">Portail Web Institutionnel UMMISCO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fa3"/>
          <w:sz w:val="24"/>
          <w:szCs w:val="24"/>
          <w:rtl w:val="0"/>
        </w:rPr>
        <w:t xml:space="preserve">ummisco.ucad.sn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05a00" w:space="4" w:sz="6" w:val="single"/>
        </w:pBdr>
        <w:spacing w:after="36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Phase 1 — Inception (Création)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Guide d'enquête &amp; Cadre méthodologique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Département Génie Informatique — ESP UCAD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Groupe de 7 étudiants | Semaine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Cadre Méthodologique — Phase d'Inception (UP)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D'après le cours UP, la Phase 1 correspond à la phase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Création, dont le jalon est : « Jalon des objectifs du cycle de vie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L'objectif fondamental de cette phase est de répondre à une question centrale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6" w:val="single"/>
              <w:left w:color="2e5fa3" w:space="0" w:sz="18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i w:val="1"/>
                <w:iCs w:val="1"/>
                <w:color w:val="1f386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3864"/>
                <w:sz w:val="21"/>
                <w:szCs w:val="21"/>
                <w:rtl w:val="0"/>
              </w:rPr>
              <w:t xml:space="preserve">Le projet vaut-il la peine d'être lancé 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Phase 1 ne comporte </w:t>
      </w:r>
      <w:r w:rsidDel="00000000" w:rsidR="00000000" w:rsidRPr="00000000">
        <w:rPr>
          <w:b w:val="1"/>
          <w:bCs w:val="1"/>
          <w:rtl w:val="0"/>
        </w:rPr>
        <w:t xml:space="preserve">qu'une seule itération</w:t>
      </w:r>
      <w:r w:rsidDel="00000000" w:rsidR="00000000" w:rsidRPr="00000000">
        <w:rPr>
          <w:rtl w:val="0"/>
        </w:rPr>
        <w:t xml:space="preserve"> car son objectif est limité : valider la faisabilité et les objectifs du projet, pas encore construire quoi que ce soit.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Chaque itération produit des </w:t>
      </w:r>
      <w:r w:rsidDel="00000000" w:rsidR="00000000" w:rsidRPr="00000000">
        <w:rPr>
          <w:b w:val="1"/>
          <w:bCs w:val="1"/>
          <w:rtl w:val="0"/>
        </w:rPr>
        <w:t xml:space="preserve">artéfacts de modèle</w:t>
      </w:r>
      <w:r w:rsidDel="00000000" w:rsidR="00000000" w:rsidRPr="00000000">
        <w:rPr>
          <w:rtl w:val="0"/>
        </w:rPr>
        <w:t xml:space="preserve"> et ajoute un incrément au modèle de cas d'utilisation, d'analyse, de conception, d'implémentation et de tests.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spacing w:after="40" w:before="240" w:line="276" w:lineRule="auto"/>
        <w:rPr>
          <w:b w:val="1"/>
          <w:bCs w:val="1"/>
          <w:i w:val="0"/>
          <w:iCs w:val="0"/>
          <w:color w:val="000000"/>
        </w:rPr>
      </w:pPr>
      <w:bookmarkStart w:colFirst="0" w:colLast="0" w:name="_57bvnmab2di0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⚙️ Les Activités (Enchainements principaux)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D'après les slides 14 et 15, le UP organise ses activités en </w:t>
      </w:r>
      <w:r w:rsidDel="00000000" w:rsidR="00000000" w:rsidRPr="00000000">
        <w:rPr>
          <w:b w:val="1"/>
          <w:bCs w:val="1"/>
          <w:rtl w:val="0"/>
        </w:rPr>
        <w:t xml:space="preserve">5 enchainements principaux</w:t>
      </w:r>
      <w:r w:rsidDel="00000000" w:rsidR="00000000" w:rsidRPr="00000000">
        <w:rPr>
          <w:rtl w:val="0"/>
        </w:rPr>
        <w:t xml:space="preserve"> notés </w:t>
      </w:r>
      <w:r w:rsidDel="00000000" w:rsidR="00000000" w:rsidRPr="00000000">
        <w:rPr>
          <w:b w:val="1"/>
          <w:bCs w:val="1"/>
          <w:rtl w:val="0"/>
        </w:rPr>
        <w:t xml:space="preserve">G B C I D</w:t>
      </w:r>
      <w:r w:rsidDel="00000000" w:rsidR="00000000" w:rsidRPr="00000000">
        <w:rPr>
          <w:rtl w:val="0"/>
        </w:rPr>
        <w:t xml:space="preserve"> :</w:t>
      </w:r>
    </w:p>
    <w:tbl>
      <w:tblPr>
        <w:tblStyle w:val="Table2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3035"/>
        <w:gridCol w:w="2270"/>
        <w:tblGridChange w:id="0">
          <w:tblGrid>
            <w:gridCol w:w="725"/>
            <w:gridCol w:w="303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Enchainement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Intensité en Phase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Ensemble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▓▓░░░ Modéré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Ensemble 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Besoins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▓▓▓▓▓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Dominant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Ensemble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▓░░░░ Faible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Ensemble d'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Implémentation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░░░░░ Quasi nul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Ensemble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Déploiement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░░░░░ Quasi nul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spacing w:after="40" w:before="240" w:line="276" w:lineRule="auto"/>
        <w:rPr>
          <w:b w:val="1"/>
          <w:bCs w:val="1"/>
          <w:i w:val="0"/>
          <w:iCs w:val="0"/>
          <w:color w:val="000000"/>
        </w:rPr>
      </w:pPr>
      <w:bookmarkStart w:colFirst="0" w:colLast="0" w:name="_imjeunkgv82t" w:id="1"/>
      <w:bookmarkEnd w:id="1"/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📋 Ce que chaque activité implique concrètement pour votre projet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 — Gestion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(planification initiale)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Définir l'équipe et les rôles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Estimer grossièrement le budget/temps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Identifier les risques majeurs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Produire un plan de projet initial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 — Besoins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(activité centrale de la phase)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Comprendre le contexte d'UMMISCO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Identifier tous les acteurs (chercheurs, étudiants, admin...)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Lister les cas d'utilisation de haut niveau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Rédiger le document de vision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Construire le glossaire métier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 — Conception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(esquisse seulement)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Proposer une architecture candidate très globale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Identifier les composants principaux du système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Pas de conception détaillée à ce stade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 &amp; D — Implémentation / Déploiement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(absents ou marginaux)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Aucun code produit en Phase 1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Aucun déploiement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À l'issue de cette phase, le groupe doit produire un document de vision complet qui couvre les 7 axes suivants.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1.1 Comprendre le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Quel est le problème exact qu'UMMISCO veut résoudre avec ce portail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Pourquoi le site actuel (ummisco.ucad.sn) est-il insuffisant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Quelles sont les contraintes existantes (techniques, organisationnelles)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1.2 Identifier les parties prenantes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Qui sont les utilisateurs cibles et qu'attendent-ils précisément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chercheurs → publier des travaux, accéder aux datasets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→ quoi exactement 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partenaires / bailleurs → visibilité, rapports 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grand public → quelles informations 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 sont les administrateurs du système ?</w:t>
      </w:r>
    </w:p>
    <w:p w:rsidR="00000000" w:rsidDel="00000000" w:rsidP="00000000" w:rsidRDefault="00000000" w:rsidRPr="00000000" w14:paraId="0000004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1.3 Définir les cas d'utilisation de haut niveau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Quelles sont les grandes fonctions du système (sans entrer dans le détail)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S'inscrire à un événement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Soumettre une publication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Gérer le contenu (admin)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Télécharger un dataset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 un personnel ou un projet</w:t>
      </w:r>
    </w:p>
    <w:p w:rsidR="00000000" w:rsidDel="00000000" w:rsidP="00000000" w:rsidRDefault="00000000" w:rsidRPr="00000000" w14:paraId="0000005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6" w:val="single"/>
              <w:left w:color="2e5fa3" w:space="0" w:sz="18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3864"/>
                <w:sz w:val="21"/>
                <w:szCs w:val="21"/>
                <w:rtl w:val="0"/>
              </w:rPr>
              <w:t xml:space="preserve">À produire : un diagramme de cas d'utilisation global esquissé à la fin de la semaine.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1.4 Délimiter le périmètre (scope)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Parmi les 7 points du périmètre listés dans le slide, lesquels font partie de la livraison finale vs d'une version future ?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526"/>
        <w:tblGridChange w:id="0">
          <w:tblGrid>
            <w:gridCol w:w="5500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Site public multilingue (FR par défaut)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À confirmer avec le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 actualités, événements et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À confirmer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Base de données publications / projets / personnels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À confirmer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Portails thématiques (épidémiologie, climat, FabLab)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Version future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Catalogue de datasets (métadonnées, accès, licences)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À confirmer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Espace documentaire (rapports, thèses, présentations)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À confirmer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Formulaires (contact, collaboration, newsletter)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À confirmer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1.5 Identifier les risques majeurs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Risques techniques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choix de la stack, multilingue, sécurité de l'interface admin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Risques organisationnels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disponibilité des informations, validation client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Risques de délais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répartition du travail, jalons non respectés</w:t>
      </w:r>
    </w:p>
    <w:p w:rsidR="00000000" w:rsidDel="00000000" w:rsidP="00000000" w:rsidRDefault="00000000" w:rsidRPr="00000000" w14:paraId="000000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1.6 Proposer une vision d'architecture 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architecture ? (monolithique, micro-services, MVC ?)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 envisagées ? (React + Node, PHP/Laravel, CMS WordPress…)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données : relationnelle ou autre ?</w:t>
      </w:r>
    </w:p>
    <w:p w:rsidR="00000000" w:rsidDel="00000000" w:rsidP="00000000" w:rsidRDefault="00000000" w:rsidRPr="00000000" w14:paraId="0000007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1.7 Évaluer la faisabilité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projet est-il réalisable avec les ressources disponibles (équipe, compétences, temps) 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Quelles compétences manquent dans l'équipe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Stratégie d'Enquête — Semaine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Pour répondre aux questions de la Phase 1, le groupe de 7 doit mener des enquêtes auprès de toutes les catégories d'utilisateurs cibles. Voici la répartition recommandée.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2.1 Répartition des rôles dans le groupe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Cible à interviewer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Membres 1 —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Chercheurs / Membres UMMISCO (dont le professeur référent)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Membres 3 —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Étudiants (plus d'interviews = données plus riches)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Membre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Partenaires / Bailleurs (si accessibles)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Membre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Grand public / Enquête en ligne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Membre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Coordination, synthèse et rédaction du livrable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6" w:val="single"/>
              <w:left w:color="2e5fa3" w:space="0" w:sz="18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3864"/>
                <w:sz w:val="21"/>
                <w:szCs w:val="21"/>
                <w:rtl w:val="0"/>
              </w:rPr>
              <w:t xml:space="preserve">Le membre coordinateur centralise les résultats au fur et à mesure — cela évite le rush en fin de semaine.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2.2 Questions à poser au professeur (membre UMMISCO)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C'est votre source primaire et la plus stratégique. Les questions sont regroupées par thème.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Contexte et besoins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Quel est le principal problème avec le portail actuel (ummisco.ucad.sn)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Quelles informations sont les plus souvent demandées par des visiteurs externes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Y a-t-il des fonctionnalités souhaitées qui sont complètement absentes aujourd'hui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Contenu et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Combien de publications, projets et personnels sont à référencer environ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Les datasets existent-ils déjà quelque part ? Sous quel format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Qui sera responsable de mettre à jour le contenu après la livraison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Administration du 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Combien de personnes auront accès à l'interface d'administration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Faut-il des niveaux de permissions différents (admin, éditeur, lecteur)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Les formulaires de contact ou de soumission doivent-ils notifier quelqu'un par email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Contraintes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Y a-t-il une contrainte sur la technologie à utiliser (PHP/Laravel, Django, WordPress…)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Le site doit-il être hébergé sur les serveurs de l'UCAD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Faut-il respecter une charte graphique ou une identité visuelle existante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2.3 Questions à poser aux étudiants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Quand tu visites un site de laboratoire, qu'est-ce que tu cherches en premier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As-tu déjà essayé de trouver une thèse ou un rapport sur ummisco.ucad.sn ? Avec quel résultat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Quelle langue utilises-tu par défaut sur ce type de site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 espace personnel (compte étudiant) serait-il utile pour toi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2.4 Questions à poser aux chercheurs / partenaires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Comment partagez-vous actuellement vos publications avec des collaborateurs externes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Avez-vous besoin de déposer vous-mêmes vos travaux ou préférez-vous une validation préalable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Quelle importance accordez-vous à la recherche par mots-clés et filtres thématiques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pBdr>
          <w:bottom w:color="e05a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5a00"/>
          <w:sz w:val="26"/>
          <w:szCs w:val="26"/>
          <w:rtl w:val="0"/>
        </w:rPr>
        <w:t xml:space="preserve">2.5 Questions transversales (à poser à tous les profils)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Sur 10, quelle note donnez-vous au site actuel d'UMMISCO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Quel appareil utilisez-vous le plus pour accéder à ce type de site ? (mobile / ordinateur)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Citez 3 mots qui devraient caractériser le nouveau portail.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84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Y a-t-il un site similaire que vous trouvez bien fait, comme référence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6" w:val="single"/>
              <w:left w:color="2e5fa3" w:space="0" w:sz="18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3864"/>
                <w:sz w:val="21"/>
                <w:szCs w:val="21"/>
                <w:rtl w:val="0"/>
              </w:rPr>
              <w:t xml:space="preserve">Technique clé : utilisez la relance « Pourquoi ? » après chaque réponse. Si votre interlocuteur dit « on veut valoriser les publications », demandez « à qui exactement ? dans quel but précis ? ». C'est ainsi qu'on découvre les vrais besoins cachés derrière les besoins exprimés.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Livrables de la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À l'issue de la semaine 1, le groupe doit produire les documents suivants. Ils forment ensemble le dossier d'inception.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226"/>
        <w:gridCol w:w="2000"/>
        <w:tblGridChange w:id="0">
          <w:tblGrid>
            <w:gridCol w:w="2800"/>
            <w:gridCol w:w="422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Document de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Contexte, objectifs, utilisateurs cibles, périmètre délimité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Essentiel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Glossaire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Vocabulaire spécifique à UMMISCO (dataset, chercheur associé, FabLab…)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Essentiel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Diagramme UC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Les grands cas d'utilisation par acteur (esquisse)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Essentiel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Personas utilisateurs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Profils-types avec leurs besoins et comportements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Recommandé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Analyse de risques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Liste des risques + niveau de criticité (faible/moyen/élevé)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Recommandé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Plan de projet 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Découpage en itérations, estimation des 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Recommandé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840" w:hanging="4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05a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