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E1F6C">
      <w:pPr>
        <w:rPr>
          <w:rFonts w:hint="default"/>
        </w:rPr>
      </w:pPr>
      <w:r>
        <w:rPr>
          <w:rFonts w:hint="default"/>
        </w:rPr>
        <w:t>Aurora Healthcare – Chennai</w:t>
      </w:r>
    </w:p>
    <w:p w14:paraId="494BD84D">
      <w:pPr>
        <w:rPr>
          <w:rFonts w:hint="default"/>
        </w:rPr>
      </w:pPr>
    </w:p>
    <w:p w14:paraId="6A8F0E2F">
      <w:pPr>
        <w:rPr>
          <w:rFonts w:hint="default"/>
        </w:rPr>
      </w:pPr>
      <w:r>
        <w:rPr>
          <w:rFonts w:hint="default"/>
        </w:rPr>
        <w:t>Located in the bustling city of Chennai, Aurora Healthcare is a state-of-the-art hospital designed to provide world-class medical care in a compassionate and welcoming environment. The facility features a modern, functional layout with well-planned spaces that ensure smooth patient flow and ease of access across all departments.</w:t>
      </w:r>
    </w:p>
    <w:p w14:paraId="022B37AF">
      <w:pPr>
        <w:rPr>
          <w:rFonts w:hint="default"/>
        </w:rPr>
      </w:pPr>
    </w:p>
    <w:p w14:paraId="2187993B">
      <w:pPr>
        <w:rPr>
          <w:rFonts w:hint="default"/>
        </w:rPr>
      </w:pPr>
      <w:r>
        <w:rPr>
          <w:rFonts w:hint="default"/>
        </w:rPr>
        <w:t>At the heart of the hospital are advanced treatment and diagnostic centers, equipped with cutting-edge technology to deliver accurate and efficient care. Thoughtful design elements, from naturally lit corridors to serene patient rooms, create a calming atmosphere that supports recovery and well-being.</w:t>
      </w:r>
    </w:p>
    <w:p w14:paraId="63630AF3">
      <w:pPr>
        <w:rPr>
          <w:rFonts w:hint="default"/>
        </w:rPr>
      </w:pPr>
    </w:p>
    <w:p w14:paraId="174617BA">
      <w:r>
        <w:rPr>
          <w:rFonts w:hint="default"/>
        </w:rPr>
        <w:t>Combining medical excellence with a patient-centric approach, Aurora Healthcare offers a seamless blend of modern infrastructure, comfort, and compassionate care, making it a trusted healthcare destination in Chennai.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B41E3"/>
    <w:rsid w:val="65CB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2025-12-13T08:03:00Z</dcterms:created>
  <dc:creator>Daksh Tak</dc:creator>
  <cp:lastModifiedBy>Daksh Tak</cp:lastModifiedBy>
  <dcterms:modified xsi:type="dcterms:W3CDTF">2025-12-13T08:11:13Z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4AB40B75D1AC4E62ADC8DFE57102887D_11</vt:lpwstr>
  </property>
</Properties>
</file>