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39" w:rsidRDefault="00502139" w:rsidP="00147238">
      <w:pPr>
        <w:spacing w:after="200" w:line="276" w:lineRule="auto"/>
        <w:ind w:right="-498"/>
        <w:jc w:val="center"/>
        <w:rPr>
          <w:rFonts w:ascii="Times New Roman" w:hAnsi="Times New Roman"/>
          <w:b/>
          <w:sz w:val="28"/>
        </w:rPr>
      </w:pPr>
      <w:r w:rsidRPr="001D61F2">
        <w:rPr>
          <w:rFonts w:ascii="Times New Roman" w:hAnsi="Times New Roman"/>
          <w:b/>
          <w:sz w:val="28"/>
        </w:rPr>
        <w:t>Diagram przypadków użycia:</w:t>
      </w:r>
    </w:p>
    <w:p w:rsidR="00147238" w:rsidRDefault="00147238" w:rsidP="00147238">
      <w:pPr>
        <w:spacing w:after="200" w:line="276" w:lineRule="auto"/>
        <w:ind w:right="-498"/>
        <w:jc w:val="center"/>
        <w:rPr>
          <w:rFonts w:ascii="Times New Roman" w:hAnsi="Times New Roman"/>
          <w:b/>
          <w:noProof/>
          <w:sz w:val="28"/>
        </w:rPr>
      </w:pPr>
      <w:bookmarkStart w:id="0" w:name="_GoBack"/>
      <w:bookmarkEnd w:id="0"/>
    </w:p>
    <w:p w:rsidR="00502139" w:rsidRDefault="00502139" w:rsidP="00147238">
      <w:pPr>
        <w:spacing w:after="200" w:line="276" w:lineRule="auto"/>
        <w:ind w:right="-498"/>
        <w:jc w:val="center"/>
        <w:rPr>
          <w:rFonts w:ascii="Times New Roman" w:hAnsi="Times New Roman"/>
          <w:b/>
          <w:sz w:val="28"/>
        </w:rPr>
      </w:pPr>
      <w:r w:rsidRPr="00450C50">
        <w:rPr>
          <w:rFonts w:ascii="Times New Roman" w:hAnsi="Times New Roman"/>
          <w:b/>
          <w:noProof/>
          <w:sz w:val="28"/>
        </w:rPr>
        <w:drawing>
          <wp:inline distT="0" distB="0" distL="0" distR="0" wp14:anchorId="3169A572" wp14:editId="3CFCD3AA">
            <wp:extent cx="6263640" cy="2422817"/>
            <wp:effectExtent l="0" t="0" r="0" b="0"/>
            <wp:docPr id="11" name="Obraz 0" descr="UseCaseDiagra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0.png"/>
                    <pic:cNvPicPr/>
                  </pic:nvPicPr>
                  <pic:blipFill rotWithShape="1">
                    <a:blip r:embed="rId4"/>
                    <a:srcRect l="9850" t="12355" r="8024" b="18353"/>
                    <a:stretch/>
                  </pic:blipFill>
                  <pic:spPr bwMode="auto">
                    <a:xfrm>
                      <a:off x="0" y="0"/>
                      <a:ext cx="6298605" cy="243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92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3"/>
        <w:gridCol w:w="6749"/>
      </w:tblGrid>
      <w:tr w:rsidR="00502139" w:rsidTr="00933FF8">
        <w:trPr>
          <w:trHeight w:val="626"/>
        </w:trPr>
        <w:tc>
          <w:tcPr>
            <w:tcW w:w="3243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Przypadek użycia</w:t>
            </w:r>
          </w:p>
        </w:tc>
        <w:tc>
          <w:tcPr>
            <w:tcW w:w="6749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Opis</w:t>
            </w:r>
          </w:p>
        </w:tc>
      </w:tr>
      <w:tr w:rsidR="00502139" w:rsidTr="00933FF8">
        <w:trPr>
          <w:trHeight w:val="626"/>
        </w:trPr>
        <w:tc>
          <w:tcPr>
            <w:tcW w:w="3243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Nowa Gra</w:t>
            </w:r>
          </w:p>
        </w:tc>
        <w:tc>
          <w:tcPr>
            <w:tcW w:w="6749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Program generuje nową planszę do uzupełnienia</w:t>
            </w:r>
          </w:p>
        </w:tc>
      </w:tr>
      <w:tr w:rsidR="00502139" w:rsidTr="00933FF8">
        <w:trPr>
          <w:trHeight w:val="626"/>
        </w:trPr>
        <w:tc>
          <w:tcPr>
            <w:tcW w:w="3243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Uzupełnianie Planszy</w:t>
            </w:r>
          </w:p>
        </w:tc>
        <w:tc>
          <w:tcPr>
            <w:tcW w:w="6749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Gracz uzupełnia planszę</w:t>
            </w:r>
          </w:p>
        </w:tc>
      </w:tr>
      <w:tr w:rsidR="00502139" w:rsidTr="00933FF8">
        <w:trPr>
          <w:trHeight w:val="626"/>
        </w:trPr>
        <w:tc>
          <w:tcPr>
            <w:tcW w:w="3243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Podpowiedź</w:t>
            </w:r>
          </w:p>
        </w:tc>
        <w:tc>
          <w:tcPr>
            <w:tcW w:w="6749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Wyświetla możliwe rozwiązania</w:t>
            </w:r>
          </w:p>
        </w:tc>
      </w:tr>
      <w:tr w:rsidR="00502139" w:rsidTr="00933FF8">
        <w:trPr>
          <w:trHeight w:val="626"/>
        </w:trPr>
        <w:tc>
          <w:tcPr>
            <w:tcW w:w="3243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Sprawdzanie</w:t>
            </w:r>
          </w:p>
        </w:tc>
        <w:tc>
          <w:tcPr>
            <w:tcW w:w="6749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Sprawdza czy wypełnienie planszy jest prawidłowe</w:t>
            </w:r>
          </w:p>
        </w:tc>
      </w:tr>
      <w:tr w:rsidR="00502139" w:rsidTr="00933FF8">
        <w:trPr>
          <w:trHeight w:val="626"/>
        </w:trPr>
        <w:tc>
          <w:tcPr>
            <w:tcW w:w="3243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Poprawa błędnych pól</w:t>
            </w:r>
          </w:p>
        </w:tc>
        <w:tc>
          <w:tcPr>
            <w:tcW w:w="6749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Wyświetla błędnie uzupełnione pola</w:t>
            </w:r>
          </w:p>
        </w:tc>
      </w:tr>
      <w:tr w:rsidR="00502139" w:rsidTr="00933FF8">
        <w:trPr>
          <w:trHeight w:val="626"/>
        </w:trPr>
        <w:tc>
          <w:tcPr>
            <w:tcW w:w="3243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Sukces</w:t>
            </w:r>
          </w:p>
        </w:tc>
        <w:tc>
          <w:tcPr>
            <w:tcW w:w="6749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Plansza została rozwiązana</w:t>
            </w:r>
          </w:p>
        </w:tc>
      </w:tr>
      <w:tr w:rsidR="00502139" w:rsidTr="00933FF8">
        <w:trPr>
          <w:trHeight w:val="626"/>
        </w:trPr>
        <w:tc>
          <w:tcPr>
            <w:tcW w:w="3243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Zerowanie Planszy</w:t>
            </w:r>
          </w:p>
        </w:tc>
        <w:tc>
          <w:tcPr>
            <w:tcW w:w="6749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Czyści aktualną planszę do stanu pierwotnego</w:t>
            </w:r>
          </w:p>
        </w:tc>
      </w:tr>
      <w:tr w:rsidR="00502139" w:rsidTr="00933FF8">
        <w:trPr>
          <w:trHeight w:val="626"/>
        </w:trPr>
        <w:tc>
          <w:tcPr>
            <w:tcW w:w="3243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Wyjście</w:t>
            </w:r>
          </w:p>
        </w:tc>
        <w:tc>
          <w:tcPr>
            <w:tcW w:w="6749" w:type="dxa"/>
          </w:tcPr>
          <w:p w:rsidR="00502139" w:rsidRDefault="00502139" w:rsidP="00147238">
            <w:pPr>
              <w:spacing w:after="200" w:line="276" w:lineRule="auto"/>
              <w:ind w:left="16" w:right="-498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Zamyka program</w:t>
            </w:r>
          </w:p>
        </w:tc>
      </w:tr>
    </w:tbl>
    <w:p w:rsidR="00A45038" w:rsidRDefault="00A45038" w:rsidP="00147238">
      <w:pPr>
        <w:jc w:val="center"/>
      </w:pPr>
    </w:p>
    <w:sectPr w:rsidR="00A45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39"/>
    <w:rsid w:val="00147238"/>
    <w:rsid w:val="00502139"/>
    <w:rsid w:val="00A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A5283-9303-43DD-8297-C740E053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02139"/>
    <w:pPr>
      <w:spacing w:after="0" w:line="240" w:lineRule="auto"/>
    </w:pPr>
    <w:rPr>
      <w:rFonts w:ascii="Calibri" w:eastAsia="Times New Roman" w:hAnsi="Calibri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2</cp:revision>
  <dcterms:created xsi:type="dcterms:W3CDTF">2015-03-10T09:43:00Z</dcterms:created>
  <dcterms:modified xsi:type="dcterms:W3CDTF">2015-03-10T09:44:00Z</dcterms:modified>
</cp:coreProperties>
</file>