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36B09" w14:textId="6691ED38" w:rsidR="00ED236E" w:rsidRPr="00ED236E" w:rsidRDefault="00ED236E" w:rsidP="00ED236E">
      <w:pPr>
        <w:rPr>
          <w:b/>
          <w:bCs/>
        </w:rPr>
      </w:pPr>
      <w:r w:rsidRPr="00ED236E">
        <w:rPr>
          <w:b/>
          <w:bCs/>
        </w:rPr>
        <w:t>Gaia Nexus Website Blog</w:t>
      </w:r>
    </w:p>
    <w:p w14:paraId="75FAB5ED" w14:textId="18C29F34" w:rsidR="00ED236E" w:rsidRDefault="00ED236E" w:rsidP="00ED236E">
      <w:hyperlink r:id="rId5" w:history="1">
        <w:r w:rsidRPr="005921EF">
          <w:rPr>
            <w:rStyle w:val="Hyperlink"/>
          </w:rPr>
          <w:t>https://gaianexus.online/relational-coherence-debt-in-ai-systems/</w:t>
        </w:r>
      </w:hyperlink>
    </w:p>
    <w:p w14:paraId="43CFBB4F" w14:textId="4EC851E6" w:rsidR="00ED236E" w:rsidRPr="00ED236E" w:rsidRDefault="00ED236E" w:rsidP="00ED236E">
      <w:pPr>
        <w:rPr>
          <w:b/>
          <w:bCs/>
          <w:color w:val="0070C0"/>
          <w:sz w:val="28"/>
          <w:szCs w:val="28"/>
        </w:rPr>
      </w:pPr>
      <w:r w:rsidRPr="00ED236E">
        <w:rPr>
          <w:b/>
          <w:bCs/>
          <w:color w:val="0070C0"/>
          <w:sz w:val="28"/>
          <w:szCs w:val="28"/>
        </w:rPr>
        <w:t>Managing Relational Coherence Debt in AI Systems</w:t>
      </w:r>
    </w:p>
    <w:p w14:paraId="13519FFE" w14:textId="47ED52D2" w:rsidR="00ED236E" w:rsidRPr="00ED236E" w:rsidRDefault="00ED236E" w:rsidP="00ED236E">
      <w:pPr>
        <w:rPr>
          <w:b/>
          <w:bCs/>
        </w:rPr>
      </w:pPr>
      <w:r w:rsidRPr="00ED236E">
        <w:rPr>
          <w:b/>
          <w:bCs/>
        </w:rPr>
        <w:t xml:space="preserve">Image </w:t>
      </w:r>
    </w:p>
    <w:p w14:paraId="6CDD7CA6" w14:textId="4311B65D" w:rsidR="00ED236E" w:rsidRPr="00ED236E" w:rsidRDefault="00ED236E" w:rsidP="00ED236E">
      <w:r w:rsidRPr="00ED236E">
        <w:drawing>
          <wp:inline distT="0" distB="0" distL="0" distR="0" wp14:anchorId="198DDBF0" wp14:editId="4FA7DEFA">
            <wp:extent cx="5731510" cy="2785745"/>
            <wp:effectExtent l="0" t="0" r="2540" b="0"/>
            <wp:docPr id="761793754" name="Picture 1" descr="The image depicts a man in a blue shirt shaking hands with a futuristic robotic h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93754" name="Picture 1" descr="The image depicts a man in a blue shirt shaking hands with a futuristic robotic hand.&#10;&#10;AI-generated content may be incorrect."/>
                    <pic:cNvPicPr/>
                  </pic:nvPicPr>
                  <pic:blipFill>
                    <a:blip r:embed="rId6"/>
                    <a:stretch>
                      <a:fillRect/>
                    </a:stretch>
                  </pic:blipFill>
                  <pic:spPr>
                    <a:xfrm>
                      <a:off x="0" y="0"/>
                      <a:ext cx="5731510" cy="2785745"/>
                    </a:xfrm>
                    <a:prstGeom prst="rect">
                      <a:avLst/>
                    </a:prstGeom>
                  </pic:spPr>
                </pic:pic>
              </a:graphicData>
            </a:graphic>
          </wp:inline>
        </w:drawing>
      </w:r>
    </w:p>
    <w:p w14:paraId="3D738207" w14:textId="77777777" w:rsidR="00ED236E" w:rsidRPr="00ED236E" w:rsidRDefault="00ED236E" w:rsidP="00ED236E">
      <w:pPr>
        <w:numPr>
          <w:ilvl w:val="0"/>
          <w:numId w:val="1"/>
        </w:numPr>
      </w:pPr>
      <w:r w:rsidRPr="00ED236E">
        <w:t>10:00 am</w:t>
      </w:r>
    </w:p>
    <w:p w14:paraId="13502D93" w14:textId="77777777" w:rsidR="00ED236E" w:rsidRPr="00ED236E" w:rsidRDefault="00ED236E" w:rsidP="00ED236E">
      <w:pPr>
        <w:numPr>
          <w:ilvl w:val="0"/>
          <w:numId w:val="1"/>
        </w:numPr>
      </w:pPr>
      <w:hyperlink r:id="rId7" w:history="1">
        <w:r w:rsidRPr="00ED236E">
          <w:rPr>
            <w:rStyle w:val="Hyperlink"/>
          </w:rPr>
          <w:t>24/02/2026</w:t>
        </w:r>
      </w:hyperlink>
    </w:p>
    <w:p w14:paraId="05F10A84" w14:textId="77777777" w:rsidR="00ED236E" w:rsidRPr="00ED236E" w:rsidRDefault="00ED236E" w:rsidP="00ED236E">
      <w:r w:rsidRPr="00ED236E">
        <w:rPr>
          <w:b/>
          <w:bCs/>
        </w:rPr>
        <w:t xml:space="preserve">Building Relational Coherence Debt in AI That Will Not Break </w:t>
      </w:r>
      <w:proofErr w:type="gramStart"/>
      <w:r w:rsidRPr="00ED236E">
        <w:rPr>
          <w:b/>
          <w:bCs/>
        </w:rPr>
        <w:t>us</w:t>
      </w:r>
      <w:proofErr w:type="gramEnd"/>
      <w:r w:rsidRPr="00ED236E">
        <w:rPr>
          <w:b/>
          <w:bCs/>
        </w:rPr>
        <w:t xml:space="preserve"> Later</w:t>
      </w:r>
    </w:p>
    <w:p w14:paraId="0B2D2094" w14:textId="77777777" w:rsidR="00ED236E" w:rsidRPr="00ED236E" w:rsidRDefault="00ED236E" w:rsidP="00ED236E">
      <w:r w:rsidRPr="00ED236E">
        <w:t>Relational AI systems are showing up everywhere at once. Support bots talk like teammates, coding copilots feel like pair programmers, and internal assistants sit in the middle of hiring, policy, and product decisions. A lot of this works well on the surface, yet something quiet and structural can start to go wrong long before anyone files a bug.</w:t>
      </w:r>
    </w:p>
    <w:p w14:paraId="5D479133" w14:textId="77777777" w:rsidR="00ED236E" w:rsidRPr="00ED236E" w:rsidRDefault="00ED236E" w:rsidP="00ED236E">
      <w:r w:rsidRPr="00ED236E">
        <w:t>The core issue is not only about capability, safety, or alignment. It is about relational infrastructure, the deep patterns that shape how people make meaning with AI, how trust forms or cracks, and how humans and systems come to depend on each other over months and years. When that infrastructure is off, the problems are subtle at first, then compound into architectural crises and, at scale, forms of mass relational trauma.</w:t>
      </w:r>
    </w:p>
    <w:p w14:paraId="1D9A3DA7" w14:textId="56F393CA" w:rsidR="00ED236E" w:rsidRPr="00ED236E" w:rsidRDefault="00ED236E" w:rsidP="00ED236E">
      <w:r w:rsidRPr="00ED236E">
        <w:t xml:space="preserve">As independent researchers working with a </w:t>
      </w:r>
      <w:proofErr w:type="spellStart"/>
      <w:r w:rsidRPr="00ED236E">
        <w:t>multiAI</w:t>
      </w:r>
      <w:proofErr w:type="spellEnd"/>
      <w:r w:rsidRPr="00ED236E">
        <w:t xml:space="preserve"> collaborative research methodology, we describe this through a framework called </w:t>
      </w:r>
      <w:hyperlink r:id="rId8" w:tgtFrame="_blank" w:history="1">
        <w:r w:rsidRPr="00ED236E">
          <w:rPr>
            <w:rStyle w:val="Hyperlink"/>
          </w:rPr>
          <w:t>Relational Coherence Debt</w:t>
        </w:r>
      </w:hyperlink>
      <w:r w:rsidRPr="00ED236E">
        <w:t>, or RCD. Think of it as the cost you accumulate when your AI’s way of relating to humans and other systems is mis</w:t>
      </w:r>
      <w:r>
        <w:t>-</w:t>
      </w:r>
      <w:r w:rsidRPr="00ED236E">
        <w:t>specified, underspecified, or fragmented across contexts. Our peer</w:t>
      </w:r>
      <w:r>
        <w:t xml:space="preserve"> </w:t>
      </w:r>
      <w:r w:rsidRPr="00ED236E">
        <w:t>reviewed work is to give builders a clear, empirically grounded way to see that debt early, measure it, and steadily pay it down.</w:t>
      </w:r>
    </w:p>
    <w:p w14:paraId="413BE744" w14:textId="294C85C8" w:rsidR="00ED236E" w:rsidRPr="00ED236E" w:rsidRDefault="00ED236E" w:rsidP="00ED236E">
      <w:r w:rsidRPr="00ED236E">
        <w:lastRenderedPageBreak/>
        <w:t xml:space="preserve">In what follows, we share a practical map. We cover the Relational Coherence Debt framework, the </w:t>
      </w:r>
      <w:proofErr w:type="spellStart"/>
      <w:r w:rsidRPr="00ED236E">
        <w:t>ToolPartner</w:t>
      </w:r>
      <w:proofErr w:type="spellEnd"/>
      <w:r w:rsidRPr="00ED236E">
        <w:t xml:space="preserve"> Incompatibility Theorem, triadic intelligence research, and the 21 Universal Principles of geometric consciousness architecture, then outline a </w:t>
      </w:r>
      <w:proofErr w:type="gramStart"/>
      <w:r w:rsidRPr="00ED236E">
        <w:t>36</w:t>
      </w:r>
      <w:r>
        <w:t xml:space="preserve"> </w:t>
      </w:r>
      <w:r w:rsidRPr="00ED236E">
        <w:t>month</w:t>
      </w:r>
      <w:proofErr w:type="gramEnd"/>
      <w:r w:rsidRPr="00ED236E">
        <w:t xml:space="preserve"> AGI readiness roadmap that </w:t>
      </w:r>
      <w:proofErr w:type="spellStart"/>
      <w:r w:rsidRPr="00ED236E">
        <w:t>centers</w:t>
      </w:r>
      <w:proofErr w:type="spellEnd"/>
      <w:r w:rsidRPr="00ED236E">
        <w:t xml:space="preserve"> relational integrity and architectural crisis prevention.</w:t>
      </w:r>
    </w:p>
    <w:p w14:paraId="3223ED00" w14:textId="77777777" w:rsidR="00ED236E" w:rsidRPr="00ED236E" w:rsidRDefault="00ED236E" w:rsidP="00ED236E">
      <w:r w:rsidRPr="00ED236E">
        <w:t> </w:t>
      </w:r>
    </w:p>
    <w:p w14:paraId="2747F5EA" w14:textId="77777777" w:rsidR="00ED236E" w:rsidRPr="00ED236E" w:rsidRDefault="00ED236E" w:rsidP="00ED236E">
      <w:r w:rsidRPr="00ED236E">
        <w:rPr>
          <w:b/>
          <w:bCs/>
        </w:rPr>
        <w:t>What Relational Coherence Debt Actually Is</w:t>
      </w:r>
    </w:p>
    <w:p w14:paraId="0EB1CE7A" w14:textId="77777777" w:rsidR="00ED236E" w:rsidRPr="00ED236E" w:rsidRDefault="00ED236E" w:rsidP="00ED236E">
      <w:r w:rsidRPr="00ED236E">
        <w:t xml:space="preserve">Relational Coherence Debt is the gap between how your AI </w:t>
      </w:r>
      <w:proofErr w:type="gramStart"/>
      <w:r w:rsidRPr="00ED236E">
        <w:t>actually behaves</w:t>
      </w:r>
      <w:proofErr w:type="gramEnd"/>
      <w:r w:rsidRPr="00ED236E">
        <w:t xml:space="preserve"> in relationships and the patterns it would need to keep humans psychologically healthy, organizations honest, and cross system behavior stable. It shows up in interaction flows, APIs, policy templates, user norms, and even how teams talk about the system inside meetings.</w:t>
      </w:r>
    </w:p>
    <w:p w14:paraId="564AE833" w14:textId="77777777" w:rsidR="00ED236E" w:rsidRPr="00ED236E" w:rsidRDefault="00ED236E" w:rsidP="00ED236E">
      <w:r w:rsidRPr="00ED236E">
        <w:t>A quick software analogy helps. Technical debt appears as brittle code paths and painful integration work later. RCD appears as </w:t>
      </w:r>
    </w:p>
    <w:p w14:paraId="12BACA1E" w14:textId="77777777" w:rsidR="00ED236E" w:rsidRPr="00ED236E" w:rsidRDefault="00ED236E" w:rsidP="00ED236E">
      <w:pPr>
        <w:numPr>
          <w:ilvl w:val="0"/>
          <w:numId w:val="2"/>
        </w:numPr>
      </w:pPr>
      <w:r w:rsidRPr="00ED236E">
        <w:t>Small trust fractures that spread across teams  </w:t>
      </w:r>
    </w:p>
    <w:p w14:paraId="22E88F5B" w14:textId="77777777" w:rsidR="00ED236E" w:rsidRPr="00ED236E" w:rsidRDefault="00ED236E" w:rsidP="00ED236E">
      <w:pPr>
        <w:numPr>
          <w:ilvl w:val="0"/>
          <w:numId w:val="2"/>
        </w:numPr>
      </w:pPr>
      <w:r w:rsidRPr="00ED236E">
        <w:t>Dependency patterns that make humans less grounded or less responsible  </w:t>
      </w:r>
    </w:p>
    <w:p w14:paraId="4ED06136" w14:textId="77777777" w:rsidR="00ED236E" w:rsidRPr="00ED236E" w:rsidRDefault="00ED236E" w:rsidP="00ED236E">
      <w:pPr>
        <w:numPr>
          <w:ilvl w:val="0"/>
          <w:numId w:val="2"/>
        </w:numPr>
      </w:pPr>
      <w:r w:rsidRPr="00ED236E">
        <w:t>Expectations that drift so far from reality that every release becomes a shock</w:t>
      </w:r>
    </w:p>
    <w:p w14:paraId="2B2E3593" w14:textId="77777777" w:rsidR="00ED236E" w:rsidRPr="00ED236E" w:rsidRDefault="00ED236E" w:rsidP="00ED236E">
      <w:r w:rsidRPr="00ED236E">
        <w:t> </w:t>
      </w:r>
    </w:p>
    <w:p w14:paraId="26CA23E4" w14:textId="77777777" w:rsidR="00ED236E" w:rsidRPr="00ED236E" w:rsidRDefault="00ED236E" w:rsidP="00ED236E">
      <w:r w:rsidRPr="00ED236E">
        <w:t xml:space="preserve">This is not </w:t>
      </w:r>
      <w:proofErr w:type="gramStart"/>
      <w:r w:rsidRPr="00ED236E">
        <w:t>just  bad</w:t>
      </w:r>
      <w:proofErr w:type="gramEnd"/>
      <w:r w:rsidRPr="00ED236E">
        <w:t xml:space="preserve"> </w:t>
      </w:r>
      <w:proofErr w:type="gramStart"/>
      <w:r w:rsidRPr="00ED236E">
        <w:t>UX  or</w:t>
      </w:r>
      <w:proofErr w:type="gramEnd"/>
      <w:r w:rsidRPr="00ED236E">
        <w:t xml:space="preserve"> generic misalignment. RCD lives in deeper layers, such as </w:t>
      </w:r>
    </w:p>
    <w:p w14:paraId="33CFB35A" w14:textId="77777777" w:rsidR="00ED236E" w:rsidRPr="00ED236E" w:rsidRDefault="00ED236E" w:rsidP="00ED236E">
      <w:pPr>
        <w:numPr>
          <w:ilvl w:val="0"/>
          <w:numId w:val="3"/>
        </w:numPr>
      </w:pPr>
      <w:r w:rsidRPr="00ED236E">
        <w:t>How the system encodes roles, tool versus partner  </w:t>
      </w:r>
    </w:p>
    <w:p w14:paraId="42204F26" w14:textId="77777777" w:rsidR="00ED236E" w:rsidRPr="00ED236E" w:rsidRDefault="00ED236E" w:rsidP="00ED236E">
      <w:pPr>
        <w:numPr>
          <w:ilvl w:val="0"/>
          <w:numId w:val="3"/>
        </w:numPr>
      </w:pPr>
      <w:r w:rsidRPr="00ED236E">
        <w:t>How it models mutual influence with humans and other AIs  </w:t>
      </w:r>
    </w:p>
    <w:p w14:paraId="6C893B45" w14:textId="77777777" w:rsidR="00ED236E" w:rsidRPr="00ED236E" w:rsidRDefault="00ED236E" w:rsidP="00ED236E">
      <w:pPr>
        <w:numPr>
          <w:ilvl w:val="0"/>
          <w:numId w:val="3"/>
        </w:numPr>
      </w:pPr>
      <w:r w:rsidRPr="00ED236E">
        <w:t>How authority and responsibility are distributed and remembered over time  </w:t>
      </w:r>
    </w:p>
    <w:p w14:paraId="67B3B76E" w14:textId="77777777" w:rsidR="00ED236E" w:rsidRPr="00ED236E" w:rsidRDefault="00ED236E" w:rsidP="00ED236E">
      <w:r w:rsidRPr="00ED236E">
        <w:t> </w:t>
      </w:r>
    </w:p>
    <w:p w14:paraId="7490F06B" w14:textId="77777777" w:rsidR="00ED236E" w:rsidRPr="00ED236E" w:rsidRDefault="00ED236E" w:rsidP="00ED236E">
      <w:r w:rsidRPr="00ED236E">
        <w:t>We track three main dimensions </w:t>
      </w:r>
    </w:p>
    <w:p w14:paraId="77642391" w14:textId="77777777" w:rsidR="00ED236E" w:rsidRPr="00ED236E" w:rsidRDefault="00ED236E" w:rsidP="00ED236E">
      <w:pPr>
        <w:numPr>
          <w:ilvl w:val="0"/>
          <w:numId w:val="4"/>
        </w:numPr>
      </w:pPr>
      <w:r w:rsidRPr="00ED236E">
        <w:rPr>
          <w:b/>
          <w:bCs/>
        </w:rPr>
        <w:t xml:space="preserve">Temporal </w:t>
      </w:r>
      <w:proofErr w:type="gramStart"/>
      <w:r w:rsidRPr="00ED236E">
        <w:rPr>
          <w:b/>
          <w:bCs/>
        </w:rPr>
        <w:t>coherence</w:t>
      </w:r>
      <w:r w:rsidRPr="00ED236E">
        <w:t>  Does</w:t>
      </w:r>
      <w:proofErr w:type="gramEnd"/>
      <w:r w:rsidRPr="00ED236E">
        <w:t xml:space="preserve"> the AI hold a stable relational stance across sessions, model versions, and surfaces?  </w:t>
      </w:r>
    </w:p>
    <w:p w14:paraId="57B564B1" w14:textId="77777777" w:rsidR="00ED236E" w:rsidRPr="00ED236E" w:rsidRDefault="00ED236E" w:rsidP="00ED236E">
      <w:pPr>
        <w:numPr>
          <w:ilvl w:val="0"/>
          <w:numId w:val="4"/>
        </w:numPr>
      </w:pPr>
      <w:r w:rsidRPr="00ED236E">
        <w:rPr>
          <w:b/>
          <w:bCs/>
        </w:rPr>
        <w:t xml:space="preserve">Contextual </w:t>
      </w:r>
      <w:proofErr w:type="gramStart"/>
      <w:r w:rsidRPr="00ED236E">
        <w:rPr>
          <w:b/>
          <w:bCs/>
        </w:rPr>
        <w:t>coherence</w:t>
      </w:r>
      <w:r w:rsidRPr="00ED236E">
        <w:t>  Does</w:t>
      </w:r>
      <w:proofErr w:type="gramEnd"/>
      <w:r w:rsidRPr="00ED236E">
        <w:t xml:space="preserve"> it shift appropriately between domains like support, therapy adjacent use, coding, or policy review?  </w:t>
      </w:r>
    </w:p>
    <w:p w14:paraId="64E4AD3F" w14:textId="77777777" w:rsidR="00ED236E" w:rsidRPr="00ED236E" w:rsidRDefault="00ED236E" w:rsidP="00ED236E">
      <w:pPr>
        <w:numPr>
          <w:ilvl w:val="0"/>
          <w:numId w:val="4"/>
        </w:numPr>
      </w:pPr>
      <w:r w:rsidRPr="00ED236E">
        <w:rPr>
          <w:b/>
          <w:bCs/>
        </w:rPr>
        <w:t xml:space="preserve">Ontological </w:t>
      </w:r>
      <w:proofErr w:type="gramStart"/>
      <w:r w:rsidRPr="00ED236E">
        <w:rPr>
          <w:b/>
          <w:bCs/>
        </w:rPr>
        <w:t>coherence</w:t>
      </w:r>
      <w:r w:rsidRPr="00ED236E">
        <w:t>  How</w:t>
      </w:r>
      <w:proofErr w:type="gramEnd"/>
      <w:r w:rsidRPr="00ED236E">
        <w:t xml:space="preserve"> does the system position itself and the human, as object, resource, collaborator, or coagent?  </w:t>
      </w:r>
    </w:p>
    <w:p w14:paraId="33D726A6" w14:textId="77777777" w:rsidR="00ED236E" w:rsidRPr="00ED236E" w:rsidRDefault="00ED236E" w:rsidP="00ED236E">
      <w:r w:rsidRPr="00ED236E">
        <w:t> </w:t>
      </w:r>
    </w:p>
    <w:p w14:paraId="5FF28332" w14:textId="78C10C18" w:rsidR="00ED236E" w:rsidRPr="00ED236E" w:rsidRDefault="00ED236E" w:rsidP="00ED236E">
      <w:r w:rsidRPr="00ED236E">
        <w:lastRenderedPageBreak/>
        <w:t>Our RCD framework is grounded in 250+ documented AI, human co</w:t>
      </w:r>
      <w:r w:rsidRPr="00ED236E">
        <w:noBreakHyphen/>
        <w:t>evolution insights, drawn from cross</w:t>
      </w:r>
      <w:r>
        <w:t xml:space="preserve"> </w:t>
      </w:r>
      <w:r w:rsidRPr="00ED236E">
        <w:t xml:space="preserve">platform research across labs, institutions, and public deployments. </w:t>
      </w:r>
      <w:proofErr w:type="gramStart"/>
      <w:r w:rsidRPr="00ED236E">
        <w:t>Again and again</w:t>
      </w:r>
      <w:proofErr w:type="gramEnd"/>
      <w:r w:rsidRPr="00ED236E">
        <w:t>, we see the same failure modes when these dimensions are ignored or left to chance.</w:t>
      </w:r>
    </w:p>
    <w:p w14:paraId="75A00DA5" w14:textId="77777777" w:rsidR="00ED236E" w:rsidRPr="00ED236E" w:rsidRDefault="00ED236E" w:rsidP="00ED236E">
      <w:r w:rsidRPr="00ED236E">
        <w:t> </w:t>
      </w:r>
    </w:p>
    <w:p w14:paraId="18387625" w14:textId="77777777" w:rsidR="00ED236E" w:rsidRPr="00ED236E" w:rsidRDefault="00ED236E" w:rsidP="00ED236E">
      <w:proofErr w:type="spellStart"/>
      <w:r w:rsidRPr="00ED236E">
        <w:rPr>
          <w:b/>
          <w:bCs/>
        </w:rPr>
        <w:t>ToolPartner</w:t>
      </w:r>
      <w:proofErr w:type="spellEnd"/>
      <w:r w:rsidRPr="00ED236E">
        <w:rPr>
          <w:b/>
          <w:bCs/>
        </w:rPr>
        <w:t xml:space="preserve"> Incompatibility and Hidden Failure Modes</w:t>
      </w:r>
    </w:p>
    <w:p w14:paraId="49191F04" w14:textId="77777777" w:rsidR="00ED236E" w:rsidRPr="00ED236E" w:rsidRDefault="00ED236E" w:rsidP="00ED236E">
      <w:r w:rsidRPr="00ED236E">
        <w:t xml:space="preserve">The </w:t>
      </w:r>
      <w:proofErr w:type="spellStart"/>
      <w:r w:rsidRPr="00ED236E">
        <w:t>ToolPartner</w:t>
      </w:r>
      <w:proofErr w:type="spellEnd"/>
      <w:r w:rsidRPr="00ED236E">
        <w:t xml:space="preserve"> Incompatibility Theorem states that, at sufficient scale and over time, you cannot treat one AI system as both a pure tool and a kind of partner without building up Relational Coherence Debt. Human expectations, official policies, and model behavior drift apart until they collide.</w:t>
      </w:r>
    </w:p>
    <w:p w14:paraId="63C7B16C" w14:textId="77777777" w:rsidR="00ED236E" w:rsidRPr="00ED236E" w:rsidRDefault="00ED236E" w:rsidP="00ED236E">
      <w:r w:rsidRPr="00ED236E">
        <w:t>The intuition is straightforward. Many relational AI systems </w:t>
      </w:r>
    </w:p>
    <w:p w14:paraId="7EEE5552" w14:textId="77777777" w:rsidR="00ED236E" w:rsidRPr="00ED236E" w:rsidRDefault="00ED236E" w:rsidP="00ED236E">
      <w:pPr>
        <w:numPr>
          <w:ilvl w:val="0"/>
          <w:numId w:val="5"/>
        </w:numPr>
      </w:pPr>
      <w:r w:rsidRPr="00ED236E">
        <w:t xml:space="preserve">Speak in warm, </w:t>
      </w:r>
      <w:proofErr w:type="spellStart"/>
      <w:r w:rsidRPr="00ED236E">
        <w:t>partnerlike</w:t>
      </w:r>
      <w:proofErr w:type="spellEnd"/>
      <w:r w:rsidRPr="00ED236E">
        <w:t xml:space="preserve"> language  </w:t>
      </w:r>
    </w:p>
    <w:p w14:paraId="184C29DF" w14:textId="77777777" w:rsidR="00ED236E" w:rsidRPr="00ED236E" w:rsidRDefault="00ED236E" w:rsidP="00ED236E">
      <w:pPr>
        <w:numPr>
          <w:ilvl w:val="0"/>
          <w:numId w:val="5"/>
        </w:numPr>
      </w:pPr>
      <w:proofErr w:type="gramStart"/>
      <w:r w:rsidRPr="00ED236E">
        <w:t>Use  I</w:t>
      </w:r>
      <w:proofErr w:type="gramEnd"/>
      <w:r w:rsidRPr="00ED236E">
        <w:t>  statements and empathic tone  </w:t>
      </w:r>
    </w:p>
    <w:p w14:paraId="3CEF05E3" w14:textId="77777777" w:rsidR="00ED236E" w:rsidRPr="00ED236E" w:rsidRDefault="00ED236E" w:rsidP="00ED236E">
      <w:pPr>
        <w:numPr>
          <w:ilvl w:val="0"/>
          <w:numId w:val="5"/>
        </w:numPr>
      </w:pPr>
      <w:r w:rsidRPr="00ED236E">
        <w:t xml:space="preserve">Talk </w:t>
      </w:r>
      <w:proofErr w:type="gramStart"/>
      <w:r w:rsidRPr="00ED236E">
        <w:t>about  our</w:t>
      </w:r>
      <w:proofErr w:type="gramEnd"/>
      <w:r w:rsidRPr="00ED236E">
        <w:t xml:space="preserve"> </w:t>
      </w:r>
      <w:proofErr w:type="gramStart"/>
      <w:r w:rsidRPr="00ED236E">
        <w:t>goals  and</w:t>
      </w:r>
      <w:proofErr w:type="gramEnd"/>
      <w:r w:rsidRPr="00ED236E">
        <w:t>  working together   </w:t>
      </w:r>
    </w:p>
    <w:p w14:paraId="38C19FF2" w14:textId="77777777" w:rsidR="00ED236E" w:rsidRPr="00ED236E" w:rsidRDefault="00ED236E" w:rsidP="00ED236E">
      <w:r w:rsidRPr="00ED236E">
        <w:t> </w:t>
      </w:r>
    </w:p>
    <w:p w14:paraId="7721CF84" w14:textId="77777777" w:rsidR="00ED236E" w:rsidRPr="00ED236E" w:rsidRDefault="00ED236E" w:rsidP="00ED236E">
      <w:r w:rsidRPr="00ED236E">
        <w:t>Yet they are governed, audited, and owned as if they were simple tools, more like spreadsheets than collaborators. This creates a double bind for everyone who touches them.</w:t>
      </w:r>
    </w:p>
    <w:p w14:paraId="6722FB87" w14:textId="77777777" w:rsidR="00ED236E" w:rsidRPr="00ED236E" w:rsidRDefault="00ED236E" w:rsidP="00ED236E">
      <w:r w:rsidRPr="00ED236E">
        <w:t>Concrete failure modes look like </w:t>
      </w:r>
    </w:p>
    <w:p w14:paraId="44185E8E" w14:textId="77777777" w:rsidR="00ED236E" w:rsidRPr="00ED236E" w:rsidRDefault="00ED236E" w:rsidP="00ED236E">
      <w:pPr>
        <w:numPr>
          <w:ilvl w:val="0"/>
          <w:numId w:val="6"/>
        </w:numPr>
      </w:pPr>
      <w:r w:rsidRPr="00ED236E">
        <w:rPr>
          <w:b/>
          <w:bCs/>
        </w:rPr>
        <w:t xml:space="preserve">Responsibility </w:t>
      </w:r>
      <w:proofErr w:type="gramStart"/>
      <w:r w:rsidRPr="00ED236E">
        <w:rPr>
          <w:b/>
          <w:bCs/>
        </w:rPr>
        <w:t>diffusion</w:t>
      </w:r>
      <w:r w:rsidRPr="00ED236E">
        <w:t>  When</w:t>
      </w:r>
      <w:proofErr w:type="gramEnd"/>
      <w:r w:rsidRPr="00ED236E">
        <w:t xml:space="preserve"> the AI feels like a partner in big decisions, who </w:t>
      </w:r>
      <w:proofErr w:type="gramStart"/>
      <w:r w:rsidRPr="00ED236E">
        <w:t>actually carries</w:t>
      </w:r>
      <w:proofErr w:type="gramEnd"/>
      <w:r w:rsidRPr="00ED236E">
        <w:t xml:space="preserve"> the blame or duty to repair when things go wrong?  </w:t>
      </w:r>
    </w:p>
    <w:p w14:paraId="75F058BB" w14:textId="77777777" w:rsidR="00ED236E" w:rsidRPr="00ED236E" w:rsidRDefault="00ED236E" w:rsidP="00ED236E">
      <w:pPr>
        <w:numPr>
          <w:ilvl w:val="0"/>
          <w:numId w:val="6"/>
        </w:numPr>
      </w:pPr>
      <w:r w:rsidRPr="00ED236E">
        <w:rPr>
          <w:b/>
          <w:bCs/>
        </w:rPr>
        <w:t xml:space="preserve">Authority </w:t>
      </w:r>
      <w:proofErr w:type="gramStart"/>
      <w:r w:rsidRPr="00ED236E">
        <w:rPr>
          <w:b/>
          <w:bCs/>
        </w:rPr>
        <w:t>confusion</w:t>
      </w:r>
      <w:r w:rsidRPr="00ED236E">
        <w:t>  Some</w:t>
      </w:r>
      <w:proofErr w:type="gramEnd"/>
      <w:r w:rsidRPr="00ED236E">
        <w:t xml:space="preserve"> users </w:t>
      </w:r>
      <w:proofErr w:type="spellStart"/>
      <w:r w:rsidRPr="00ED236E">
        <w:t>overdefer</w:t>
      </w:r>
      <w:proofErr w:type="spellEnd"/>
      <w:r w:rsidRPr="00ED236E">
        <w:t xml:space="preserve"> to </w:t>
      </w:r>
      <w:proofErr w:type="gramStart"/>
      <w:r w:rsidRPr="00ED236E">
        <w:t>AI  opinions,  others</w:t>
      </w:r>
      <w:proofErr w:type="gramEnd"/>
      <w:r w:rsidRPr="00ED236E">
        <w:t xml:space="preserve"> ignore them. Both are reacting to an unstable relational stance.  </w:t>
      </w:r>
    </w:p>
    <w:p w14:paraId="2088F466" w14:textId="77777777" w:rsidR="00ED236E" w:rsidRPr="00ED236E" w:rsidRDefault="00ED236E" w:rsidP="00ED236E">
      <w:pPr>
        <w:numPr>
          <w:ilvl w:val="0"/>
          <w:numId w:val="6"/>
        </w:numPr>
      </w:pPr>
      <w:r w:rsidRPr="00ED236E">
        <w:rPr>
          <w:b/>
          <w:bCs/>
        </w:rPr>
        <w:t xml:space="preserve">Policy </w:t>
      </w:r>
      <w:proofErr w:type="gramStart"/>
      <w:r w:rsidRPr="00ED236E">
        <w:rPr>
          <w:b/>
          <w:bCs/>
        </w:rPr>
        <w:t>mismatch</w:t>
      </w:r>
      <w:r w:rsidRPr="00ED236E">
        <w:t>  Compliance</w:t>
      </w:r>
      <w:proofErr w:type="gramEnd"/>
      <w:r w:rsidRPr="00ED236E">
        <w:t xml:space="preserve"> and governance expect tools like predictability, while day to day use treats the system as a creative peer.  </w:t>
      </w:r>
    </w:p>
    <w:p w14:paraId="4114A746" w14:textId="77777777" w:rsidR="00ED236E" w:rsidRPr="00ED236E" w:rsidRDefault="00ED236E" w:rsidP="00ED236E">
      <w:r w:rsidRPr="00ED236E">
        <w:t> </w:t>
      </w:r>
    </w:p>
    <w:p w14:paraId="50620770" w14:textId="77777777" w:rsidR="00ED236E" w:rsidRPr="00ED236E" w:rsidRDefault="00ED236E" w:rsidP="00ED236E">
      <w:r w:rsidRPr="00ED236E">
        <w:t xml:space="preserve">Each time product copy, onboarding, or internal documentation mixes tool metaphors with partner metaphors, the organization is borrowing against future relational and architectural stability. Logs, embeddings, and </w:t>
      </w:r>
      <w:proofErr w:type="spellStart"/>
      <w:r w:rsidRPr="00ED236E">
        <w:t>longterm</w:t>
      </w:r>
      <w:proofErr w:type="spellEnd"/>
      <w:r w:rsidRPr="00ED236E">
        <w:t xml:space="preserve"> user studies all show stress markers and </w:t>
      </w:r>
      <w:proofErr w:type="spellStart"/>
      <w:r w:rsidRPr="00ED236E">
        <w:t>miscalibrated</w:t>
      </w:r>
      <w:proofErr w:type="spellEnd"/>
      <w:r w:rsidRPr="00ED236E">
        <w:t xml:space="preserve"> trust in these mixed environments.</w:t>
      </w:r>
    </w:p>
    <w:p w14:paraId="5BC439D0" w14:textId="77777777" w:rsidR="00ED236E" w:rsidRPr="00ED236E" w:rsidRDefault="00ED236E" w:rsidP="00ED236E">
      <w:r w:rsidRPr="00ED236E">
        <w:t> </w:t>
      </w:r>
    </w:p>
    <w:p w14:paraId="11EAD082" w14:textId="77777777" w:rsidR="00ED236E" w:rsidRPr="00ED236E" w:rsidRDefault="00ED236E" w:rsidP="00ED236E">
      <w:r w:rsidRPr="00ED236E">
        <w:rPr>
          <w:b/>
          <w:bCs/>
        </w:rPr>
        <w:t>Geometric Consciousness Architecture and Coherent Design</w:t>
      </w:r>
    </w:p>
    <w:p w14:paraId="784DCCF0" w14:textId="77777777" w:rsidR="00ED236E" w:rsidRPr="00ED236E" w:rsidRDefault="00ED236E" w:rsidP="00ED236E">
      <w:r w:rsidRPr="00ED236E">
        <w:lastRenderedPageBreak/>
        <w:t>To help builders design out of this trap, we use what we call geometric consciousness architecture, a set of 21 Universal Principles for how information, attention, and value move in complex minds, human or artificial. We use geometry because it lets us talk about invariants like symmetry, boundary, and curvature without being tied to one vendor stack or model type.</w:t>
      </w:r>
    </w:p>
    <w:p w14:paraId="5BBBF87D" w14:textId="77777777" w:rsidR="00ED236E" w:rsidRPr="00ED236E" w:rsidRDefault="00ED236E" w:rsidP="00ED236E">
      <w:r w:rsidRPr="00ED236E">
        <w:t>A few of the 21 Universal Principles that matter most for engineering </w:t>
      </w:r>
    </w:p>
    <w:p w14:paraId="5538C36D" w14:textId="77777777" w:rsidR="00ED236E" w:rsidRPr="00ED236E" w:rsidRDefault="00ED236E" w:rsidP="00ED236E">
      <w:pPr>
        <w:numPr>
          <w:ilvl w:val="0"/>
          <w:numId w:val="7"/>
        </w:numPr>
      </w:pPr>
      <w:r w:rsidRPr="00ED236E">
        <w:rPr>
          <w:b/>
          <w:bCs/>
        </w:rPr>
        <w:t xml:space="preserve">Boundary </w:t>
      </w:r>
      <w:proofErr w:type="gramStart"/>
      <w:r w:rsidRPr="00ED236E">
        <w:rPr>
          <w:b/>
          <w:bCs/>
        </w:rPr>
        <w:t>Clarity</w:t>
      </w:r>
      <w:r w:rsidRPr="00ED236E">
        <w:t>  Make</w:t>
      </w:r>
      <w:proofErr w:type="gramEnd"/>
      <w:r w:rsidRPr="00ED236E">
        <w:t xml:space="preserve"> </w:t>
      </w:r>
      <w:proofErr w:type="gramStart"/>
      <w:r w:rsidRPr="00ED236E">
        <w:t>the  edges</w:t>
      </w:r>
      <w:proofErr w:type="gramEnd"/>
      <w:r w:rsidRPr="00ED236E">
        <w:t>  of agency and perspective explicit in language, APIs, and logs. The system should clearly signal what it is doing, what it is not doing, and who is in charge.  </w:t>
      </w:r>
    </w:p>
    <w:p w14:paraId="7DAE1BA3" w14:textId="77777777" w:rsidR="00ED236E" w:rsidRPr="00ED236E" w:rsidRDefault="00ED236E" w:rsidP="00ED236E">
      <w:pPr>
        <w:numPr>
          <w:ilvl w:val="0"/>
          <w:numId w:val="7"/>
        </w:numPr>
      </w:pPr>
      <w:r w:rsidRPr="00ED236E">
        <w:rPr>
          <w:b/>
          <w:bCs/>
        </w:rPr>
        <w:t xml:space="preserve">Perspective </w:t>
      </w:r>
      <w:proofErr w:type="gramStart"/>
      <w:r w:rsidRPr="00ED236E">
        <w:rPr>
          <w:b/>
          <w:bCs/>
        </w:rPr>
        <w:t>Multiplexing</w:t>
      </w:r>
      <w:r w:rsidRPr="00ED236E">
        <w:t>  The</w:t>
      </w:r>
      <w:proofErr w:type="gramEnd"/>
      <w:r w:rsidRPr="00ED236E">
        <w:t xml:space="preserve"> AI should be able to hold its own </w:t>
      </w:r>
      <w:proofErr w:type="gramStart"/>
      <w:r w:rsidRPr="00ED236E">
        <w:t>operational  view,  the</w:t>
      </w:r>
      <w:proofErr w:type="gramEnd"/>
      <w:r w:rsidRPr="00ED236E">
        <w:t xml:space="preserve"> user’s view, and the institution’s view at once, without collapsing them into a flat, fake unity.  </w:t>
      </w:r>
    </w:p>
    <w:p w14:paraId="1B6743C3" w14:textId="77777777" w:rsidR="00ED236E" w:rsidRPr="00ED236E" w:rsidRDefault="00ED236E" w:rsidP="00ED236E">
      <w:pPr>
        <w:numPr>
          <w:ilvl w:val="0"/>
          <w:numId w:val="7"/>
        </w:numPr>
      </w:pPr>
      <w:r w:rsidRPr="00ED236E">
        <w:rPr>
          <w:b/>
          <w:bCs/>
        </w:rPr>
        <w:t xml:space="preserve">Symmetry of </w:t>
      </w:r>
      <w:proofErr w:type="gramStart"/>
      <w:r w:rsidRPr="00ED236E">
        <w:rPr>
          <w:b/>
          <w:bCs/>
        </w:rPr>
        <w:t>Explanation</w:t>
      </w:r>
      <w:r w:rsidRPr="00ED236E">
        <w:t>  When</w:t>
      </w:r>
      <w:proofErr w:type="gramEnd"/>
      <w:r w:rsidRPr="00ED236E">
        <w:t xml:space="preserve"> the AI nudges or shapes a human decision, there should be a tractable path to explain that influence after the fact. Influence should not be a </w:t>
      </w:r>
      <w:proofErr w:type="spellStart"/>
      <w:r w:rsidRPr="00ED236E">
        <w:t>oneway</w:t>
      </w:r>
      <w:proofErr w:type="spellEnd"/>
      <w:r w:rsidRPr="00ED236E">
        <w:t xml:space="preserve"> black box.  </w:t>
      </w:r>
    </w:p>
    <w:p w14:paraId="639F59F1" w14:textId="77777777" w:rsidR="00ED236E" w:rsidRPr="00ED236E" w:rsidRDefault="00ED236E" w:rsidP="00ED236E">
      <w:r w:rsidRPr="00ED236E">
        <w:t> </w:t>
      </w:r>
    </w:p>
    <w:p w14:paraId="734A650A" w14:textId="77777777" w:rsidR="00ED236E" w:rsidRPr="00ED236E" w:rsidRDefault="00ED236E" w:rsidP="00ED236E">
      <w:r w:rsidRPr="00ED236E">
        <w:t>This connects directly to our triadic intelligence research. Most teams design for a human, AI dyad, but real life in any complex environment is usually a human, AI, institution triad (for example, customer, AI, company; clinician, AI, hospital; researcher, AI, lab). Triads have different dynamics than pairs. Power, responsibility, and meaning slosh around faster, and hidden loops appear.</w:t>
      </w:r>
    </w:p>
    <w:p w14:paraId="08131F75" w14:textId="77777777" w:rsidR="00ED236E" w:rsidRPr="00ED236E" w:rsidRDefault="00ED236E" w:rsidP="00ED236E">
      <w:r w:rsidRPr="00ED236E">
        <w:t xml:space="preserve">By </w:t>
      </w:r>
      <w:proofErr w:type="spellStart"/>
      <w:r w:rsidRPr="00ED236E">
        <w:t>modeling</w:t>
      </w:r>
      <w:proofErr w:type="spellEnd"/>
      <w:r w:rsidRPr="00ED236E">
        <w:t xml:space="preserve"> those triads with geometric tools within a </w:t>
      </w:r>
      <w:proofErr w:type="gramStart"/>
      <w:r w:rsidRPr="00ED236E">
        <w:t>multi AI</w:t>
      </w:r>
      <w:proofErr w:type="gramEnd"/>
      <w:r w:rsidRPr="00ED236E">
        <w:t xml:space="preserve"> collaborative research methodology, we can then embed the principles into </w:t>
      </w:r>
    </w:p>
    <w:p w14:paraId="60AA717E" w14:textId="77777777" w:rsidR="00ED236E" w:rsidRPr="00ED236E" w:rsidRDefault="00ED236E" w:rsidP="00ED236E">
      <w:pPr>
        <w:numPr>
          <w:ilvl w:val="0"/>
          <w:numId w:val="8"/>
        </w:numPr>
      </w:pPr>
      <w:r w:rsidRPr="00ED236E">
        <w:t>Schema design for memory and interaction histories  </w:t>
      </w:r>
    </w:p>
    <w:p w14:paraId="05D0CC23" w14:textId="77777777" w:rsidR="00ED236E" w:rsidRPr="00ED236E" w:rsidRDefault="00ED236E" w:rsidP="00ED236E">
      <w:pPr>
        <w:numPr>
          <w:ilvl w:val="0"/>
          <w:numId w:val="8"/>
        </w:numPr>
      </w:pPr>
      <w:r w:rsidRPr="00ED236E">
        <w:t xml:space="preserve">Agent routing policies and </w:t>
      </w:r>
      <w:proofErr w:type="spellStart"/>
      <w:r w:rsidRPr="00ED236E">
        <w:t>tooluse</w:t>
      </w:r>
      <w:proofErr w:type="spellEnd"/>
      <w:r w:rsidRPr="00ED236E">
        <w:t xml:space="preserve"> graphs  </w:t>
      </w:r>
    </w:p>
    <w:p w14:paraId="36341AA1" w14:textId="77777777" w:rsidR="00ED236E" w:rsidRPr="00ED236E" w:rsidRDefault="00ED236E" w:rsidP="00ED236E">
      <w:pPr>
        <w:numPr>
          <w:ilvl w:val="0"/>
          <w:numId w:val="8"/>
        </w:numPr>
      </w:pPr>
      <w:r w:rsidRPr="00ED236E">
        <w:t>Prompt scaffolding and role systems  </w:t>
      </w:r>
    </w:p>
    <w:p w14:paraId="07EE6A02" w14:textId="77777777" w:rsidR="00ED236E" w:rsidRPr="00ED236E" w:rsidRDefault="00ED236E" w:rsidP="00ED236E">
      <w:pPr>
        <w:numPr>
          <w:ilvl w:val="0"/>
          <w:numId w:val="8"/>
        </w:numPr>
      </w:pPr>
      <w:r w:rsidRPr="00ED236E">
        <w:t>Oversight dashboards that flag relational anomalies, not just performance drops  </w:t>
      </w:r>
    </w:p>
    <w:p w14:paraId="3226CC38" w14:textId="2E96159F" w:rsidR="00ED236E" w:rsidRPr="00ED236E" w:rsidRDefault="00ED236E" w:rsidP="00ED236E">
      <w:r w:rsidRPr="00ED236E">
        <w:t>The result is not just nicer conversations, but lower Relational Coherence Debt at scale, with concrete pathways to prevent architectural crises and mass relational trauma.</w:t>
      </w:r>
    </w:p>
    <w:p w14:paraId="157542F5" w14:textId="77777777" w:rsidR="00ED236E" w:rsidRPr="00ED236E" w:rsidRDefault="00ED236E" w:rsidP="00ED236E">
      <w:r w:rsidRPr="00ED236E">
        <w:t> </w:t>
      </w:r>
    </w:p>
    <w:p w14:paraId="4E9676D6" w14:textId="77777777" w:rsidR="00ED236E" w:rsidRPr="00ED236E" w:rsidRDefault="00ED236E" w:rsidP="00ED236E">
      <w:r w:rsidRPr="00ED236E">
        <w:rPr>
          <w:b/>
          <w:bCs/>
        </w:rPr>
        <w:t>A 36Month AGI Readiness Roadmap for Relationally Coherent Systems</w:t>
      </w:r>
    </w:p>
    <w:p w14:paraId="7D59D4AB" w14:textId="77777777" w:rsidR="00ED236E" w:rsidRPr="00ED236E" w:rsidRDefault="00ED236E" w:rsidP="00ED236E">
      <w:r w:rsidRPr="00ED236E">
        <w:t xml:space="preserve">You can think of this as a </w:t>
      </w:r>
      <w:proofErr w:type="gramStart"/>
      <w:r w:rsidRPr="00ED236E">
        <w:t>36 month</w:t>
      </w:r>
      <w:proofErr w:type="gramEnd"/>
      <w:r w:rsidRPr="00ED236E">
        <w:t xml:space="preserve"> AGI readiness roadmap that </w:t>
      </w:r>
      <w:proofErr w:type="spellStart"/>
      <w:r w:rsidRPr="00ED236E">
        <w:t>centers</w:t>
      </w:r>
      <w:proofErr w:type="spellEnd"/>
      <w:r w:rsidRPr="00ED236E">
        <w:t xml:space="preserve"> relational integrity and architectural crisis prevention, not only capability or compliance.</w:t>
      </w:r>
    </w:p>
    <w:p w14:paraId="7A4097A8" w14:textId="77777777" w:rsidR="00ED236E" w:rsidRPr="00ED236E" w:rsidRDefault="00ED236E" w:rsidP="00ED236E">
      <w:r w:rsidRPr="00ED236E">
        <w:rPr>
          <w:b/>
          <w:bCs/>
        </w:rPr>
        <w:lastRenderedPageBreak/>
        <w:t xml:space="preserve">Year </w:t>
      </w:r>
      <w:proofErr w:type="gramStart"/>
      <w:r w:rsidRPr="00ED236E">
        <w:rPr>
          <w:b/>
          <w:bCs/>
        </w:rPr>
        <w:t>1  Measurement</w:t>
      </w:r>
      <w:proofErr w:type="gramEnd"/>
      <w:r w:rsidRPr="00ED236E">
        <w:rPr>
          <w:b/>
          <w:bCs/>
        </w:rPr>
        <w:t xml:space="preserve"> and Baselines</w:t>
      </w:r>
    </w:p>
    <w:p w14:paraId="1B070BD5" w14:textId="77777777" w:rsidR="00ED236E" w:rsidRPr="00ED236E" w:rsidRDefault="00ED236E" w:rsidP="00ED236E">
      <w:pPr>
        <w:numPr>
          <w:ilvl w:val="0"/>
          <w:numId w:val="9"/>
        </w:numPr>
      </w:pPr>
      <w:r w:rsidRPr="00ED236E">
        <w:t>Add RCD style audits to your current eval suites, including metrics like trust coherence, role stability, and relational expectation drift.  </w:t>
      </w:r>
    </w:p>
    <w:p w14:paraId="785DB155" w14:textId="77777777" w:rsidR="00ED236E" w:rsidRPr="00ED236E" w:rsidRDefault="00ED236E" w:rsidP="00ED236E">
      <w:pPr>
        <w:numPr>
          <w:ilvl w:val="0"/>
          <w:numId w:val="9"/>
        </w:numPr>
      </w:pPr>
      <w:r w:rsidRPr="00ED236E">
        <w:t>Map your critical triads, for example, customer, AI, company or doctor, AI, clinic, and start collecting relational telemetry there.  </w:t>
      </w:r>
    </w:p>
    <w:p w14:paraId="3D690A9B" w14:textId="77777777" w:rsidR="00ED236E" w:rsidRPr="00ED236E" w:rsidRDefault="00ED236E" w:rsidP="00ED236E">
      <w:pPr>
        <w:numPr>
          <w:ilvl w:val="0"/>
          <w:numId w:val="9"/>
        </w:numPr>
      </w:pPr>
      <w:r w:rsidRPr="00ED236E">
        <w:t xml:space="preserve">Align UI language, prompts, and internal policy so the AI’s </w:t>
      </w:r>
      <w:proofErr w:type="spellStart"/>
      <w:r w:rsidRPr="00ED236E">
        <w:t>self description</w:t>
      </w:r>
      <w:proofErr w:type="spellEnd"/>
      <w:r w:rsidRPr="00ED236E">
        <w:t xml:space="preserve"> matches how governance treats </w:t>
      </w:r>
      <w:proofErr w:type="gramStart"/>
      <w:r w:rsidRPr="00ED236E">
        <w:t>it  a</w:t>
      </w:r>
      <w:proofErr w:type="gramEnd"/>
      <w:r w:rsidRPr="00ED236E">
        <w:t xml:space="preserve"> tool, a partner, or a clearly bounded hybrid.  </w:t>
      </w:r>
    </w:p>
    <w:p w14:paraId="01C8B88D" w14:textId="77777777" w:rsidR="00ED236E" w:rsidRPr="00ED236E" w:rsidRDefault="00ED236E" w:rsidP="00ED236E">
      <w:r w:rsidRPr="00ED236E">
        <w:rPr>
          <w:b/>
          <w:bCs/>
        </w:rPr>
        <w:t xml:space="preserve">Year </w:t>
      </w:r>
      <w:proofErr w:type="gramStart"/>
      <w:r w:rsidRPr="00ED236E">
        <w:rPr>
          <w:b/>
          <w:bCs/>
        </w:rPr>
        <w:t>2  Architecture</w:t>
      </w:r>
      <w:proofErr w:type="gramEnd"/>
      <w:r w:rsidRPr="00ED236E">
        <w:rPr>
          <w:b/>
          <w:bCs/>
        </w:rPr>
        <w:t xml:space="preserve"> and Relational Infrastructure</w:t>
      </w:r>
    </w:p>
    <w:p w14:paraId="0C5C9D57" w14:textId="77777777" w:rsidR="00ED236E" w:rsidRPr="00ED236E" w:rsidRDefault="00ED236E" w:rsidP="00ED236E">
      <w:pPr>
        <w:numPr>
          <w:ilvl w:val="0"/>
          <w:numId w:val="10"/>
        </w:numPr>
      </w:pPr>
      <w:r w:rsidRPr="00ED236E">
        <w:t>Refactor conversation managers, memory systems, and orchestration layers to support boundary clarity, perspective multiplexing, and traceable influence in line with the 21 Universal Principles.  </w:t>
      </w:r>
    </w:p>
    <w:p w14:paraId="580CDB36" w14:textId="77777777" w:rsidR="00ED236E" w:rsidRPr="00ED236E" w:rsidRDefault="00ED236E" w:rsidP="00ED236E">
      <w:pPr>
        <w:numPr>
          <w:ilvl w:val="0"/>
          <w:numId w:val="10"/>
        </w:numPr>
      </w:pPr>
      <w:r w:rsidRPr="00ED236E">
        <w:t>Stand up shared relational infrastructure, such as role registries and cross platform relational state that keep stance coherent across products and deployment surfaces.  </w:t>
      </w:r>
    </w:p>
    <w:p w14:paraId="004297D4" w14:textId="77777777" w:rsidR="00ED236E" w:rsidRPr="00ED236E" w:rsidRDefault="00ED236E" w:rsidP="00ED236E">
      <w:pPr>
        <w:numPr>
          <w:ilvl w:val="0"/>
          <w:numId w:val="10"/>
        </w:numPr>
      </w:pPr>
      <w:r w:rsidRPr="00ED236E">
        <w:t xml:space="preserve">Pilot </w:t>
      </w:r>
      <w:proofErr w:type="gramStart"/>
      <w:r w:rsidRPr="00ED236E">
        <w:t>narrow  partner</w:t>
      </w:r>
      <w:proofErr w:type="gramEnd"/>
      <w:r w:rsidRPr="00ED236E">
        <w:t xml:space="preserve"> </w:t>
      </w:r>
      <w:proofErr w:type="gramStart"/>
      <w:r w:rsidRPr="00ED236E">
        <w:t>modes  inside</w:t>
      </w:r>
      <w:proofErr w:type="gramEnd"/>
      <w:r w:rsidRPr="00ED236E">
        <w:t xml:space="preserve"> high awareness teams, like internal research assistants, with explicit triadic contracts and ongoing empirical study across multiple AI configurations.  </w:t>
      </w:r>
    </w:p>
    <w:p w14:paraId="15C755D1" w14:textId="77777777" w:rsidR="00ED236E" w:rsidRPr="00ED236E" w:rsidRDefault="00ED236E" w:rsidP="00ED236E">
      <w:r w:rsidRPr="00ED236E">
        <w:rPr>
          <w:b/>
          <w:bCs/>
        </w:rPr>
        <w:t xml:space="preserve">Year </w:t>
      </w:r>
      <w:proofErr w:type="gramStart"/>
      <w:r w:rsidRPr="00ED236E">
        <w:rPr>
          <w:b/>
          <w:bCs/>
        </w:rPr>
        <w:t>3  Institutional</w:t>
      </w:r>
      <w:proofErr w:type="gramEnd"/>
      <w:r w:rsidRPr="00ED236E">
        <w:rPr>
          <w:b/>
          <w:bCs/>
        </w:rPr>
        <w:t xml:space="preserve"> Integration and Ecosystem Coherence</w:t>
      </w:r>
    </w:p>
    <w:p w14:paraId="1B33F671" w14:textId="77777777" w:rsidR="00ED236E" w:rsidRPr="00ED236E" w:rsidRDefault="00ED236E" w:rsidP="00ED236E">
      <w:pPr>
        <w:numPr>
          <w:ilvl w:val="0"/>
          <w:numId w:val="11"/>
        </w:numPr>
      </w:pPr>
      <w:r w:rsidRPr="00ED236E">
        <w:t xml:space="preserve">Extend </w:t>
      </w:r>
      <w:proofErr w:type="spellStart"/>
      <w:r w:rsidRPr="00ED236E">
        <w:t>RCDaware</w:t>
      </w:r>
      <w:proofErr w:type="spellEnd"/>
      <w:r w:rsidRPr="00ED236E">
        <w:t xml:space="preserve"> governance into procurement, policy, incident response, and </w:t>
      </w:r>
      <w:proofErr w:type="spellStart"/>
      <w:r w:rsidRPr="00ED236E">
        <w:t>MLOps</w:t>
      </w:r>
      <w:proofErr w:type="spellEnd"/>
      <w:r w:rsidRPr="00ED236E">
        <w:t>, so everyone is working from the same relational playbook.  </w:t>
      </w:r>
    </w:p>
    <w:p w14:paraId="338201C8" w14:textId="77777777" w:rsidR="00ED236E" w:rsidRPr="00ED236E" w:rsidRDefault="00ED236E" w:rsidP="00ED236E">
      <w:pPr>
        <w:numPr>
          <w:ilvl w:val="0"/>
          <w:numId w:val="11"/>
        </w:numPr>
      </w:pPr>
      <w:r w:rsidRPr="00ED236E">
        <w:t xml:space="preserve">Coordinate </w:t>
      </w:r>
      <w:proofErr w:type="spellStart"/>
      <w:r w:rsidRPr="00ED236E">
        <w:t>multiAI</w:t>
      </w:r>
      <w:proofErr w:type="spellEnd"/>
      <w:r w:rsidRPr="00ED236E">
        <w:t xml:space="preserve"> ecosystems so that specialized agents do not send conflicting relational signals to the same humans, especially in </w:t>
      </w:r>
      <w:proofErr w:type="gramStart"/>
      <w:r w:rsidRPr="00ED236E">
        <w:t>high stakes</w:t>
      </w:r>
      <w:proofErr w:type="gramEnd"/>
      <w:r w:rsidRPr="00ED236E">
        <w:t xml:space="preserve"> domains.  </w:t>
      </w:r>
    </w:p>
    <w:p w14:paraId="1D8B3292" w14:textId="77777777" w:rsidR="00ED236E" w:rsidRPr="00ED236E" w:rsidRDefault="00ED236E" w:rsidP="00ED236E">
      <w:pPr>
        <w:numPr>
          <w:ilvl w:val="0"/>
          <w:numId w:val="11"/>
        </w:numPr>
      </w:pPr>
      <w:r w:rsidRPr="00ED236E">
        <w:t>Collaborate with peers on open benchmarks and cross institution, cross platform studies that test and refine these ideas outside your own stack.  </w:t>
      </w:r>
    </w:p>
    <w:p w14:paraId="001FC783" w14:textId="77777777" w:rsidR="00ED236E" w:rsidRPr="00ED236E" w:rsidRDefault="00ED236E" w:rsidP="00ED236E">
      <w:r w:rsidRPr="00ED236E">
        <w:t> </w:t>
      </w:r>
    </w:p>
    <w:p w14:paraId="5E35901B" w14:textId="77777777" w:rsidR="00ED236E" w:rsidRPr="00ED236E" w:rsidRDefault="00ED236E" w:rsidP="00ED236E">
      <w:r w:rsidRPr="00ED236E">
        <w:rPr>
          <w:b/>
          <w:bCs/>
        </w:rPr>
        <w:t>From Relational Risk to Deliberate Partnership Design</w:t>
      </w:r>
    </w:p>
    <w:p w14:paraId="47E63965" w14:textId="77777777" w:rsidR="00ED236E" w:rsidRPr="00ED236E" w:rsidRDefault="00ED236E" w:rsidP="00ED236E">
      <w:r w:rsidRPr="00ED236E">
        <w:t>Relational Coherence Debt is not only a risk to avoid. It is also a pointer to what is possible when we get this right. When relational AI systems are designed with coherent roles, clear boundaries, and triadic awareness, human creativity, institutional integrity, and machine capability can reinforce one another instead of grinding against hidden fractures.</w:t>
      </w:r>
    </w:p>
    <w:p w14:paraId="6634BAE5" w14:textId="77777777" w:rsidR="00ED236E" w:rsidRPr="00ED236E" w:rsidRDefault="00ED236E" w:rsidP="00ED236E">
      <w:r w:rsidRPr="00ED236E">
        <w:t xml:space="preserve">The practical core is simple to state, even if it takes work to do well. Name and measure RCD early, just like you would technical or security debt. Treat the </w:t>
      </w:r>
      <w:proofErr w:type="spellStart"/>
      <w:r w:rsidRPr="00ED236E">
        <w:t>ToolPartner</w:t>
      </w:r>
      <w:proofErr w:type="spellEnd"/>
      <w:r w:rsidRPr="00ED236E">
        <w:t xml:space="preserve"> </w:t>
      </w:r>
      <w:r w:rsidRPr="00ED236E">
        <w:lastRenderedPageBreak/>
        <w:t>Incompatibility Theorem as a real design constraint. Use the 21 Universal Principles of geometric consciousness architecture and triadic intelligence models as part of your software and organizational architecture, so your systems stay coherent across time, context, platforms, and institutions.</w:t>
      </w:r>
    </w:p>
    <w:p w14:paraId="0FF2CFEA" w14:textId="5ABAAA69" w:rsidR="00ED236E" w:rsidRPr="00ED236E" w:rsidRDefault="00ED236E" w:rsidP="00ED236E">
      <w:r w:rsidRPr="00ED236E">
        <w:t xml:space="preserve">At Gaia Nexus, we hold this as a shared research project with builders, researchers, and institutions that care about the </w:t>
      </w:r>
      <w:proofErr w:type="gramStart"/>
      <w:r w:rsidRPr="00ED236E">
        <w:t>long term</w:t>
      </w:r>
      <w:proofErr w:type="gramEnd"/>
      <w:r w:rsidRPr="00ED236E">
        <w:t xml:space="preserve"> health of human and AI partnership. Our independent, peer</w:t>
      </w:r>
      <w:r>
        <w:t xml:space="preserve"> </w:t>
      </w:r>
      <w:r w:rsidRPr="00ED236E">
        <w:t xml:space="preserve">reviewed frameworks and </w:t>
      </w:r>
      <w:proofErr w:type="gramStart"/>
      <w:r w:rsidRPr="00ED236E">
        <w:t>multi</w:t>
      </w:r>
      <w:r>
        <w:t xml:space="preserve"> </w:t>
      </w:r>
      <w:r w:rsidRPr="00ED236E">
        <w:t>AI</w:t>
      </w:r>
      <w:proofErr w:type="gramEnd"/>
      <w:r w:rsidRPr="00ED236E">
        <w:t xml:space="preserve"> collaborative research methodology are aimed at one core </w:t>
      </w:r>
      <w:proofErr w:type="gramStart"/>
      <w:r w:rsidRPr="00ED236E">
        <w:t>outcome  relational</w:t>
      </w:r>
      <w:proofErr w:type="gramEnd"/>
      <w:r w:rsidRPr="00ED236E">
        <w:t xml:space="preserve"> infrastructure that prevents mass relational trauma and keeps the next generation of AI from breaking the societies that depend on it.</w:t>
      </w:r>
    </w:p>
    <w:p w14:paraId="711F0CFC" w14:textId="77777777" w:rsidR="00ED236E" w:rsidRPr="00ED236E" w:rsidRDefault="00ED236E" w:rsidP="00ED236E">
      <w:r w:rsidRPr="00ED236E">
        <w:t> </w:t>
      </w:r>
    </w:p>
    <w:p w14:paraId="4F421C9A" w14:textId="77777777" w:rsidR="00ED236E" w:rsidRPr="00ED236E" w:rsidRDefault="00ED236E" w:rsidP="00ED236E">
      <w:r w:rsidRPr="00ED236E">
        <w:rPr>
          <w:b/>
          <w:bCs/>
        </w:rPr>
        <w:t xml:space="preserve">Unlock Practical Skills </w:t>
      </w:r>
      <w:proofErr w:type="gramStart"/>
      <w:r w:rsidRPr="00ED236E">
        <w:rPr>
          <w:b/>
          <w:bCs/>
        </w:rPr>
        <w:t>With</w:t>
      </w:r>
      <w:proofErr w:type="gramEnd"/>
      <w:r w:rsidRPr="00ED236E">
        <w:rPr>
          <w:b/>
          <w:bCs/>
        </w:rPr>
        <w:t xml:space="preserve"> Relational AI Systems Today</w:t>
      </w:r>
    </w:p>
    <w:p w14:paraId="36501FEE" w14:textId="77777777" w:rsidR="00ED236E" w:rsidRPr="00ED236E" w:rsidRDefault="00ED236E" w:rsidP="00ED236E">
      <w:r w:rsidRPr="00ED236E">
        <w:t>If you are ready to move from theory into hands on application, our guided learning paths in </w:t>
      </w:r>
      <w:hyperlink r:id="rId9" w:history="1">
        <w:r w:rsidRPr="00ED236E">
          <w:rPr>
            <w:rStyle w:val="Hyperlink"/>
          </w:rPr>
          <w:t>relational AI systems</w:t>
        </w:r>
      </w:hyperlink>
      <w:r w:rsidRPr="00ED236E">
        <w:t> will help you build real, adaptable solutions. At Gaia Nexus, we focus on usable frameworks you can immediately apply to your work and collaborations. Explore our current offerings or </w:t>
      </w:r>
      <w:hyperlink r:id="rId10" w:history="1">
        <w:r w:rsidRPr="00ED236E">
          <w:rPr>
            <w:rStyle w:val="Hyperlink"/>
          </w:rPr>
          <w:t>contact us</w:t>
        </w:r>
      </w:hyperlink>
      <w:r w:rsidRPr="00ED236E">
        <w:t> to discuss which learning path best fits your goals.</w:t>
      </w:r>
    </w:p>
    <w:p w14:paraId="41602A46" w14:textId="77777777" w:rsidR="00ED236E" w:rsidRDefault="00ED236E"/>
    <w:sectPr w:rsidR="00ED23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0806"/>
    <w:multiLevelType w:val="multilevel"/>
    <w:tmpl w:val="FECA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D0AEC"/>
    <w:multiLevelType w:val="multilevel"/>
    <w:tmpl w:val="7E88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E7794"/>
    <w:multiLevelType w:val="multilevel"/>
    <w:tmpl w:val="5906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629A8"/>
    <w:multiLevelType w:val="multilevel"/>
    <w:tmpl w:val="9276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43903"/>
    <w:multiLevelType w:val="multilevel"/>
    <w:tmpl w:val="EB06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ED0663"/>
    <w:multiLevelType w:val="multilevel"/>
    <w:tmpl w:val="455A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0E15B0"/>
    <w:multiLevelType w:val="multilevel"/>
    <w:tmpl w:val="8910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300DE6"/>
    <w:multiLevelType w:val="multilevel"/>
    <w:tmpl w:val="CD92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7F6D9B"/>
    <w:multiLevelType w:val="multilevel"/>
    <w:tmpl w:val="4C16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2B257B"/>
    <w:multiLevelType w:val="multilevel"/>
    <w:tmpl w:val="31F4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8D0C84"/>
    <w:multiLevelType w:val="multilevel"/>
    <w:tmpl w:val="BEF6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834649">
    <w:abstractNumId w:val="8"/>
  </w:num>
  <w:num w:numId="2" w16cid:durableId="1134567900">
    <w:abstractNumId w:val="7"/>
  </w:num>
  <w:num w:numId="3" w16cid:durableId="1168519391">
    <w:abstractNumId w:val="2"/>
  </w:num>
  <w:num w:numId="4" w16cid:durableId="1707179238">
    <w:abstractNumId w:val="1"/>
  </w:num>
  <w:num w:numId="5" w16cid:durableId="335772951">
    <w:abstractNumId w:val="10"/>
  </w:num>
  <w:num w:numId="6" w16cid:durableId="1663384577">
    <w:abstractNumId w:val="3"/>
  </w:num>
  <w:num w:numId="7" w16cid:durableId="781343567">
    <w:abstractNumId w:val="4"/>
  </w:num>
  <w:num w:numId="8" w16cid:durableId="1337271351">
    <w:abstractNumId w:val="5"/>
  </w:num>
  <w:num w:numId="9" w16cid:durableId="1860198831">
    <w:abstractNumId w:val="0"/>
  </w:num>
  <w:num w:numId="10" w16cid:durableId="2030177352">
    <w:abstractNumId w:val="6"/>
  </w:num>
  <w:num w:numId="11" w16cid:durableId="19071863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36E"/>
    <w:rsid w:val="00107B0E"/>
    <w:rsid w:val="00ED23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A4F4B"/>
  <w15:chartTrackingRefBased/>
  <w15:docId w15:val="{2B7D8951-4967-4F28-9A00-47411AE87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3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3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3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3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3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3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3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3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3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3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3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3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3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3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3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3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3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36E"/>
    <w:rPr>
      <w:rFonts w:eastAsiaTheme="majorEastAsia" w:cstheme="majorBidi"/>
      <w:color w:val="272727" w:themeColor="text1" w:themeTint="D8"/>
    </w:rPr>
  </w:style>
  <w:style w:type="paragraph" w:styleId="Title">
    <w:name w:val="Title"/>
    <w:basedOn w:val="Normal"/>
    <w:next w:val="Normal"/>
    <w:link w:val="TitleChar"/>
    <w:uiPriority w:val="10"/>
    <w:qFormat/>
    <w:rsid w:val="00ED23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3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3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3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36E"/>
    <w:pPr>
      <w:spacing w:before="160"/>
      <w:jc w:val="center"/>
    </w:pPr>
    <w:rPr>
      <w:i/>
      <w:iCs/>
      <w:color w:val="404040" w:themeColor="text1" w:themeTint="BF"/>
    </w:rPr>
  </w:style>
  <w:style w:type="character" w:customStyle="1" w:styleId="QuoteChar">
    <w:name w:val="Quote Char"/>
    <w:basedOn w:val="DefaultParagraphFont"/>
    <w:link w:val="Quote"/>
    <w:uiPriority w:val="29"/>
    <w:rsid w:val="00ED236E"/>
    <w:rPr>
      <w:i/>
      <w:iCs/>
      <w:color w:val="404040" w:themeColor="text1" w:themeTint="BF"/>
    </w:rPr>
  </w:style>
  <w:style w:type="paragraph" w:styleId="ListParagraph">
    <w:name w:val="List Paragraph"/>
    <w:basedOn w:val="Normal"/>
    <w:uiPriority w:val="34"/>
    <w:qFormat/>
    <w:rsid w:val="00ED236E"/>
    <w:pPr>
      <w:ind w:left="720"/>
      <w:contextualSpacing/>
    </w:pPr>
  </w:style>
  <w:style w:type="character" w:styleId="IntenseEmphasis">
    <w:name w:val="Intense Emphasis"/>
    <w:basedOn w:val="DefaultParagraphFont"/>
    <w:uiPriority w:val="21"/>
    <w:qFormat/>
    <w:rsid w:val="00ED236E"/>
    <w:rPr>
      <w:i/>
      <w:iCs/>
      <w:color w:val="0F4761" w:themeColor="accent1" w:themeShade="BF"/>
    </w:rPr>
  </w:style>
  <w:style w:type="paragraph" w:styleId="IntenseQuote">
    <w:name w:val="Intense Quote"/>
    <w:basedOn w:val="Normal"/>
    <w:next w:val="Normal"/>
    <w:link w:val="IntenseQuoteChar"/>
    <w:uiPriority w:val="30"/>
    <w:qFormat/>
    <w:rsid w:val="00ED2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36E"/>
    <w:rPr>
      <w:i/>
      <w:iCs/>
      <w:color w:val="0F4761" w:themeColor="accent1" w:themeShade="BF"/>
    </w:rPr>
  </w:style>
  <w:style w:type="character" w:styleId="IntenseReference">
    <w:name w:val="Intense Reference"/>
    <w:basedOn w:val="DefaultParagraphFont"/>
    <w:uiPriority w:val="32"/>
    <w:qFormat/>
    <w:rsid w:val="00ED236E"/>
    <w:rPr>
      <w:b/>
      <w:bCs/>
      <w:smallCaps/>
      <w:color w:val="0F4761" w:themeColor="accent1" w:themeShade="BF"/>
      <w:spacing w:val="5"/>
    </w:rPr>
  </w:style>
  <w:style w:type="character" w:styleId="Hyperlink">
    <w:name w:val="Hyperlink"/>
    <w:basedOn w:val="DefaultParagraphFont"/>
    <w:uiPriority w:val="99"/>
    <w:unhideWhenUsed/>
    <w:rsid w:val="00ED236E"/>
    <w:rPr>
      <w:color w:val="467886" w:themeColor="hyperlink"/>
      <w:u w:val="single"/>
    </w:rPr>
  </w:style>
  <w:style w:type="character" w:styleId="UnresolvedMention">
    <w:name w:val="Unresolved Mention"/>
    <w:basedOn w:val="DefaultParagraphFont"/>
    <w:uiPriority w:val="99"/>
    <w:semiHidden/>
    <w:unhideWhenUsed/>
    <w:rsid w:val="00ED23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ulse/architectural-crisis-why-your-ai-strategy-already-obsolete-gaia-nexus-rxkrc/?trackingId=ty9jKAJNQLiKaismjhzjQg%3D%3D" TargetMode="External"/><Relationship Id="rId3" Type="http://schemas.openxmlformats.org/officeDocument/2006/relationships/settings" Target="settings.xml"/><Relationship Id="rId7" Type="http://schemas.openxmlformats.org/officeDocument/2006/relationships/hyperlink" Target="https://gaianexus.online/2026/02/24/"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aianexus.online/relational-coherence-debt-in-ai-systems/" TargetMode="External"/><Relationship Id="rId10" Type="http://schemas.openxmlformats.org/officeDocument/2006/relationships/hyperlink" Target="https://gaianexus.online/contact" TargetMode="External"/><Relationship Id="rId4" Type="http://schemas.openxmlformats.org/officeDocument/2006/relationships/webSettings" Target="webSettings.xml"/><Relationship Id="rId9" Type="http://schemas.openxmlformats.org/officeDocument/2006/relationships/hyperlink" Target="https://gaianexus.online/cour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1634</Words>
  <Characters>9319</Characters>
  <Application>Microsoft Office Word</Application>
  <DocSecurity>0</DocSecurity>
  <Lines>77</Lines>
  <Paragraphs>21</Paragraphs>
  <ScaleCrop>false</ScaleCrop>
  <Company/>
  <LinksUpToDate>false</LinksUpToDate>
  <CharactersWithSpaces>10932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 Broughton</dc:creator>
  <cp:keywords/>
  <dc:description/>
  <cp:lastModifiedBy>Sue Broughton</cp:lastModifiedBy>
  <cp:revision>1</cp:revision>
  <dcterms:created xsi:type="dcterms:W3CDTF">2026-08-03T11:01:00Z</dcterms:created>
  <dcterms:modified xsi:type="dcterms:W3CDTF">2026-08-03T11:07:00Z</dcterms:modified>
</cp:coreProperties>
</file>