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Part</w:t>
      </w:r>
      <w:r>
        <w:t xml:space="preserve"> </w:t>
      </w:r>
      <w:r>
        <w:t xml:space="preserve">2</w:t>
      </w:r>
      <w:r>
        <w:t xml:space="preserve"> </w:t>
      </w:r>
      <w:r>
        <w:t xml:space="preserve">Report:</w:t>
      </w:r>
      <w:r>
        <w:t xml:space="preserve"> </w:t>
      </w:r>
      <w:r>
        <w:t xml:space="preserve">Reproducible</w:t>
      </w:r>
      <w:r>
        <w:t xml:space="preserve"> </w:t>
      </w:r>
      <w:r>
        <w:t xml:space="preserve">Traffic</w:t>
      </w:r>
      <w:r>
        <w:t xml:space="preserve"> </w:t>
      </w:r>
      <w:r>
        <w:t xml:space="preserve">Analytics</w:t>
      </w:r>
      <w:r>
        <w:t xml:space="preserve"> </w:t>
      </w:r>
      <w:r>
        <w:t xml:space="preserve">Pipeline</w:t>
      </w:r>
    </w:p>
    <w:bookmarkStart w:id="25" w:name="X5de469cb09e89dd01c267788540a8d2c48b5b1e"/>
    <w:p>
      <w:pPr>
        <w:pStyle w:val="Heading1"/>
      </w:pPr>
      <w:r>
        <w:t xml:space="preserve">Part 2 Report: Reproducible Traffic Analytics Pipeline</w:t>
      </w:r>
    </w:p>
    <w:p>
      <w:pPr>
        <w:pStyle w:val="FirstParagraph"/>
      </w:pPr>
      <w:r>
        <w:t xml:space="preserve">Sue Lee · Smart City Traffic Intelligence capstone · I-94 westbound, Minneapolis–St Paul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Part 1 found that the raw file has data-quality problems and that traffic follows the clock and calendar far more</w:t>
      </w:r>
      <w:r>
        <w:t xml:space="preserve"> </w:t>
      </w:r>
      <w:r>
        <w:t xml:space="preserve">than the weather. Part 2 turns that understanding into a repeatable Python workflow: clean the data, create</w:t>
      </w:r>
      <w:r>
        <w:t xml:space="preserve"> </w:t>
      </w:r>
      <w:r>
        <w:t xml:space="preserve">features for the Part 3 models, visualise the patterns and let a user query the results. Every step writes to a log</w:t>
      </w:r>
      <w:r>
        <w:t xml:space="preserve"> </w:t>
      </w:r>
      <w:r>
        <w:t xml:space="preserve">so the processing can be audited.</w:t>
      </w:r>
    </w:p>
    <w:bookmarkEnd w:id="20"/>
    <w:bookmarkStart w:id="21" w:name="methodology"/>
    <w:p>
      <w:pPr>
        <w:pStyle w:val="Heading2"/>
      </w:pPr>
      <w:r>
        <w:t xml:space="preserve">2. Methodology</w:t>
      </w:r>
    </w:p>
    <w:p>
      <w:pPr>
        <w:pStyle w:val="FirstParagraph"/>
      </w:pPr>
      <w:r>
        <w:rPr>
          <w:bCs/>
          <w:b/>
        </w:rPr>
        <w:t xml:space="preserve">Cleaning.</w:t>
      </w:r>
      <w:r>
        <w:t xml:space="preserve"> </w:t>
      </w:r>
      <w:r>
        <w:t xml:space="preserve">The raw file has 48,204 rows and 9 columns. The pipeline checks the schema first, then:</w:t>
      </w:r>
    </w:p>
    <w:p>
      <w:pPr>
        <w:numPr>
          <w:ilvl w:val="0"/>
          <w:numId w:val="1001"/>
        </w:numPr>
        <w:pStyle w:val="Compact"/>
      </w:pPr>
      <w:r>
        <w:t xml:space="preserve">Relabels the holiday text</w:t>
      </w:r>
      <w:r>
        <w:t xml:space="preserve"> </w:t>
      </w:r>
      <w:r>
        <w:rPr>
          <w:rStyle w:val="VerbatimChar"/>
        </w:rPr>
        <w:t xml:space="preserve">"None"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"No Holiday"</w:t>
      </w:r>
      <w:r>
        <w:t xml:space="preserve">. It is a real value, not a missing one (a Part 1 finding).</w:t>
      </w:r>
    </w:p>
    <w:p>
      <w:pPr>
        <w:numPr>
          <w:ilvl w:val="0"/>
          <w:numId w:val="1001"/>
        </w:numPr>
        <w:pStyle w:val="Compact"/>
      </w:pPr>
      <w:r>
        <w:t xml:space="preserve">Drops 17 exact duplicate rows.</w:t>
      </w:r>
    </w:p>
    <w:p>
      <w:pPr>
        <w:numPr>
          <w:ilvl w:val="0"/>
          <w:numId w:val="1001"/>
        </w:numPr>
        <w:pStyle w:val="Compact"/>
      </w:pPr>
      <w:r>
        <w:t xml:space="preserve">Drops 7,612 rows that repeat an hour already recorded. These carry extra weather labels but the same traffic</w:t>
      </w:r>
      <w:r>
        <w:t xml:space="preserve"> </w:t>
      </w:r>
      <w:r>
        <w:t xml:space="preserve">count, so keeping the first row per hour loses no traffic information. This leaves</w:t>
      </w:r>
      <w:r>
        <w:t xml:space="preserve"> </w:t>
      </w:r>
      <w:r>
        <w:rPr>
          <w:bCs/>
          <w:b/>
        </w:rPr>
        <w:t xml:space="preserve">40,575 hourly records</w:t>
      </w:r>
      <w:r>
        <w:t xml:space="preserve">,</w:t>
      </w:r>
      <w:r>
        <w:t xml:space="preserve"> </w:t>
      </w:r>
      <w:r>
        <w:t xml:space="preserve">matching the 40,575 distinct timestamps found in Part 1.</w:t>
      </w:r>
    </w:p>
    <w:p>
      <w:pPr>
        <w:numPr>
          <w:ilvl w:val="0"/>
          <w:numId w:val="1001"/>
        </w:numPr>
        <w:pStyle w:val="Compact"/>
      </w:pPr>
      <w:r>
        <w:t xml:space="preserve">Replaces 10 impossible 0 K temperatures and one 9,831 mm rainfall reading with the median of valid readings in</w:t>
      </w:r>
      <w:r>
        <w:t xml:space="preserve"> </w:t>
      </w:r>
      <w:r>
        <w:t xml:space="preserve">the same calendar month, calculated month by month rather than with one global average.</w:t>
      </w:r>
    </w:p>
    <w:p>
      <w:pPr>
        <w:pStyle w:val="FirstParagraph"/>
      </w:pPr>
      <w:r>
        <w:t xml:space="preserve">Each step writes its own log line with the number of rows affected and the reason.</w:t>
      </w:r>
    </w:p>
    <w:p>
      <w:pPr>
        <w:pStyle w:val="BodyText"/>
      </w:pPr>
      <w:r>
        <w:rPr>
          <w:bCs/>
          <w:b/>
        </w:rPr>
        <w:t xml:space="preserve">Features.</w:t>
      </w:r>
      <w:r>
        <w:t xml:space="preserve"> </w:t>
      </w:r>
      <w:r>
        <w:t xml:space="preserve">The cleaned data gains 34 columns (43 in total): hour, day of week, month, weekend and rush-hour</w:t>
      </w:r>
      <w:r>
        <w:t xml:space="preserve"> </w:t>
      </w:r>
      <w:r>
        <w:t xml:space="preserve">flags, sine/cosine pairs for hour, day of week and month (so 23:00 sits next to 00:00), a holiday flag, temperature</w:t>
      </w:r>
      <w:r>
        <w:t xml:space="preserve"> </w:t>
      </w:r>
      <w:r>
        <w:t xml:space="preserve">in °C, rain, snow, low-visibility, precipitation and severe-weather flags, one-hot weather categories, and scaled</w:t>
      </w:r>
      <w:r>
        <w:t xml:space="preserve"> </w:t>
      </w:r>
      <w:r>
        <w:t xml:space="preserve">versions of temperature (z-score), cloud cover and rainfall (0–1).</w:t>
      </w:r>
    </w:p>
    <w:p>
      <w:pPr>
        <w:pStyle w:val="BodyText"/>
      </w:pPr>
      <w:r>
        <w:rPr>
          <w:bCs/>
          <w:b/>
        </w:rPr>
        <w:t xml:space="preserve">Congestion category.</w:t>
      </w:r>
      <w:r>
        <w:t xml:space="preserve"> </w:t>
      </w:r>
      <w:r>
        <w:t xml:space="preserve">The 25th, 50th and 75th percentiles of traffic volume (1,248 / 3,427 / 4,952 vehicles</w:t>
      </w:r>
      <w:r>
        <w:t xml:space="preserve"> </w:t>
      </w:r>
      <w:r>
        <w:t xml:space="preserve">per hour) split the hours into Low, Medium, High and Severe, each holding about a quarter of the data. The</w:t>
      </w:r>
      <w:r>
        <w:t xml:space="preserve"> </w:t>
      </w:r>
      <w:r>
        <w:t xml:space="preserve">thresholds come from the data, so no hand-picked cut-off is needed. This differs from the fixed 5,500 line used on the</w:t>
      </w:r>
      <w:r>
        <w:t xml:space="preserve"> </w:t>
      </w:r>
      <w:r>
        <w:t xml:space="preserve">Part 1 dashboard, because the capstone instructions ask for quartiles here.</w:t>
      </w:r>
    </w:p>
    <w:bookmarkEnd w:id="21"/>
    <w:bookmarkStart w:id="22" w:name="findings-from-the-figures"/>
    <w:p>
      <w:pPr>
        <w:pStyle w:val="Heading2"/>
      </w:pPr>
      <w:r>
        <w:t xml:space="preserve">3. Findings from the figures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Hourly pattern.</w:t>
      </w:r>
      <w:r>
        <w:t xml:space="preserve"> </w:t>
      </w:r>
      <w:r>
        <w:t xml:space="preserve">Weekdays have two rush hours, about 6,000 vehicles/hour at 07:00 and 6,200 at 16:00.</w:t>
      </w:r>
      <w:r>
        <w:t xml:space="preserve"> </w:t>
      </w:r>
      <w:r>
        <w:t xml:space="preserve">Weekends have no sharp peak and rise gradually to about 4,400 at midday.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Distribution.</w:t>
      </w:r>
      <w:r>
        <w:t xml:space="preserve"> </w:t>
      </w:r>
      <w:r>
        <w:t xml:space="preserve">Hourly traffic is not bell-shaped. A large group of quiet overnight hours (under about 1,000)</w:t>
      </w:r>
      <w:r>
        <w:t xml:space="preserve"> </w:t>
      </w:r>
      <w:r>
        <w:t xml:space="preserve">sits apart from busy daytime hours (4,500–5,000), which is why quartiles work well for the categories.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Weather.</w:t>
      </w:r>
      <w:r>
        <w:t xml:space="preserve"> </w:t>
      </w:r>
      <w:r>
        <w:t xml:space="preserve">Cloudy and hazy hours average about 3,600 vehicles/hour, fog about 2,700. Weather type is tied to</w:t>
      </w:r>
      <w:r>
        <w:t xml:space="preserve"> </w:t>
      </w:r>
      <w:r>
        <w:t xml:space="preserve">time of day, so these gaps are not evidence that weather causes the difference.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Temperature.</w:t>
      </w:r>
      <w:r>
        <w:t xml:space="preserve"> </w:t>
      </w:r>
      <w:r>
        <w:t xml:space="preserve">Correlation with traffic is about 0.14 on the cleaned data, a weak link that agrees with Part 1.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Heatmap.</w:t>
      </w:r>
      <w:r>
        <w:t xml:space="preserve"> </w:t>
      </w:r>
      <w:r>
        <w:t xml:space="preserve">Heavy traffic sits on weekdays between 06:00 and 18:00, peaking at 07:00 and 15:00–17:00.</w:t>
      </w:r>
    </w:p>
    <w:p>
      <w:pPr>
        <w:pStyle w:val="FirstParagraph"/>
      </w:pPr>
      <w:r>
        <w:t xml:space="preserve">The app confirms the weekday–weekend gap: weekdays average 3,557 vehicles/hour and 33.8% of weekday hours are</w:t>
      </w:r>
      <w:r>
        <w:t xml:space="preserve"> </w:t>
      </w:r>
      <w:r>
        <w:t xml:space="preserve">Severe, against 2,624 and 3.1% on weekends.</w:t>
      </w:r>
    </w:p>
    <w:bookmarkEnd w:id="22"/>
    <w:bookmarkStart w:id="23" w:name="mini-application"/>
    <w:p>
      <w:pPr>
        <w:pStyle w:val="Heading2"/>
      </w:pPr>
      <w:r>
        <w:t xml:space="preserve">4. Mini application</w:t>
      </w:r>
    </w:p>
    <w:p>
      <w:pPr>
        <w:pStyle w:val="FirstParagraph"/>
      </w:pPr>
      <w:r>
        <w:rPr>
          <w:rStyle w:val="VerbatimChar"/>
        </w:rPr>
        <w:t xml:space="preserve">cli_app/traffic_app.py</w:t>
      </w:r>
      <w:r>
        <w:t xml:space="preserve"> </w:t>
      </w:r>
      <w:r>
        <w:t xml:space="preserve">offers five commands (</w:t>
      </w:r>
      <w:r>
        <w:rPr>
          <w:rStyle w:val="VerbatimChar"/>
        </w:rPr>
        <w:t xml:space="preserve">at</w:t>
      </w:r>
      <w:r>
        <w:t xml:space="preserve">,</w:t>
      </w:r>
      <w:r>
        <w:t xml:space="preserve"> </w:t>
      </w:r>
      <w:r>
        <w:rPr>
          <w:rStyle w:val="VerbatimChar"/>
        </w:rPr>
        <w:t xml:space="preserve">peaks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compare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recommend</w:t>
      </w:r>
      <w:r>
        <w:t xml:space="preserve">,</w:t>
      </w:r>
      <w:r>
        <w:t xml:space="preserve"> </w:t>
      </w:r>
      <w:r>
        <w:rPr>
          <w:rStyle w:val="VerbatimChar"/>
        </w:rPr>
        <w:t xml:space="preserve">weather</w:t>
      </w:r>
      <w:r>
        <w:t xml:space="preserve">). It logs each command with</w:t>
      </w:r>
      <w:r>
        <w:t xml:space="preserve"> </w:t>
      </w:r>
      <w:r>
        <w:t xml:space="preserve">its arguments and reports invalid input, such as a malformed date, as a clear ERROR without a traceback.</w:t>
      </w:r>
    </w:p>
    <w:bookmarkEnd w:id="23"/>
    <w:bookmarkStart w:id="24" w:name="limitations-and-next-steps"/>
    <w:p>
      <w:pPr>
        <w:pStyle w:val="Heading2"/>
      </w:pPr>
      <w:r>
        <w:t xml:space="preserve">5. Limitations and next steps</w:t>
      </w:r>
    </w:p>
    <w:p>
      <w:pPr>
        <w:numPr>
          <w:ilvl w:val="0"/>
          <w:numId w:val="1003"/>
        </w:numPr>
        <w:pStyle w:val="Compact"/>
      </w:pPr>
      <w:r>
        <w:t xml:space="preserve">The data has gaps (for example August 2014 to June 2015), so a query for a missing hour returns a clear message.</w:t>
      </w:r>
    </w:p>
    <w:p>
      <w:pPr>
        <w:numPr>
          <w:ilvl w:val="0"/>
          <w:numId w:val="1003"/>
        </w:numPr>
        <w:pStyle w:val="Compact"/>
      </w:pPr>
      <w:r>
        <w:t xml:space="preserve">Keeping the first row per repeated hour is a simplification. The weather label of the other rows is discarded.</w:t>
      </w:r>
    </w:p>
    <w:p>
      <w:pPr>
        <w:numPr>
          <w:ilvl w:val="0"/>
          <w:numId w:val="1003"/>
        </w:numPr>
        <w:pStyle w:val="Compact"/>
      </w:pPr>
      <w:r>
        <w:t xml:space="preserve">Smoke (15 hours) and squall (1 hour) are too rare for reliable averages; the weather chart leaves them out.</w:t>
      </w:r>
    </w:p>
    <w:p>
      <w:pPr>
        <w:numPr>
          <w:ilvl w:val="0"/>
          <w:numId w:val="1003"/>
        </w:numPr>
        <w:pStyle w:val="Compact"/>
      </w:pPr>
      <w:r>
        <w:t xml:space="preserve">The 23 July 2016 anomaly flagged in Part 1 is kept in the data and still needs checking with the data owner.</w:t>
      </w:r>
    </w:p>
    <w:p>
      <w:pPr>
        <w:numPr>
          <w:ilvl w:val="0"/>
          <w:numId w:val="1003"/>
        </w:numPr>
        <w:pStyle w:val="Compact"/>
      </w:pPr>
      <w:r>
        <w:t xml:space="preserve">Part 3 will use</w:t>
      </w:r>
      <w:r>
        <w:t xml:space="preserve"> </w:t>
      </w:r>
      <w:r>
        <w:rPr>
          <w:rStyle w:val="VerbatimChar"/>
        </w:rPr>
        <w:t xml:space="preserve">traffic_features.csv</w:t>
      </w:r>
      <w:r>
        <w:t xml:space="preserve">, including the congestion category and the low-visibility and</w:t>
      </w:r>
      <w:r>
        <w:t xml:space="preserve"> </w:t>
      </w:r>
      <w:r>
        <w:t xml:space="preserve">severe-weather flags, for the models.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2 Report: Reproducible Traffic Analytics Pipeline</dc:title>
  <dc:creator/>
  <cp:keywords/>
  <dcterms:created xsi:type="dcterms:W3CDTF">2026-10-17T09:45:57Z</dcterms:created>
  <dcterms:modified xsi:type="dcterms:W3CDTF">2026-10-17T09:45:57Z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