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66C0FFE3"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据研调机构Juniper Research数据显示，2018年全球智慧家庭市场规模将达710亿美元，而中国市场占比将达32%。物联网时代下，智慧家庭已成为亿万级市场。</w:t>
      </w:r>
    </w:p>
    <w:p w14:paraId="152582F5"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事实上，智慧家庭概念诞生已经有将近20年的时间，巨大的潜在市场不断引来各方“猎食者”，其中不乏大科技企业、初创新贵、家电龙头，但却始终离真正普及有一段距离。</w:t>
      </w:r>
    </w:p>
    <w:p w14:paraId="5B1D9C29"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有专家对此分析称，智慧家庭市场参与者的发展轨迹必须经历由核心产品到建立生态平台的过程，“单品智能——成套互联——场景定制——生态服务”是迭代进化的必由之路，只有完成了这一过程，智慧家庭才有可能迎来真正意义上的“引爆”。</w:t>
      </w:r>
    </w:p>
    <w:p w14:paraId="19FCC2B7"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lastRenderedPageBreak/>
        <w:t xml:space="preserve">　　那么，作为国内智慧家庭领域探索的佼佼者，海尔、阿里、小米与华为的探索现状如何?它们手中又握有怎样的底牌，有望助力其率先突出重围，拿下这场反复加热但冷却多轮，迟迟未能引爆的智慧家庭“攻坚战”?</w:t>
      </w:r>
    </w:p>
    <w:p w14:paraId="6AAD5A1F" w14:textId="68924188"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1F2507EA" wp14:editId="4742CBD3">
            <wp:extent cx="5064125" cy="3009265"/>
            <wp:effectExtent l="0" t="0" r="3175" b="635"/>
            <wp:docPr id="1" name="图片 1" descr="智慧家庭四强争雄：海尔、阿里、小米、华为，谁能抢下阶段“赛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智慧家庭四强争雄：海尔、阿里、小米、华为，谁能抢下阶段“赛点”？"/>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064125" cy="3009265"/>
                    </a:xfrm>
                    <a:prstGeom prst="rect">
                      <a:avLst/>
                    </a:prstGeom>
                    <a:noFill/>
                    <a:ln>
                      <a:noFill/>
                    </a:ln>
                  </pic:spPr>
                </pic:pic>
              </a:graphicData>
            </a:graphic>
          </wp:inline>
        </w:drawing>
      </w:r>
    </w:p>
    <w:p w14:paraId="1767475B" w14:textId="77777777"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模式发展阶段图示</w:t>
      </w:r>
    </w:p>
    <w:p w14:paraId="70293DB4"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w:t>
      </w:r>
      <w:r>
        <w:rPr>
          <w:rStyle w:val="a4"/>
          <w:rFonts w:ascii="微软雅黑" w:eastAsia="微软雅黑" w:hAnsi="微软雅黑" w:hint="eastAsia"/>
          <w:color w:val="333333"/>
          <w:sz w:val="38"/>
          <w:szCs w:val="38"/>
          <w:bdr w:val="none" w:sz="0" w:space="0" w:color="auto" w:frame="1"/>
        </w:rPr>
        <w:t xml:space="preserve">　阿里：承包物联网“基建工程”，要做智慧家庭“万物智联”</w:t>
      </w:r>
    </w:p>
    <w:p w14:paraId="793125D0"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lastRenderedPageBreak/>
        <w:t xml:space="preserve">　　2015年4月2日智能生活事业部的成立，算得上是阿里全面进军智慧家庭领域的正式信号。这一年阿里在智能化战略中明确提出了“全力打造智能生活生态圈”的目标，面对相对缺乏产品技术和制造基因的现状，阿里选择通过整合硬件孵化能力、软件服务能力及电商销售能力，为其他企业带来“一站式”解决方案，加速其智能化进程。</w:t>
      </w:r>
    </w:p>
    <w:p w14:paraId="39222ABC"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此后阿里还发布了“智能生活开放平台”，帮助设备实现联网基础上的互联互通，为用户提供诸如离家模式、睡眠模式等完整的场景化智能服务。可以看出，阿里是想要搭建实现万物智联的基础底层架构，所有智能设备的数据传输储存和进程、售后管理等都可以在这一平台上实现。</w:t>
      </w:r>
    </w:p>
    <w:p w14:paraId="6ECE4284"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lastRenderedPageBreak/>
        <w:t xml:space="preserve">　　就在2018年3月，阿里再次扔下一枚重磅炸弹，宣布全面进军物联网领域，并将自身定位为物联网基础设施的搭建者，计划在未来5年内联接100亿台设备。据悉，这100亿台的智能设备将覆盖多品牌、多品类的产品，并利用阿里自身AI、大数据、语音等技术能力的集成，以及音乐、云食谱、地图等服务资源的引入，支持开发者快速搭建自有应用系统，构建智能生活开放平台。</w:t>
      </w:r>
    </w:p>
    <w:p w14:paraId="658270D2" w14:textId="66BEE164"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0A792B65" wp14:editId="5566E07C">
            <wp:extent cx="3906520" cy="2083435"/>
            <wp:effectExtent l="0" t="0" r="0" b="0"/>
            <wp:docPr id="2" name="图片 2" descr="https://timgsa.baidu.com/timg?imagequality=80size=b9999_10000sec=1525421379330di=38c912f71d9c983683465578b921f99fimgtype=0src=http%3A%2F%2Fp.sootoo.com%2Fson_media%2Fmsg%2F2018%2F03%2F28%2F77062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timgsa.baidu.com/timg?imagequality=80size=b9999_10000sec=1525421379330di=38c912f71d9c983683465578b921f99fimgtype=0src=http%3A%2F%2Fp.sootoo.com%2Fson_media%2Fmsg%2F2018%2F03%2F28%2F770621.jp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906520" cy="2083435"/>
                    </a:xfrm>
                    <a:prstGeom prst="rect">
                      <a:avLst/>
                    </a:prstGeom>
                    <a:noFill/>
                    <a:ln>
                      <a:noFill/>
                    </a:ln>
                  </pic:spPr>
                </pic:pic>
              </a:graphicData>
            </a:graphic>
          </wp:inline>
        </w:drawing>
      </w:r>
    </w:p>
    <w:p w14:paraId="582F0BCB"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基于这一平台，阿里将能为用户快速搭建丰富的场景应用。以智能空气环境管理为例，通过</w:t>
      </w:r>
      <w:r>
        <w:rPr>
          <w:rFonts w:ascii="微软雅黑" w:eastAsia="微软雅黑" w:hAnsi="微软雅黑" w:hint="eastAsia"/>
          <w:color w:val="333333"/>
          <w:sz w:val="38"/>
          <w:szCs w:val="38"/>
        </w:rPr>
        <w:lastRenderedPageBreak/>
        <w:t>传感器收集用户家中温度、湿度、洁净度、新鲜度等数据信息，阿里云IoT将可以综合用户的行为判断为其提供健康舒适的居家空气环境。</w:t>
      </w:r>
    </w:p>
    <w:p w14:paraId="1FE44CFB"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在试图用操作系统、物联网开放平台撬动智慧家庭百亿联接规模的同时，阿里也在进行着自有智能硬件的入口尝试，去年双11推出的智能音响天猫精灵目前销量已经突破200万。</w:t>
      </w:r>
    </w:p>
    <w:p w14:paraId="56336AF1"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但显然这种“赔本赚吆喝”的方式并不是长远之计，而选择智能音响作为智慧家庭的硬件突破口似乎也只是阿里的无奈之举，毕竟在“百箱大战”中混战，它的差异化优势并不突出，研发技术制约、投产周期长等智能硬件方面的缺失将是其短时间内难以突破的藩篱。阿里能否在承担物联网基础设施搭建者角色、打造智能生活开放平</w:t>
      </w:r>
      <w:r>
        <w:rPr>
          <w:rFonts w:ascii="微软雅黑" w:eastAsia="微软雅黑" w:hAnsi="微软雅黑" w:hint="eastAsia"/>
          <w:color w:val="333333"/>
          <w:sz w:val="38"/>
          <w:szCs w:val="38"/>
        </w:rPr>
        <w:lastRenderedPageBreak/>
        <w:t>台的同时，实现硬件入口突破并迈入生态服务阶段，目前看来仍是一个未知数。</w:t>
      </w:r>
    </w:p>
    <w:p w14:paraId="0D9A7F8A"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w:t>
      </w:r>
      <w:r>
        <w:rPr>
          <w:rStyle w:val="a4"/>
          <w:rFonts w:ascii="微软雅黑" w:eastAsia="微软雅黑" w:hAnsi="微软雅黑" w:hint="eastAsia"/>
          <w:color w:val="333333"/>
          <w:sz w:val="38"/>
          <w:szCs w:val="38"/>
          <w:bdr w:val="none" w:sz="0" w:space="0" w:color="auto" w:frame="1"/>
        </w:rPr>
        <w:t>小米：专注“铁人三项”，要做智慧家庭“玩家市场”</w:t>
      </w:r>
    </w:p>
    <w:p w14:paraId="7B1B7864"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成立于2010年的小米，用4年时间登顶国内第一大智能手机品牌，但经历了短暂的爆发期后，2016年起小米手机出货量下滑，从全球估值最高的“独角兽”变成为“独角尸”(unicorpse，指估值逐渐萎缩的独角兽公司)。</w:t>
      </w:r>
    </w:p>
    <w:p w14:paraId="5D17FC9E"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 xml:space="preserve">　　几乎在同一时间，小米在2013年底布局的智能家居生态链开始初见成果，而这也成为了帮助其完成“史诗级”逆袭的关键所在。数据显示，截止2017年7月，小米已经投资了89家生态链企业，其中30家已发布产品，16家年收入过亿，3家年收入过10亿，4家成为估值超过10</w:t>
      </w:r>
      <w:r>
        <w:rPr>
          <w:rFonts w:ascii="微软雅黑" w:eastAsia="微软雅黑" w:hAnsi="微软雅黑" w:hint="eastAsia"/>
          <w:color w:val="333333"/>
          <w:sz w:val="38"/>
          <w:szCs w:val="38"/>
        </w:rPr>
        <w:lastRenderedPageBreak/>
        <w:t>亿美元的独角兽。这些生态链公司几乎覆盖了全部的智能硬件领域。</w:t>
      </w:r>
    </w:p>
    <w:p w14:paraId="7C4317BB"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而经过多年发展，小米已经形成了“硬件+新零售+互联网”三线并进的形式，全面助力智慧家庭发展。“我们实际上是一个铁人三项的公司，这个商业模式造就了小米的成功。”雷军曾这样总结道。具体来说，在硬件方面小米选择用“尾货生意”所带来的低成本优势作为切入口，通过自有、生态链以及生活耗材三类产品，完成智慧生活圈的多个开放入口布局。</w:t>
      </w:r>
    </w:p>
    <w:p w14:paraId="024D37D6" w14:textId="1BA9DA3E"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 xml:space="preserve">　　</w:t>
      </w:r>
      <w:r>
        <w:rPr>
          <w:rFonts w:ascii="微软雅黑" w:eastAsia="微软雅黑" w:hAnsi="微软雅黑"/>
          <w:noProof/>
          <w:color w:val="333333"/>
          <w:sz w:val="38"/>
          <w:szCs w:val="38"/>
        </w:rPr>
        <w:drawing>
          <wp:inline distT="0" distB="0" distL="0" distR="0" wp14:anchorId="6B99B1F7" wp14:editId="7870D50A">
            <wp:extent cx="3049905" cy="3038475"/>
            <wp:effectExtent l="0" t="0" r="0" b="9525"/>
            <wp:docPr id="3" name="图片 3" descr="https://timgsa.baidu.com/timg?imagequality=80size=b9999_10000sec=1525421463369di=206f080ecf23c65c5423c0aa720a8d07imgtype=0src=http%3A%2F%2Fstatic.jstv.com%2Fgather%2Fhl%2F20170807%2F49%2F14871947003963548377.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s://timgsa.baidu.com/timg?imagequality=80size=b9999_10000sec=1525421463369di=206f080ecf23c65c5423c0aa720a8d07imgtype=0src=http%3A%2F%2Fstatic.jstv.com%2Fgather%2Fhl%2F20170807%2F49%2F14871947003963548377.jp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49905" cy="3038475"/>
                    </a:xfrm>
                    <a:prstGeom prst="rect">
                      <a:avLst/>
                    </a:prstGeom>
                    <a:noFill/>
                    <a:ln>
                      <a:noFill/>
                    </a:ln>
                  </pic:spPr>
                </pic:pic>
              </a:graphicData>
            </a:graphic>
          </wp:inline>
        </w:drawing>
      </w:r>
    </w:p>
    <w:p w14:paraId="6763BDD1"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在新零售领域，小米采用的则是线上有品、小米商城等全网电商、线下小米之家的全渠道布局。其中从2016年开始迅速铺开的线下小米之家，凭借“爆品、高颜值、高性价比”的特点，迅速获得成功。截止2017年11月，小米之家已经开设237家，未来三年目标开设1000家。而作为智慧家庭生态链的“连接</w:t>
      </w:r>
    </w:p>
    <w:p w14:paraId="2FBD411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器”，互联网领域小米的探索则更多的是搭建硬件架构平台，实现增值服务的变现盈利。至此为</w:t>
      </w:r>
      <w:r>
        <w:rPr>
          <w:rFonts w:ascii="微软雅黑" w:eastAsia="微软雅黑" w:hAnsi="微软雅黑" w:hint="eastAsia"/>
          <w:color w:val="333333"/>
          <w:sz w:val="38"/>
          <w:szCs w:val="38"/>
        </w:rPr>
        <w:lastRenderedPageBreak/>
        <w:t>止小米已经成功打造了一个智能家居庞大生态环境，并成为智慧家庭巨头混战中不容忽视的力量之一。</w:t>
      </w:r>
    </w:p>
    <w:p w14:paraId="0A770C1D"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但有分析认为，面对“价格敏感度低，质量及体验敏感度高”的智慧家庭市场，小米绝大部分的“后装式”智能产品仅能实现传感、定时、遥控等简单操作，轻资产、主打发烧友的玩家市场模式在很大程度上决定了其难以达到智慧家庭场景体验感的及格线。除此之外，即使目前小米已经拥有全屋互联网家电品牌云米，但包括家电品质、上门安装以及售后服务等也是小米明显的短板。</w:t>
      </w:r>
    </w:p>
    <w:p w14:paraId="14187893"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可见小米要想成为智慧家庭竞争中的“优胜者”，首先要做的就是补齐这些短板，目前看来确实任重而道远。</w:t>
      </w:r>
    </w:p>
    <w:p w14:paraId="52D5DC5C"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Style w:val="a4"/>
          <w:rFonts w:ascii="微软雅黑" w:eastAsia="微软雅黑" w:hAnsi="微软雅黑" w:hint="eastAsia"/>
          <w:color w:val="333333"/>
          <w:sz w:val="38"/>
          <w:szCs w:val="38"/>
          <w:bdr w:val="none" w:sz="0" w:space="0" w:color="auto" w:frame="1"/>
        </w:rPr>
        <w:lastRenderedPageBreak/>
        <w:t>华为：坚持联接主航道，要做智慧家庭“普通话”普及者</w:t>
      </w:r>
    </w:p>
    <w:p w14:paraId="7173A9EF"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对于智慧家庭市场，华为的目标从一开始就很明确，就是做好“联接”，Huawei Hi Link联接协议以及Huawei Lite OS物联网操作系统就由此而生，其中Hi Link协议就是联接各种智能产品的“普通话”，而Lite OS就是智能产品的“大脑”，借助这两大核心能力以及手机端口的先天优势，华为虽然进入这一领域时间晚，但发展不算落后。</w:t>
      </w:r>
    </w:p>
    <w:p w14:paraId="7D4B20F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通过向开发者、硬件厂商、云服务提供商公开Hi Link SDK、Lite OS源码以及智能家居云，华为建成了Hi Link智能家居生态矩阵，借此以路由器联接伙伴硬件，以云联接服务，以手机等入口产品联接人，从而形成一个完整的生态闭环。</w:t>
      </w:r>
    </w:p>
    <w:p w14:paraId="463CC0B5"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lastRenderedPageBreak/>
        <w:t xml:space="preserve">　　据了解，目前接入华为Hi Link协议的</w:t>
      </w:r>
      <w:proofErr w:type="spellStart"/>
      <w:r>
        <w:rPr>
          <w:rFonts w:ascii="微软雅黑" w:eastAsia="微软雅黑" w:hAnsi="微软雅黑" w:hint="eastAsia"/>
          <w:color w:val="333333"/>
          <w:sz w:val="38"/>
          <w:szCs w:val="38"/>
        </w:rPr>
        <w:t>WiFi</w:t>
      </w:r>
      <w:proofErr w:type="spellEnd"/>
      <w:r>
        <w:rPr>
          <w:rFonts w:ascii="微软雅黑" w:eastAsia="微软雅黑" w:hAnsi="微软雅黑" w:hint="eastAsia"/>
          <w:color w:val="333333"/>
          <w:sz w:val="38"/>
          <w:szCs w:val="38"/>
        </w:rPr>
        <w:t>类智能家电设备覆盖50余个领域，已达300万~400万台，积</w:t>
      </w:r>
    </w:p>
    <w:p w14:paraId="5AE7B3B2"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累用户2000多万。不同于小米“小而美”策略，华为对进入Hi Link协议的智能家居产品设置了比较高的门槛，即每一个领域必须是行业前三，预计到2018年底将覆盖1000款产品。</w:t>
      </w:r>
    </w:p>
    <w:p w14:paraId="05E5A4BC"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2018年将是华为智慧家庭快速落地的一年，3月份推出“百亿计划”被认为是其加强市场布局的强烈信号。据了解，该计划将借助华为云、端、芯的技术优势，为用户构建全场景的智慧生活，目标三年内实现Hi Link家电设备百亿美元流水。</w:t>
      </w:r>
    </w:p>
    <w:p w14:paraId="55ED7771" w14:textId="1D5F3999"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lastRenderedPageBreak/>
        <w:t xml:space="preserve">　　</w:t>
      </w:r>
      <w:r>
        <w:rPr>
          <w:rFonts w:ascii="微软雅黑" w:eastAsia="微软雅黑" w:hAnsi="微软雅黑"/>
          <w:noProof/>
          <w:color w:val="333333"/>
          <w:sz w:val="38"/>
          <w:szCs w:val="38"/>
        </w:rPr>
        <w:drawing>
          <wp:inline distT="0" distB="0" distL="0" distR="0" wp14:anchorId="12A4E4BC" wp14:editId="014DB682">
            <wp:extent cx="4097655" cy="2726055"/>
            <wp:effectExtent l="0" t="0" r="0" b="0"/>
            <wp:docPr id="4" name="图片 4" descr="http://p0.ifengimg.com/pmop/2018/0312/0412B59C3BC986042C3F25931442AF31E28BF8AA_size20_w650_h43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http://p0.ifengimg.com/pmop/2018/0312/0412B59C3BC986042C3F25931442AF31E28BF8AA_size20_w650_h432.jpeg"/>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097655" cy="2726055"/>
                    </a:xfrm>
                    <a:prstGeom prst="rect">
                      <a:avLst/>
                    </a:prstGeom>
                    <a:noFill/>
                    <a:ln>
                      <a:noFill/>
                    </a:ln>
                  </pic:spPr>
                </pic:pic>
              </a:graphicData>
            </a:graphic>
          </wp:inline>
        </w:drawing>
      </w:r>
    </w:p>
    <w:p w14:paraId="2A7B1170"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与“百亿计划”同时透露的还有华为未来一年的发展目标，即打造和实现更好的用户体验、更多入口覆盖、更宽销售渠道、更广联接。一旦该战略计划推进顺利，那么以Hi Link为核心的联接将能够控制家庭智能家居入口，但看似美好的布局背后其实存在着一个不容忽视的问题，那就是高门槛筛选后的行业翘楚们是否会毫无保留地接入华为生态体系?事实上，包括海尔在内的诸多品牌都在积极推动自家智慧家庭生态体系搭建，选择</w:t>
      </w:r>
      <w:r>
        <w:rPr>
          <w:rFonts w:ascii="微软雅黑" w:eastAsia="微软雅黑" w:hAnsi="微软雅黑" w:hint="eastAsia"/>
          <w:color w:val="333333"/>
          <w:sz w:val="38"/>
          <w:szCs w:val="38"/>
        </w:rPr>
        <w:lastRenderedPageBreak/>
        <w:t>被其他平台拥有还是自建平台，答案其实显而易见。</w:t>
      </w:r>
    </w:p>
    <w:p w14:paraId="4E58CB0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曾经华为杀入智能家居的第一件事是明确边界，即坚持主航道，只做联接，上不碰服务，下不碰硬件。事到如今，这道“边界”到底是优势还是绊脚石，可能需要重新衡量。</w:t>
      </w:r>
    </w:p>
    <w:p w14:paraId="3F71C77A"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w:t>
      </w:r>
      <w:r>
        <w:rPr>
          <w:rStyle w:val="a4"/>
          <w:rFonts w:ascii="微软雅黑" w:eastAsia="微软雅黑" w:hAnsi="微软雅黑" w:hint="eastAsia"/>
          <w:color w:val="333333"/>
          <w:sz w:val="38"/>
          <w:szCs w:val="38"/>
          <w:bdr w:val="none" w:sz="0" w:space="0" w:color="auto" w:frame="1"/>
        </w:rPr>
        <w:t xml:space="preserve">　海尔：围绕用户精做体验，要做智慧家庭第一生态品牌</w:t>
      </w:r>
    </w:p>
    <w:p w14:paraId="6C2B3453"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面对智慧家庭的巨大蓝海，绝大多数家电企业选择乘胜追击，其中海尔转型探索最早，并独辟蹊径把用户作为了赋能智慧家庭的关键。自2014年3月正式启动U+智慧生活战略，推出全球首个智慧生活开放平台U+以来，可以看出海尔在智慧家庭领域的布局一直在围绕“用户”这个关键词进行着迭代。</w:t>
      </w:r>
    </w:p>
    <w:p w14:paraId="50834EF6"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lastRenderedPageBreak/>
        <w:t xml:space="preserve">　　从最初的单品家电智能，如2015年率先推出互联网冰箱馨厨;到成套家电的智能，如2016年实现烟灶联动的智慧厨电上市;再到2018AWE发布“4+7+N”全场景定制化成套智慧解决方案，在全球范围内做到了唯一可提供成套智慧方案、唯一可实现场景个性化定制……可以看出，与此前分析过的科技或通信类企业不同，家电起家的海尔更注重智慧家庭能够带给用户的体验，“硬件+软件+服务”的生态模式是海尔的主方向，这也使得海尔得以领先其他企业，成为目前唯一真正迈入“生态服务”阶段的企业。</w:t>
      </w:r>
    </w:p>
    <w:p w14:paraId="1AEA4BB7"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据悉，目前海尔将自身的智慧家庭定位为物联网时代第一生态品牌，以及全球用户美好生活第一解决方案提供商。从这个定位中可以看出，在海尔的认知中，健康的食物、纯净的水、新鲜的空</w:t>
      </w:r>
      <w:r>
        <w:rPr>
          <w:rFonts w:ascii="微软雅黑" w:eastAsia="微软雅黑" w:hAnsi="微软雅黑" w:hint="eastAsia"/>
          <w:color w:val="333333"/>
          <w:sz w:val="38"/>
          <w:szCs w:val="38"/>
        </w:rPr>
        <w:lastRenderedPageBreak/>
        <w:t>气、舒适安全的环境等才是用户对于智慧家庭的最根本诉求。因此在场景定制之外，海尔目前以及未来很长一段时间内的智慧家庭探索将围绕“生态服务”展开，即从围绕用户家庭内部的“小生态”转向打造全场景、全生态、全周期的智慧家庭成套解决方案，力图用衣食住行娱的最佳体验为用户定制物联网时代的美好生活。</w:t>
      </w:r>
    </w:p>
    <w:p w14:paraId="296764E1"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具体来看，全场景指的是海尔为用户提供的不再是智能设备硬件的碎片化拼凑，而是基于客厅、厨房、卧室、浴室4大物理空间和空气、安防等7大全屋解决方案，所带来的N种智慧生活全场景的定制;全生态则是针对第三方生态资源来说，海尔探索的是共赢增值的路线，也就是在共同为用户创造价值的基础</w:t>
      </w:r>
    </w:p>
    <w:p w14:paraId="147C43D0"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lastRenderedPageBreak/>
        <w:t>上，形成闭环迭代的共创共赢生态圈;而全周期则代表了海尔对于用户的重新定义，即从卖产品的顾客到提供终身服务的用户，并通过不断交互用户需求驱动智慧方案和场景自我迭代升级。</w:t>
      </w:r>
    </w:p>
    <w:p w14:paraId="7E4243D2" w14:textId="5B903A61"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301443DD" wp14:editId="353C0B74">
            <wp:extent cx="4340225" cy="2899410"/>
            <wp:effectExtent l="0" t="0" r="3175" b="0"/>
            <wp:docPr id="5" name="图片 5" descr="http://www.fromgeek.com/uploadfile/2018/0312/2018031218301777G.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http://www.fromgeek.com/uploadfile/2018/0312/2018031218301777G.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40225" cy="2899410"/>
                    </a:xfrm>
                    <a:prstGeom prst="rect">
                      <a:avLst/>
                    </a:prstGeom>
                    <a:noFill/>
                    <a:ln>
                      <a:noFill/>
                    </a:ln>
                  </pic:spPr>
                </pic:pic>
              </a:graphicData>
            </a:graphic>
          </wp:inline>
        </w:drawing>
      </w:r>
    </w:p>
    <w:p w14:paraId="4F30D782"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举例来说，作为智慧厨房场景中枢，馨厨冰箱承担的将不再是食物储存的单一功能，而是变身“美食生态管家”，现摘蔬菜、新鲜肉食等生态资源可以根</w:t>
      </w:r>
    </w:p>
    <w:p w14:paraId="58DF75E5"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据用户需求“一键下单”，2小时内新鲜的食材就能送货上门，此外包括食材如何储存、如何吃的</w:t>
      </w:r>
      <w:r>
        <w:rPr>
          <w:rFonts w:ascii="微软雅黑" w:eastAsia="微软雅黑" w:hAnsi="微软雅黑" w:hint="eastAsia"/>
          <w:color w:val="333333"/>
          <w:sz w:val="38"/>
          <w:szCs w:val="38"/>
        </w:rPr>
        <w:lastRenderedPageBreak/>
        <w:t>健康、菜肴如何做等，用户都能在智慧厨房生态中找到个性化的定制方案，生态资源方也能在这一过程中实现共赢。</w:t>
      </w:r>
    </w:p>
    <w:p w14:paraId="0FBAC56F"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与此同时，作为全球第一白电品牌所累积的用户资源、制造优势等也被海尔充分应用在了智慧家庭的迭代和推进过程中。依托物联网第一社群交互平台顺逛、国家第一工业互联网示范平台</w:t>
      </w:r>
      <w:proofErr w:type="spellStart"/>
      <w:r>
        <w:rPr>
          <w:rFonts w:ascii="微软雅黑" w:eastAsia="微软雅黑" w:hAnsi="微软雅黑" w:hint="eastAsia"/>
          <w:color w:val="333333"/>
          <w:sz w:val="38"/>
          <w:szCs w:val="38"/>
        </w:rPr>
        <w:t>COSMOPlat</w:t>
      </w:r>
      <w:proofErr w:type="spellEnd"/>
      <w:r>
        <w:rPr>
          <w:rFonts w:ascii="微软雅黑" w:eastAsia="微软雅黑" w:hAnsi="微软雅黑" w:hint="eastAsia"/>
          <w:color w:val="333333"/>
          <w:sz w:val="38"/>
          <w:szCs w:val="38"/>
        </w:rPr>
        <w:t>以及智慧家庭行业人工智能第一平台U+的三大平台支撑，海尔智慧家庭可以在零距离交互用户需求的基础上，完成智慧家庭产品服务的快速精准落地，以及场景的快速迭代。</w:t>
      </w:r>
    </w:p>
    <w:p w14:paraId="0B34F4BD"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据了解，目前海尔智慧家庭的网器销量已突破2.1亿件，为用户定制出200+套智慧家庭场景，全球终端用户达到1.3亿人，每天产生的网</w:t>
      </w:r>
      <w:r>
        <w:rPr>
          <w:rFonts w:ascii="微软雅黑" w:eastAsia="微软雅黑" w:hAnsi="微软雅黑" w:hint="eastAsia"/>
          <w:color w:val="333333"/>
          <w:sz w:val="38"/>
          <w:szCs w:val="38"/>
        </w:rPr>
        <w:lastRenderedPageBreak/>
        <w:t>器大数据也突破了4000亿次。此外，青岛海尔近期发布的2018年1季报</w:t>
      </w:r>
    </w:p>
    <w:p w14:paraId="18FE0AD8" w14:textId="77777777" w:rsidR="006048F3" w:rsidRDefault="006048F3" w:rsidP="006048F3">
      <w:pPr>
        <w:pStyle w:val="a3"/>
        <w:spacing w:before="0" w:beforeAutospacing="0" w:after="0" w:afterAutospacing="0" w:line="574" w:lineRule="atLeast"/>
        <w:textAlignment w:val="baseline"/>
        <w:rPr>
          <w:rFonts w:ascii="微软雅黑" w:eastAsia="微软雅黑" w:hAnsi="微软雅黑"/>
          <w:color w:val="333333"/>
          <w:sz w:val="38"/>
          <w:szCs w:val="38"/>
        </w:rPr>
      </w:pPr>
      <w:r>
        <w:rPr>
          <w:rFonts w:ascii="微软雅黑" w:eastAsia="微软雅黑" w:hAnsi="微软雅黑" w:hint="eastAsia"/>
          <w:color w:val="333333"/>
          <w:sz w:val="38"/>
          <w:szCs w:val="38"/>
        </w:rPr>
        <w:t>也首次对外披露生态收入。1季报显示，期内公司实现生态收入6.2亿元，其中U+智慧生活云平台收入0.54亿元，同比增长140%。</w:t>
      </w:r>
    </w:p>
    <w:p w14:paraId="64F2CB65" w14:textId="0AD42B4D" w:rsidR="006048F3" w:rsidRDefault="006048F3" w:rsidP="006048F3">
      <w:pPr>
        <w:pStyle w:val="a3"/>
        <w:spacing w:before="0" w:beforeAutospacing="0" w:after="0" w:afterAutospacing="0" w:line="574" w:lineRule="atLeast"/>
        <w:jc w:val="center"/>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w:t>
      </w:r>
      <w:r>
        <w:rPr>
          <w:rFonts w:ascii="微软雅黑" w:eastAsia="微软雅黑" w:hAnsi="微软雅黑"/>
          <w:noProof/>
          <w:color w:val="333333"/>
          <w:sz w:val="38"/>
          <w:szCs w:val="38"/>
        </w:rPr>
        <w:drawing>
          <wp:inline distT="0" distB="0" distL="0" distR="0" wp14:anchorId="47440EF1" wp14:editId="53B611C2">
            <wp:extent cx="3993515" cy="3131185"/>
            <wp:effectExtent l="0" t="0" r="6985" b="0"/>
            <wp:docPr id="6" name="图片 6" descr="C:\Users\dell\AppData\Local\Temp\WeChat Files\2789e59eaf209a8e5d7dd58501b50d2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C:\Users\dell\AppData\Local\Temp\WeChat Files\2789e59eaf209a8e5d7dd58501b50d22.jpg"/>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993515" cy="3131185"/>
                    </a:xfrm>
                    <a:prstGeom prst="rect">
                      <a:avLst/>
                    </a:prstGeom>
                    <a:noFill/>
                    <a:ln>
                      <a:noFill/>
                    </a:ln>
                  </pic:spPr>
                </pic:pic>
              </a:graphicData>
            </a:graphic>
          </wp:inline>
        </w:drawing>
      </w:r>
    </w:p>
    <w:p w14:paraId="5171D41B" w14:textId="25A481C4" w:rsid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r>
        <w:rPr>
          <w:rFonts w:ascii="微软雅黑" w:eastAsia="微软雅黑" w:hAnsi="微软雅黑" w:hint="eastAsia"/>
          <w:color w:val="333333"/>
          <w:sz w:val="38"/>
          <w:szCs w:val="38"/>
        </w:rPr>
        <w:t xml:space="preserve">　　物联网的目的是人联网，连接的目的是为用户服务，作为智慧家庭生态服务阶段的“探路者”，海尔显然对这一点已经有了清楚的认知，</w:t>
      </w:r>
      <w:r>
        <w:rPr>
          <w:rFonts w:ascii="微软雅黑" w:eastAsia="微软雅黑" w:hAnsi="微软雅黑" w:hint="eastAsia"/>
          <w:color w:val="333333"/>
          <w:sz w:val="38"/>
          <w:szCs w:val="38"/>
        </w:rPr>
        <w:lastRenderedPageBreak/>
        <w:t>而这也成为了其区别其他竞争对手的最大差异化优势。</w:t>
      </w:r>
      <w:bookmarkStart w:id="0" w:name="_GoBack"/>
      <w:bookmarkEnd w:id="0"/>
    </w:p>
    <w:p w14:paraId="0A7D1C8B" w14:textId="40508178" w:rsidR="001134D5" w:rsidRPr="006048F3" w:rsidRDefault="006048F3" w:rsidP="006048F3">
      <w:pPr>
        <w:pStyle w:val="a3"/>
        <w:spacing w:before="0" w:beforeAutospacing="0" w:after="0" w:afterAutospacing="0" w:line="574" w:lineRule="atLeast"/>
        <w:textAlignment w:val="baseline"/>
        <w:rPr>
          <w:rFonts w:ascii="微软雅黑" w:eastAsia="微软雅黑" w:hAnsi="微软雅黑" w:hint="eastAsia"/>
          <w:color w:val="333333"/>
          <w:sz w:val="38"/>
          <w:szCs w:val="38"/>
        </w:rPr>
      </w:pPr>
    </w:p>
    <w:sectPr w:rsidR="001134D5" w:rsidRPr="006048F3">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80000287" w:usb1="2ACF3C50" w:usb2="00000016" w:usb3="00000000" w:csb0="0004001F" w:csb1="00000000"/>
  </w:font>
  <w:font w:name="等线 Light">
    <w:panose1 w:val="02010600030101010101"/>
    <w:charset w:val="86"/>
    <w:family w:val="auto"/>
    <w:pitch w:val="variable"/>
    <w:sig w:usb0="A00002BF" w:usb1="38CF7CFA" w:usb2="00000016" w:usb3="00000000" w:csb0="0004000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B70FF"/>
    <w:rsid w:val="00450DAE"/>
    <w:rsid w:val="006048F3"/>
    <w:rsid w:val="00992D25"/>
    <w:rsid w:val="00BB70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56B42"/>
  <w15:chartTrackingRefBased/>
  <w15:docId w15:val="{530952CC-64BB-470A-86BB-C43D27E24E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048F3"/>
    <w:pPr>
      <w:widowControl/>
      <w:spacing w:before="100" w:beforeAutospacing="1" w:after="100" w:afterAutospacing="1"/>
      <w:jc w:val="left"/>
    </w:pPr>
    <w:rPr>
      <w:rFonts w:ascii="宋体" w:eastAsia="宋体" w:hAnsi="宋体" w:cs="宋体"/>
      <w:kern w:val="0"/>
      <w:sz w:val="24"/>
      <w:szCs w:val="24"/>
    </w:rPr>
  </w:style>
  <w:style w:type="character" w:styleId="a4">
    <w:name w:val="Strong"/>
    <w:basedOn w:val="a0"/>
    <w:uiPriority w:val="22"/>
    <w:qFormat/>
    <w:rsid w:val="006048F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4746324">
      <w:bodyDiv w:val="1"/>
      <w:marLeft w:val="0"/>
      <w:marRight w:val="0"/>
      <w:marTop w:val="0"/>
      <w:marBottom w:val="0"/>
      <w:divBdr>
        <w:top w:val="none" w:sz="0" w:space="0" w:color="auto"/>
        <w:left w:val="none" w:sz="0" w:space="0" w:color="auto"/>
        <w:bottom w:val="none" w:sz="0" w:space="0" w:color="auto"/>
        <w:right w:val="none" w:sz="0" w:space="0" w:color="auto"/>
      </w:divBdr>
    </w:div>
    <w:div w:id="344987817">
      <w:bodyDiv w:val="1"/>
      <w:marLeft w:val="0"/>
      <w:marRight w:val="0"/>
      <w:marTop w:val="0"/>
      <w:marBottom w:val="0"/>
      <w:divBdr>
        <w:top w:val="none" w:sz="0" w:space="0" w:color="auto"/>
        <w:left w:val="none" w:sz="0" w:space="0" w:color="auto"/>
        <w:bottom w:val="none" w:sz="0" w:space="0" w:color="auto"/>
        <w:right w:val="none" w:sz="0" w:space="0" w:color="auto"/>
      </w:divBdr>
    </w:div>
    <w:div w:id="518936670">
      <w:bodyDiv w:val="1"/>
      <w:marLeft w:val="0"/>
      <w:marRight w:val="0"/>
      <w:marTop w:val="0"/>
      <w:marBottom w:val="0"/>
      <w:divBdr>
        <w:top w:val="none" w:sz="0" w:space="0" w:color="auto"/>
        <w:left w:val="none" w:sz="0" w:space="0" w:color="auto"/>
        <w:bottom w:val="none" w:sz="0" w:space="0" w:color="auto"/>
        <w:right w:val="none" w:sz="0" w:space="0" w:color="auto"/>
      </w:divBdr>
    </w:div>
    <w:div w:id="553810629">
      <w:bodyDiv w:val="1"/>
      <w:marLeft w:val="0"/>
      <w:marRight w:val="0"/>
      <w:marTop w:val="0"/>
      <w:marBottom w:val="0"/>
      <w:divBdr>
        <w:top w:val="none" w:sz="0" w:space="0" w:color="auto"/>
        <w:left w:val="none" w:sz="0" w:space="0" w:color="auto"/>
        <w:bottom w:val="none" w:sz="0" w:space="0" w:color="auto"/>
        <w:right w:val="none" w:sz="0" w:space="0" w:color="auto"/>
      </w:divBdr>
    </w:div>
    <w:div w:id="666056756">
      <w:bodyDiv w:val="1"/>
      <w:marLeft w:val="0"/>
      <w:marRight w:val="0"/>
      <w:marTop w:val="0"/>
      <w:marBottom w:val="0"/>
      <w:divBdr>
        <w:top w:val="none" w:sz="0" w:space="0" w:color="auto"/>
        <w:left w:val="none" w:sz="0" w:space="0" w:color="auto"/>
        <w:bottom w:val="none" w:sz="0" w:space="0" w:color="auto"/>
        <w:right w:val="none" w:sz="0" w:space="0" w:color="auto"/>
      </w:divBdr>
    </w:div>
    <w:div w:id="735863216">
      <w:bodyDiv w:val="1"/>
      <w:marLeft w:val="0"/>
      <w:marRight w:val="0"/>
      <w:marTop w:val="0"/>
      <w:marBottom w:val="0"/>
      <w:divBdr>
        <w:top w:val="none" w:sz="0" w:space="0" w:color="auto"/>
        <w:left w:val="none" w:sz="0" w:space="0" w:color="auto"/>
        <w:bottom w:val="none" w:sz="0" w:space="0" w:color="auto"/>
        <w:right w:val="none" w:sz="0" w:space="0" w:color="auto"/>
      </w:divBdr>
    </w:div>
    <w:div w:id="1016226109">
      <w:bodyDiv w:val="1"/>
      <w:marLeft w:val="0"/>
      <w:marRight w:val="0"/>
      <w:marTop w:val="0"/>
      <w:marBottom w:val="0"/>
      <w:divBdr>
        <w:top w:val="none" w:sz="0" w:space="0" w:color="auto"/>
        <w:left w:val="none" w:sz="0" w:space="0" w:color="auto"/>
        <w:bottom w:val="none" w:sz="0" w:space="0" w:color="auto"/>
        <w:right w:val="none" w:sz="0" w:space="0" w:color="auto"/>
      </w:divBdr>
    </w:div>
    <w:div w:id="1040664703">
      <w:bodyDiv w:val="1"/>
      <w:marLeft w:val="0"/>
      <w:marRight w:val="0"/>
      <w:marTop w:val="0"/>
      <w:marBottom w:val="0"/>
      <w:divBdr>
        <w:top w:val="none" w:sz="0" w:space="0" w:color="auto"/>
        <w:left w:val="none" w:sz="0" w:space="0" w:color="auto"/>
        <w:bottom w:val="none" w:sz="0" w:space="0" w:color="auto"/>
        <w:right w:val="none" w:sz="0" w:space="0" w:color="auto"/>
      </w:divBdr>
    </w:div>
    <w:div w:id="1094861416">
      <w:bodyDiv w:val="1"/>
      <w:marLeft w:val="0"/>
      <w:marRight w:val="0"/>
      <w:marTop w:val="0"/>
      <w:marBottom w:val="0"/>
      <w:divBdr>
        <w:top w:val="none" w:sz="0" w:space="0" w:color="auto"/>
        <w:left w:val="none" w:sz="0" w:space="0" w:color="auto"/>
        <w:bottom w:val="none" w:sz="0" w:space="0" w:color="auto"/>
        <w:right w:val="none" w:sz="0" w:space="0" w:color="auto"/>
      </w:divBdr>
    </w:div>
    <w:div w:id="1210724283">
      <w:bodyDiv w:val="1"/>
      <w:marLeft w:val="0"/>
      <w:marRight w:val="0"/>
      <w:marTop w:val="0"/>
      <w:marBottom w:val="0"/>
      <w:divBdr>
        <w:top w:val="none" w:sz="0" w:space="0" w:color="auto"/>
        <w:left w:val="none" w:sz="0" w:space="0" w:color="auto"/>
        <w:bottom w:val="none" w:sz="0" w:space="0" w:color="auto"/>
        <w:right w:val="none" w:sz="0" w:space="0" w:color="auto"/>
      </w:divBdr>
    </w:div>
    <w:div w:id="1242525901">
      <w:bodyDiv w:val="1"/>
      <w:marLeft w:val="0"/>
      <w:marRight w:val="0"/>
      <w:marTop w:val="0"/>
      <w:marBottom w:val="0"/>
      <w:divBdr>
        <w:top w:val="none" w:sz="0" w:space="0" w:color="auto"/>
        <w:left w:val="none" w:sz="0" w:space="0" w:color="auto"/>
        <w:bottom w:val="none" w:sz="0" w:space="0" w:color="auto"/>
        <w:right w:val="none" w:sz="0" w:space="0" w:color="auto"/>
      </w:divBdr>
    </w:div>
    <w:div w:id="1316297069">
      <w:bodyDiv w:val="1"/>
      <w:marLeft w:val="0"/>
      <w:marRight w:val="0"/>
      <w:marTop w:val="0"/>
      <w:marBottom w:val="0"/>
      <w:divBdr>
        <w:top w:val="none" w:sz="0" w:space="0" w:color="auto"/>
        <w:left w:val="none" w:sz="0" w:space="0" w:color="auto"/>
        <w:bottom w:val="none" w:sz="0" w:space="0" w:color="auto"/>
        <w:right w:val="none" w:sz="0" w:space="0" w:color="auto"/>
      </w:divBdr>
    </w:div>
    <w:div w:id="1398213283">
      <w:bodyDiv w:val="1"/>
      <w:marLeft w:val="0"/>
      <w:marRight w:val="0"/>
      <w:marTop w:val="0"/>
      <w:marBottom w:val="0"/>
      <w:divBdr>
        <w:top w:val="none" w:sz="0" w:space="0" w:color="auto"/>
        <w:left w:val="none" w:sz="0" w:space="0" w:color="auto"/>
        <w:bottom w:val="none" w:sz="0" w:space="0" w:color="auto"/>
        <w:right w:val="none" w:sz="0" w:space="0" w:color="auto"/>
      </w:divBdr>
    </w:div>
    <w:div w:id="1708531419">
      <w:bodyDiv w:val="1"/>
      <w:marLeft w:val="0"/>
      <w:marRight w:val="0"/>
      <w:marTop w:val="0"/>
      <w:marBottom w:val="0"/>
      <w:divBdr>
        <w:top w:val="none" w:sz="0" w:space="0" w:color="auto"/>
        <w:left w:val="none" w:sz="0" w:space="0" w:color="auto"/>
        <w:bottom w:val="none" w:sz="0" w:space="0" w:color="auto"/>
        <w:right w:val="none" w:sz="0" w:space="0" w:color="auto"/>
      </w:divBdr>
    </w:div>
    <w:div w:id="1790392457">
      <w:bodyDiv w:val="1"/>
      <w:marLeft w:val="0"/>
      <w:marRight w:val="0"/>
      <w:marTop w:val="0"/>
      <w:marBottom w:val="0"/>
      <w:divBdr>
        <w:top w:val="none" w:sz="0" w:space="0" w:color="auto"/>
        <w:left w:val="none" w:sz="0" w:space="0" w:color="auto"/>
        <w:bottom w:val="none" w:sz="0" w:space="0" w:color="auto"/>
        <w:right w:val="none" w:sz="0" w:space="0" w:color="auto"/>
      </w:divBdr>
    </w:div>
    <w:div w:id="20665658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jpeg"/><Relationship Id="rId3" Type="http://schemas.openxmlformats.org/officeDocument/2006/relationships/webSettings" Target="webSettings.xml"/><Relationship Id="rId7" Type="http://schemas.openxmlformats.org/officeDocument/2006/relationships/image" Target="media/image4.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jpeg"/><Relationship Id="rId11" Type="http://schemas.openxmlformats.org/officeDocument/2006/relationships/theme" Target="theme/theme1.xml"/><Relationship Id="rId5" Type="http://schemas.openxmlformats.org/officeDocument/2006/relationships/image" Target="media/image2.jpeg"/><Relationship Id="rId10" Type="http://schemas.openxmlformats.org/officeDocument/2006/relationships/fontTable" Target="fontTable.xml"/><Relationship Id="rId4" Type="http://schemas.openxmlformats.org/officeDocument/2006/relationships/image" Target="media/image1.png"/><Relationship Id="rId9" Type="http://schemas.openxmlformats.org/officeDocument/2006/relationships/image" Target="media/image6.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19</Pages>
  <Words>670</Words>
  <Characters>3825</Characters>
  <Application>Microsoft Office Word</Application>
  <DocSecurity>0</DocSecurity>
  <Lines>31</Lines>
  <Paragraphs>8</Paragraphs>
  <ScaleCrop>false</ScaleCrop>
  <Company/>
  <LinksUpToDate>false</LinksUpToDate>
  <CharactersWithSpaces>4487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Sun Yang</dc:creator>
  <cp:keywords/>
  <dc:description/>
  <cp:lastModifiedBy>Sun Yang</cp:lastModifiedBy>
  <cp:revision>2</cp:revision>
  <dcterms:created xsi:type="dcterms:W3CDTF">2018-08-30T01:43:00Z</dcterms:created>
  <dcterms:modified xsi:type="dcterms:W3CDTF">2018-08-30T01:51:00Z</dcterms:modified>
</cp:coreProperties>
</file>