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MR-2 está completa con excepción del documento “P2: Registro del historial del MR-2”, sin embargo la información correspondiente de esta fase se encuentra completa por lo tanto es aceptable.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huwWORiJ/35uptK+66+80+LU+w==">AMUW2mUUVQQ5aDWuYMStHsx705F/w5Z8WwHf6YQ9m8fEjUECmxIwdCuXHbpkG1q7JECsFi/AeLeyM2s18+Cy6LgwvqqxNI7hobukLA6yd7lK4Wf8YVL1550=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