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documentación que se realizó en la fase 3 del MR-2 está completa con excepción del documento “P2: Registro del historial del MR-2”, sin embargo la información correspondiente de esta fase se encuentra completa por lo tanto es aceptable.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correcta todos los documentos.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/ItvyLjzmnPsoZ9JzdvEbZxzXA==">AMUW2mUpeXIAa1rqofKdzFmt7wFbkxIdgxDZVExWMnT1J3Lyz8GJ0FoWFiJgmUwTzS8hzwurOCQ9alKxG1Efe1GEPK64yFW8TAMBNdBwX+Xw80ejbgcB0Ag=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2022-05-06T06:05:00Z</dcterms:created>
  <dc:creator>dana bagundo gonzalez</dc:creator>
</cp:coreProperties>
</file>