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MR-3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beBAzZpTZ3KXozWX8NQaeF9Bg==">AMUW2mWvaNRQG2fWBb/EG52GG6rz/W8WECTGplmQmdeZhHuJfv079GNwsPBdrADVX9QyF1E4RPgW+VolyyJQqdl4PMbtSrbVh8MPhNqlpi+WFuG9yIMUQ8k=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2022-05-06T05:27:00Z</dcterms:created>
  <dc:creator>dana bagundo gonzalez</dc:creator>
</cp:coreProperties>
</file>