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295"/>
        <w:gridCol w:w="735"/>
        <w:gridCol w:w="1860"/>
        <w:gridCol w:w="1514.5"/>
        <w:gridCol w:w="1514.5"/>
        <w:tblGridChange w:id="0">
          <w:tblGrid>
            <w:gridCol w:w="1110"/>
            <w:gridCol w:w="2295"/>
            <w:gridCol w:w="735"/>
            <w:gridCol w:w="1860"/>
            <w:gridCol w:w="1514.5"/>
            <w:gridCol w:w="1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ANÁLISIS DE LA 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Suemi Andrea Castillo Gonzalez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recepción del MR: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22-02-2022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aprobación/negado: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02-03-2022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cierre: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06-03-2022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solución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MR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del rechazo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usa alguna librería disponible en Java para obtener la fecha del sistema y rellenar los campos de fecha con los actuales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del Análisis: </w:t>
            </w:r>
            <w:r w:rsidDel="00000000" w:rsidR="00000000" w:rsidRPr="00000000">
              <w:rPr>
                <w:rtl w:val="0"/>
              </w:rPr>
              <w:t xml:space="preserve">Rodrigo Hernández Góngora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w3ACh8gyQBDdo9yHCbv6d4PvQ==">AMUW2mVOXDR8XlmUqw2J0HXUdMbaiYHjuI7TifmXP7LrYGBJIwtrBUFN+NlfYagz5vhj5XZ1DUUMv3ePWvE3Cl+ArkmfaT+5899q5vT++eZ3tjLIru4BNXw=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