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MR-5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zdKJcjAYNAg5gz9ETUboqylHQ==">AMUW2mWHqRttrU2YjufhuCCig+4+f+SiXehiw6+6eXrzNdauaD4Gxkcs5hJoC+sncR3N1REbz0XJs3WW7UdwlJc/kiAHgGFJ3ADFmR6UTNYog6BnrU0v+D4=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2022-05-06T05:28:00Z</dcterms:created>
  <dc:creator>dana bagundo gonzalez</dc:creator>
</cp:coreProperties>
</file>