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9"/>
        <w:gridCol w:w="2356"/>
        <w:gridCol w:w="1245"/>
        <w:gridCol w:w="1809"/>
        <w:tblGridChange w:id="0">
          <w:tblGrid>
            <w:gridCol w:w="3619"/>
            <w:gridCol w:w="2356"/>
            <w:gridCol w:w="1245"/>
            <w:gridCol w:w="180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EQUIPO DE TRABAJO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Mantenedor:</w:t>
            </w:r>
            <w:r w:rsidDel="00000000" w:rsidR="00000000" w:rsidRPr="00000000">
              <w:rPr>
                <w:rtl w:val="0"/>
              </w:rPr>
              <w:t xml:space="preserve"> Jorge Alberto Chi León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 del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modificación en el archivo “vistaBuscadorInventario” en donde se agregue una lista desplegable para los nombres de los productos y modificación del archivo “ControlBuscarProducto” para poder agregar los productos a la lista desplegable  y de igual manera permitir buscar un producto con su nombre.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 Alberto Chi León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 del equipo de manteni-miento del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HHSt4QlX/xRvRMFp028gk20B7w==">AMUW2mX7vmJv6k8t3dwUf2q8fRGESPey3IlyKgDcavYBPJ81KeUBLJ2gc1n8wlYgPCr5E3jHMNMxTml7UWsSYqnyv/6cwRufANKAj8wH8IWt+B1U1YQE0is=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2022-05-02T03:19:00Z</dcterms:created>
</cp:coreProperties>
</file>