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0" w:type="dxa"/>
        <w:jc w:val="left"/>
        <w:tblInd w:w="0.0" w:type="dxa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5177"/>
        <w:gridCol w:w="1260"/>
        <w:gridCol w:w="1260"/>
        <w:gridCol w:w="1328"/>
        <w:tblGridChange w:id="0">
          <w:tblGrid>
            <w:gridCol w:w="5177"/>
            <w:gridCol w:w="1260"/>
            <w:gridCol w:w="1260"/>
            <w:gridCol w:w="1328"/>
          </w:tblGrid>
        </w:tblGridChange>
      </w:tblGrid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2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CHECKLIST PARA LA VERIFICACIÓN DE UN DOCUMENTO</w:t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Completar</w:t>
            </w:r>
          </w:p>
        </w:tc>
      </w:tr>
      <w:tr>
        <w:trPr>
          <w:cantSplit w:val="0"/>
          <w:trHeight w:val="37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698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que deban llenarse han sido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0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5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no se hayan llenado los apartados del documento que todavía no deban ser llenados.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Lógica y coherencia</w:t>
            </w:r>
          </w:p>
        </w:tc>
      </w:tr>
      <w:tr>
        <w:trPr>
          <w:cantSplit w:val="0"/>
          <w:trHeight w:val="43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121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todos los apartados del documento contengan información que sea lógica y coherente con el contexto del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1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que las referencias por ID o nombre a otros documentos sean correctos.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5" w:hRule="atLeast"/>
          <w:tblHeader w:val="0"/>
        </w:trPr>
        <w:tc>
          <w:tcPr>
            <w:gridSpan w:val="4"/>
            <w:tcBorders>
              <w:top w:color="000000" w:space="0" w:sz="8" w:val="single"/>
              <w:left w:color="1c4587" w:space="0" w:sz="8" w:val="single"/>
              <w:bottom w:color="000000" w:space="0" w:sz="8" w:val="single"/>
              <w:right w:color="1c4587" w:space="0" w:sz="8" w:val="single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6">
            <w:pPr>
              <w:spacing w:line="331" w:lineRule="auto"/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Ortografía y gramática</w:t>
            </w:r>
          </w:p>
        </w:tc>
      </w:tr>
      <w:tr>
        <w:trPr>
          <w:cantSplit w:val="0"/>
          <w:trHeight w:val="305" w:hRule="atLeast"/>
          <w:tblHeader w:val="0"/>
        </w:trPr>
        <w:tc>
          <w:tcPr>
            <w:tcBorders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A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Cualidad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B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Si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C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No</w:t>
            </w:r>
          </w:p>
        </w:tc>
        <w:tc>
          <w:tcPr>
            <w:tcBorders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D">
            <w:pPr>
              <w:ind w:left="80" w:firstLine="0"/>
              <w:jc w:val="center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N/A</w:t>
            </w:r>
          </w:p>
        </w:tc>
      </w:tr>
      <w:tr>
        <w:trPr>
          <w:cantSplit w:val="0"/>
          <w:trHeight w:val="405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E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acentos en el documento.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2F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0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1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2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seguido y punto final.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3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4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5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70" w:hRule="atLeast"/>
          <w:tblHeader w:val="0"/>
        </w:trPr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6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  <w:t xml:space="preserve">Verificar el uso correcto de signos de punto y coma.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7">
            <w:pPr>
              <w:spacing w:line="331" w:lineRule="auto"/>
              <w:ind w:left="80" w:firstLine="0"/>
              <w:jc w:val="center"/>
              <w:rPr/>
            </w:pPr>
            <w:r w:rsidDel="00000000" w:rsidR="00000000" w:rsidRPr="00000000">
              <w:rPr>
                <w:rtl w:val="0"/>
              </w:rPr>
              <w:t xml:space="preserve">X</w:t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8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8" w:val="single"/>
              <w:left w:color="000000" w:space="0" w:sz="8" w:val="single"/>
              <w:bottom w:color="000000" w:space="0" w:sz="8" w:val="single"/>
              <w:right w:color="000000" w:space="0" w:sz="8" w:val="single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9">
            <w:pPr>
              <w:spacing w:line="331" w:lineRule="auto"/>
              <w:ind w:left="80" w:firstLine="0"/>
              <w:jc w:val="both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A">
      <w:pPr>
        <w:spacing w:line="240" w:lineRule="auto"/>
        <w:rPr/>
      </w:pPr>
      <w:r w:rsidDel="00000000" w:rsidR="00000000" w:rsidRPr="00000000">
        <w:rPr>
          <w:rtl w:val="0"/>
        </w:rPr>
      </w:r>
    </w:p>
    <w:tbl>
      <w:tblPr>
        <w:tblStyle w:val="Table2"/>
        <w:tblW w:w="9000.0" w:type="dxa"/>
        <w:jc w:val="left"/>
        <w:tblInd w:w="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1890"/>
        <w:gridCol w:w="7110"/>
        <w:tblGridChange w:id="0">
          <w:tblGrid>
            <w:gridCol w:w="1890"/>
            <w:gridCol w:w="711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Observaciones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C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La documentación que se realizó en la fase 3 del MR-6 está completa con excepción del documento “P2: Registro del historial del MR-6”, sin embargo la información correspondiente de esta fase se encuentra completa por lo tanto es aceptable.</w:t>
            </w:r>
          </w:p>
        </w:tc>
      </w:tr>
      <w:tr>
        <w:trPr>
          <w:cantSplit w:val="0"/>
          <w:trHeight w:val="30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D">
            <w:pPr>
              <w:widowControl w:val="0"/>
              <w:spacing w:line="240" w:lineRule="auto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Resultado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</w:tcPr>
          <w:p w:rsidR="00000000" w:rsidDel="00000000" w:rsidP="00000000" w:rsidRDefault="00000000" w:rsidRPr="00000000" w14:paraId="0000003E">
            <w:pPr>
              <w:widowControl w:val="0"/>
              <w:spacing w:line="240" w:lineRule="auto"/>
              <w:rPr/>
            </w:pPr>
            <w:r w:rsidDel="00000000" w:rsidR="00000000" w:rsidRPr="00000000">
              <w:rPr>
                <w:rtl w:val="0"/>
              </w:rPr>
              <w:t xml:space="preserve">Se realizaron de manera correcta todos los documentos.</w:t>
            </w:r>
          </w:p>
        </w:tc>
      </w:tr>
    </w:tbl>
    <w:p w:rsidR="00000000" w:rsidDel="00000000" w:rsidP="00000000" w:rsidRDefault="00000000" w:rsidRPr="00000000" w14:paraId="0000003F">
      <w:pPr>
        <w:spacing w:line="240" w:lineRule="auto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-419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</w:rPr>
  </w:style>
  <w:style w:type="paragraph" w:styleId="Title">
    <w:name w:val="Title"/>
    <w:basedOn w:val="Normal"/>
    <w:next w:val="Normal"/>
    <w:pPr>
      <w:keepNext w:val="1"/>
      <w:keepLines w:val="1"/>
      <w:spacing w:after="60" w:lineRule="auto"/>
    </w:pPr>
    <w:rPr>
      <w:sz w:val="52"/>
      <w:szCs w:val="52"/>
    </w:rPr>
  </w:style>
  <w:style w:type="paragraph" w:styleId="Normal" w:default="1">
    <w:name w:val="Normal"/>
    <w:qFormat w:val="1"/>
  </w:style>
  <w:style w:type="paragraph" w:styleId="Ttulo1">
    <w:name w:val="heading 1"/>
    <w:basedOn w:val="Normal"/>
    <w:next w:val="Normal"/>
    <w:uiPriority w:val="9"/>
    <w:qFormat w:val="1"/>
    <w:pPr>
      <w:keepNext w:val="1"/>
      <w:keepLines w:val="1"/>
      <w:spacing w:after="120" w:before="40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120" w:before="36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2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40"/>
      <w:outlineLvl w:val="5"/>
    </w:pPr>
    <w:rPr>
      <w:i w:val="1"/>
      <w:color w:val="666666"/>
    </w:rPr>
  </w:style>
  <w:style w:type="character" w:styleId="Fuentedeprrafopredeter" w:default="1">
    <w:name w:val="Default Paragraph Font"/>
    <w:uiPriority w:val="1"/>
    <w:semiHidden w:val="1"/>
    <w:unhideWhenUsed w:val="1"/>
  </w:style>
  <w:style w:type="table" w:styleId="Tabla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Sinlista" w:default="1">
    <w:name w:val="No List"/>
    <w:uiPriority w:val="99"/>
    <w:semiHidden w:val="1"/>
    <w:unhideWhenUsed w:val="1"/>
  </w:style>
  <w:style w:type="table" w:styleId="TableNormal" w:customStyle="1">
    <w:name w:val="Table Normal"/>
    <w:tblPr>
      <w:tblCellMar>
        <w:top w:w="0.0" w:type="dxa"/>
        <w:left w:w="0.0" w:type="dxa"/>
        <w:bottom w:w="0.0" w:type="dxa"/>
        <w:right w:w="0.0" w:type="dxa"/>
      </w:tblCellMar>
    </w:tblPr>
  </w:style>
  <w:style w:type="paragraph" w:styleId="Ttulo">
    <w:name w:val="Title"/>
    <w:basedOn w:val="Normal"/>
    <w:next w:val="Normal"/>
    <w:uiPriority w:val="10"/>
    <w:qFormat w:val="1"/>
    <w:pPr>
      <w:keepNext w:val="1"/>
      <w:keepLines w:val="1"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 w:val="1"/>
    <w:pPr>
      <w:keepNext w:val="1"/>
      <w:keepLines w:val="1"/>
      <w:spacing w:after="320"/>
    </w:pPr>
    <w:rPr>
      <w:color w:val="666666"/>
      <w:sz w:val="30"/>
      <w:szCs w:val="30"/>
    </w:rPr>
  </w:style>
  <w:style w:type="table" w:styleId="a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a0" w:customStyle="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Subtitle">
    <w:name w:val="Subtitle"/>
    <w:basedOn w:val="Normal"/>
    <w:next w:val="Normal"/>
    <w:pPr>
      <w:keepNext w:val="1"/>
      <w:keepLines w:val="1"/>
      <w:spacing w:after="320" w:lineRule="auto"/>
    </w:pPr>
    <w:rPr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79Sfqip5NMKrwWUU4cNxdaDFheg==">AMUW2mUfoAPqJkUNTUNrBH09p43vgn/plgnp96OiKhmTnBQs0rT20AsuGT60aD8/qb/KDmwptjdSv4OslvarqH2i7uajdP12ZtYWnJ6A5BLMMHPwvxMcbbM=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2022-05-06T06:05:00Z</dcterms:created>
  <dc:creator>dana bagundo gonzalez</dc:creator>
</cp:coreProperties>
</file>