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515"/>
        <w:gridCol w:w="105"/>
        <w:gridCol w:w="1050"/>
        <w:gridCol w:w="1305"/>
        <w:gridCol w:w="165"/>
        <w:gridCol w:w="1425"/>
        <w:gridCol w:w="945"/>
        <w:gridCol w:w="2280"/>
        <w:tblGridChange w:id="0">
          <w:tblGrid>
            <w:gridCol w:w="1215"/>
            <w:gridCol w:w="1515"/>
            <w:gridCol w:w="105"/>
            <w:gridCol w:w="1050"/>
            <w:gridCol w:w="1305"/>
            <w:gridCol w:w="165"/>
            <w:gridCol w:w="1425"/>
            <w:gridCol w:w="945"/>
            <w:gridCol w:w="2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DE APROBACIÓN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MR-9_PM-1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ejecución: </w:t>
            </w:r>
            <w:r w:rsidDel="00000000" w:rsidR="00000000" w:rsidRPr="00000000">
              <w:rPr>
                <w:rtl w:val="0"/>
              </w:rPr>
              <w:t xml:space="preserve">11-03-2022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Prueba: </w:t>
            </w: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  <w:t xml:space="preserve">: Añadir un nuevo producto con descripción, posteriormente buscar el producto para visualizar su descripción, y finalmente añadirlo a un carrito para visualizar nuevamente la 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Se agrega un producto nuevo con una descripción, luego se selecciona la opción de búsqueda y se busca el producto nuevo. Finalmente se realiza una venta con el nuevo producto ingresado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Rodrigo Hernández Gongora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Probar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Inserción de descripción del producto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un área y una clasificación definida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producto, precio de compra, precio de venta, descripción generica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producto se inserta de manera correcta.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adecuada las correcciones, logrando con éxito el objetivo planteado.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 la descripción en la búsqueda de producto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un producto con descripción en la base de datos y estar en la vista “busqueda de productos”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del producto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visualiza la descripción del producto de manera satisfactoria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adecuada las correcciones, logrando con éxito el objetivo planteado.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 la descripción en el carrito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un producto con descripción en la base de datos y estar en la vista “vistaAgregarProductosACarro”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del producto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visualiza la descripción del producto de manera satisfactoria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adecuada las correcciones, logrando con éxito el objetivo planteado.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8cBjwPxq1IVDE/ZYJgesvgp3EQ==">AMUW2mWmIbBFpY8Bhu3JF53Ws4WsB7KEJuBVror1lPxg3JCSmZ1BegJAKWQPCrHIf/NSZdUEiV/r7iY3txZmzlPl9xUcg6kkJtwnSfkFdgVvCzMDPh4N+Hk=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