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SOPORTE DEL ANTIGUO ENTORNO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Migración: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migrados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no migrados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