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B5B37" w14:textId="2FB5999E" w:rsidR="003D083D" w:rsidRPr="000F520B" w:rsidRDefault="006F5169">
      <w:pPr>
        <w:pStyle w:val="Title"/>
        <w:spacing w:after="80"/>
        <w:rPr>
          <w:color w:val="000000" w:themeColor="text1"/>
        </w:rPr>
      </w:pPr>
      <w:r w:rsidRPr="000F520B">
        <w:rPr>
          <w:color w:val="000000" w:themeColor="text1"/>
        </w:rPr>
        <w:t xml:space="preserve">ENSE707 Lab 1 </w:t>
      </w:r>
      <w:r w:rsidRPr="000F520B">
        <w:rPr>
          <w:color w:val="000000" w:themeColor="text1"/>
        </w:rPr>
        <w:t>Revised Answers</w:t>
      </w:r>
      <w:r w:rsidR="000F520B">
        <w:rPr>
          <w:color w:val="000000" w:themeColor="text1"/>
        </w:rPr>
        <w:t xml:space="preserve"> linking to lecture slides</w:t>
      </w:r>
    </w:p>
    <w:p w14:paraId="2457407E" w14:textId="26A483DB" w:rsidR="003D083D" w:rsidRPr="000F520B" w:rsidRDefault="006F5169">
      <w:pPr>
        <w:pStyle w:val="Heading1"/>
        <w:spacing w:before="360" w:after="160"/>
        <w:rPr>
          <w:color w:val="000000" w:themeColor="text1"/>
        </w:rPr>
      </w:pPr>
      <w:r w:rsidRPr="000F520B">
        <w:rPr>
          <w:color w:val="000000" w:themeColor="text1"/>
        </w:rPr>
        <w:t>Activity 1</w:t>
      </w:r>
      <w:r w:rsidR="000F520B">
        <w:rPr>
          <w:color w:val="000000" w:themeColor="text1"/>
        </w:rPr>
        <w:t xml:space="preserve">: </w:t>
      </w:r>
      <w:r w:rsidRPr="000F520B">
        <w:rPr>
          <w:color w:val="000000" w:themeColor="text1"/>
        </w:rPr>
        <w:t>Environment and Repository Setup</w:t>
      </w:r>
    </w:p>
    <w:p w14:paraId="4251DF4A" w14:textId="77777777" w:rsidR="003D083D" w:rsidRPr="000F520B" w:rsidRDefault="006F5169">
      <w:pPr>
        <w:pStyle w:val="Heading2"/>
        <w:spacing w:before="280" w:after="120"/>
        <w:rPr>
          <w:color w:val="000000" w:themeColor="text1"/>
        </w:rPr>
      </w:pPr>
      <w:r w:rsidRPr="000F520B">
        <w:rPr>
          <w:color w:val="000000" w:themeColor="text1"/>
        </w:rPr>
        <w:t>1. Why does regular committing support software quality?</w:t>
      </w:r>
    </w:p>
    <w:p w14:paraId="59EFF897" w14:textId="0B66F7F3" w:rsidR="003D083D" w:rsidRPr="000F520B" w:rsidRDefault="006F5169">
      <w:pPr>
        <w:spacing w:after="160"/>
        <w:rPr>
          <w:color w:val="000000" w:themeColor="text1"/>
        </w:rPr>
      </w:pPr>
      <w:r w:rsidRPr="000F520B">
        <w:rPr>
          <w:color w:val="000000" w:themeColor="text1"/>
        </w:rPr>
        <w:t xml:space="preserve">Regular committing is a practical application of </w:t>
      </w:r>
      <w:r w:rsidRPr="000F520B">
        <w:rPr>
          <w:b/>
          <w:bCs/>
          <w:color w:val="000000" w:themeColor="text1"/>
        </w:rPr>
        <w:t>Principle 2: Prevention Over Correction</w:t>
      </w:r>
      <w:r w:rsidRPr="000F520B">
        <w:rPr>
          <w:color w:val="000000" w:themeColor="text1"/>
        </w:rPr>
        <w:t xml:space="preserve"> and </w:t>
      </w:r>
      <w:r w:rsidRPr="000F520B">
        <w:rPr>
          <w:b/>
          <w:bCs/>
          <w:color w:val="000000" w:themeColor="text1"/>
        </w:rPr>
        <w:t>Principle 3: Continuous Improvement</w:t>
      </w:r>
      <w:r w:rsidRPr="000F520B">
        <w:rPr>
          <w:color w:val="000000" w:themeColor="text1"/>
        </w:rPr>
        <w:t xml:space="preserve"> from the lecture. Frequent, small commits act as checkpoints that build quality into the process rather than relying on inspecting a large batch of changes at the end. This directly supports </w:t>
      </w:r>
      <w:r w:rsidRPr="000F520B">
        <w:rPr>
          <w:b/>
          <w:bCs/>
          <w:color w:val="000000" w:themeColor="text1"/>
        </w:rPr>
        <w:t>Boehm's First Law</w:t>
      </w:r>
      <w:r w:rsidRPr="000F520B">
        <w:rPr>
          <w:color w:val="000000" w:themeColor="text1"/>
        </w:rPr>
        <w:t xml:space="preserve"> </w:t>
      </w:r>
      <w:r w:rsidRPr="000F520B">
        <w:rPr>
          <w:color w:val="000000" w:themeColor="text1"/>
        </w:rPr>
        <w:t xml:space="preserve">errors are cheaper to find and fix the earlier they are caught </w:t>
      </w:r>
      <w:r w:rsidRPr="000F520B">
        <w:rPr>
          <w:color w:val="000000" w:themeColor="text1"/>
        </w:rPr>
        <w:t>because small commits make it far easier to isolate exactly when a defect was introduced (via git log / git blame) rather than discovering it deep into the Deployment/Maintenance stage of the SDLC, where the slides show the cost of fixing a defect can be 30x–100x more expensive than at the Requirements stage.</w:t>
      </w:r>
    </w:p>
    <w:p w14:paraId="6620A978" w14:textId="77777777" w:rsidR="003D083D" w:rsidRPr="000F520B" w:rsidRDefault="006F5169">
      <w:pPr>
        <w:pStyle w:val="Heading2"/>
        <w:spacing w:before="280" w:after="120"/>
        <w:rPr>
          <w:color w:val="000000" w:themeColor="text1"/>
        </w:rPr>
      </w:pPr>
      <w:r w:rsidRPr="000F520B">
        <w:rPr>
          <w:color w:val="000000" w:themeColor="text1"/>
        </w:rPr>
        <w:t>2. How can Git history provide evidence of individual progress?</w:t>
      </w:r>
    </w:p>
    <w:p w14:paraId="0E126106" w14:textId="07E97FA8" w:rsidR="003D083D" w:rsidRPr="000F520B" w:rsidRDefault="006F5169">
      <w:pPr>
        <w:spacing w:after="160"/>
        <w:rPr>
          <w:color w:val="000000" w:themeColor="text1"/>
        </w:rPr>
      </w:pPr>
      <w:r w:rsidRPr="000F520B">
        <w:rPr>
          <w:color w:val="000000" w:themeColor="text1"/>
        </w:rPr>
        <w:t xml:space="preserve">Commit timestamps, messages, and diffs provide evidence-based proof of contribution (linking to </w:t>
      </w:r>
      <w:r w:rsidRPr="000F520B">
        <w:rPr>
          <w:b/>
          <w:bCs/>
          <w:color w:val="000000" w:themeColor="text1"/>
        </w:rPr>
        <w:t>Principle 5: Evidence-Based Decision Making</w:t>
      </w:r>
      <w:r w:rsidRPr="000F520B">
        <w:rPr>
          <w:color w:val="000000" w:themeColor="text1"/>
        </w:rPr>
        <w:t xml:space="preserve">). This supports the Process view of quality from the "Software Quality" table (slide 18) </w:t>
      </w:r>
      <w:r w:rsidR="000F520B">
        <w:rPr>
          <w:color w:val="000000" w:themeColor="text1"/>
        </w:rPr>
        <w:t>for example</w:t>
      </w:r>
      <w:r w:rsidRPr="000F520B">
        <w:rPr>
          <w:color w:val="000000" w:themeColor="text1"/>
        </w:rPr>
        <w:t xml:space="preserve"> shows "was it built using effective practices?" </w:t>
      </w:r>
      <w:r w:rsidRPr="000F520B">
        <w:rPr>
          <w:color w:val="000000" w:themeColor="text1"/>
        </w:rPr>
        <w:t>and</w:t>
      </w:r>
      <w:r w:rsidR="000F520B">
        <w:rPr>
          <w:color w:val="000000" w:themeColor="text1"/>
        </w:rPr>
        <w:t xml:space="preserve"> this </w:t>
      </w:r>
      <w:r w:rsidRPr="000F520B">
        <w:rPr>
          <w:color w:val="000000" w:themeColor="text1"/>
        </w:rPr>
        <w:t xml:space="preserve">also supports </w:t>
      </w:r>
      <w:r w:rsidRPr="000F520B">
        <w:rPr>
          <w:b/>
          <w:bCs/>
          <w:color w:val="000000" w:themeColor="text1"/>
        </w:rPr>
        <w:t>Shared Responsibility</w:t>
      </w:r>
      <w:r w:rsidRPr="000F520B">
        <w:rPr>
          <w:color w:val="000000" w:themeColor="text1"/>
        </w:rPr>
        <w:t xml:space="preserve"> (Principle 6), since it demonstrates each team member's individual ownership of quality within a collaborative project.</w:t>
      </w:r>
    </w:p>
    <w:p w14:paraId="72C066B7" w14:textId="292542E5" w:rsidR="003D083D" w:rsidRPr="000F520B" w:rsidRDefault="006F5169">
      <w:pPr>
        <w:pStyle w:val="Heading1"/>
        <w:spacing w:before="360" w:after="160"/>
        <w:rPr>
          <w:color w:val="000000" w:themeColor="text1"/>
        </w:rPr>
      </w:pPr>
      <w:r w:rsidRPr="000F520B">
        <w:rPr>
          <w:color w:val="000000" w:themeColor="text1"/>
        </w:rPr>
        <w:t>Activity 3</w:t>
      </w:r>
      <w:r w:rsidR="000F520B">
        <w:rPr>
          <w:color w:val="000000" w:themeColor="text1"/>
        </w:rPr>
        <w:t>:</w:t>
      </w:r>
      <w:r w:rsidRPr="000F520B">
        <w:rPr>
          <w:color w:val="000000" w:themeColor="text1"/>
        </w:rPr>
        <w:t xml:space="preserve"> Identify Quality Issues</w:t>
      </w:r>
    </w:p>
    <w:p w14:paraId="5A317031" w14:textId="77777777" w:rsidR="003D083D" w:rsidRPr="000F520B" w:rsidRDefault="006F5169">
      <w:pPr>
        <w:spacing w:after="160"/>
        <w:rPr>
          <w:color w:val="000000" w:themeColor="text1"/>
        </w:rPr>
      </w:pPr>
      <w:r w:rsidRPr="000F520B">
        <w:rPr>
          <w:color w:val="000000" w:themeColor="text1"/>
        </w:rPr>
        <w:t>Framing these against ISO/IEC 25010's eight quality characteristics, rather than just describing symptoms:</w:t>
      </w:r>
    </w:p>
    <w:p w14:paraId="35A9EF6D" w14:textId="77777777" w:rsidR="003D083D" w:rsidRPr="000F520B" w:rsidRDefault="006F5169">
      <w:pPr>
        <w:pStyle w:val="Heading2"/>
        <w:spacing w:before="280" w:after="120"/>
        <w:rPr>
          <w:color w:val="000000" w:themeColor="text1"/>
        </w:rPr>
      </w:pPr>
      <w:r w:rsidRPr="000F520B">
        <w:rPr>
          <w:color w:val="000000" w:themeColor="text1"/>
        </w:rPr>
        <w:t>1. Negative opening balance</w:t>
      </w:r>
    </w:p>
    <w:p w14:paraId="53530A74" w14:textId="77777777" w:rsidR="003D083D" w:rsidRPr="000F520B" w:rsidRDefault="006F5169">
      <w:pPr>
        <w:spacing w:after="160"/>
        <w:rPr>
          <w:color w:val="000000" w:themeColor="text1"/>
        </w:rPr>
      </w:pPr>
      <w:r w:rsidRPr="000F520B">
        <w:rPr>
          <w:color w:val="000000" w:themeColor="text1"/>
        </w:rPr>
        <w:t xml:space="preserve">Silently accepted. This is a </w:t>
      </w:r>
      <w:r w:rsidRPr="000F520B">
        <w:rPr>
          <w:b/>
          <w:bCs/>
          <w:color w:val="000000" w:themeColor="text1"/>
        </w:rPr>
        <w:t>Functional Suitability</w:t>
      </w:r>
      <w:r w:rsidRPr="000F520B">
        <w:rPr>
          <w:color w:val="000000" w:themeColor="text1"/>
        </w:rPr>
        <w:t xml:space="preserve"> failure, specifically a lack of </w:t>
      </w:r>
      <w:r w:rsidRPr="000F520B">
        <w:rPr>
          <w:b/>
          <w:bCs/>
          <w:color w:val="000000" w:themeColor="text1"/>
        </w:rPr>
        <w:t>functional correctness</w:t>
      </w:r>
      <w:r w:rsidRPr="000F520B">
        <w:rPr>
          <w:color w:val="000000" w:themeColor="text1"/>
        </w:rPr>
        <w:t xml:space="preserve"> (the constructor does not produce accurate/valid results per the implied business rule that balances cannot be negative).</w:t>
      </w:r>
    </w:p>
    <w:p w14:paraId="33C4E686" w14:textId="77777777" w:rsidR="003D083D" w:rsidRPr="000F520B" w:rsidRDefault="006F5169">
      <w:pPr>
        <w:pStyle w:val="Heading2"/>
        <w:spacing w:before="280" w:after="120"/>
        <w:rPr>
          <w:color w:val="000000" w:themeColor="text1"/>
        </w:rPr>
      </w:pPr>
      <w:r w:rsidRPr="000F520B">
        <w:rPr>
          <w:color w:val="000000" w:themeColor="text1"/>
        </w:rPr>
        <w:t>2. Negative deposit amount</w:t>
      </w:r>
    </w:p>
    <w:p w14:paraId="23CC691D" w14:textId="3BE14A07" w:rsidR="003D083D" w:rsidRPr="000F520B" w:rsidRDefault="006F5169">
      <w:pPr>
        <w:spacing w:after="160"/>
        <w:rPr>
          <w:color w:val="000000" w:themeColor="text1"/>
        </w:rPr>
      </w:pPr>
      <w:r w:rsidRPr="000F520B">
        <w:rPr>
          <w:color w:val="000000" w:themeColor="text1"/>
        </w:rPr>
        <w:t xml:space="preserve">Silently accepted, allowing balance to decrease via a "deposit." </w:t>
      </w:r>
      <w:proofErr w:type="gramStart"/>
      <w:r w:rsidRPr="000F520B">
        <w:rPr>
          <w:color w:val="000000" w:themeColor="text1"/>
        </w:rPr>
        <w:t>Also</w:t>
      </w:r>
      <w:proofErr w:type="gramEnd"/>
      <w:r w:rsidRPr="000F520B">
        <w:rPr>
          <w:color w:val="000000" w:themeColor="text1"/>
        </w:rPr>
        <w:t xml:space="preserve"> a </w:t>
      </w:r>
      <w:r w:rsidRPr="000F520B">
        <w:rPr>
          <w:b/>
          <w:bCs/>
          <w:color w:val="000000" w:themeColor="text1"/>
        </w:rPr>
        <w:t>functional correctness</w:t>
      </w:r>
      <w:r w:rsidRPr="000F520B">
        <w:rPr>
          <w:color w:val="000000" w:themeColor="text1"/>
        </w:rPr>
        <w:t xml:space="preserve"> defect under Functional Suitability</w:t>
      </w:r>
      <w:r w:rsidR="000F520B">
        <w:rPr>
          <w:color w:val="000000" w:themeColor="text1"/>
        </w:rPr>
        <w:t xml:space="preserve">:  </w:t>
      </w:r>
      <w:r w:rsidRPr="000F520B">
        <w:rPr>
          <w:color w:val="000000" w:themeColor="text1"/>
        </w:rPr>
        <w:t>the function does not correctly support the user task it claims to perform.</w:t>
      </w:r>
    </w:p>
    <w:p w14:paraId="73E94D7B" w14:textId="77777777" w:rsidR="003D083D" w:rsidRPr="000F520B" w:rsidRDefault="006F5169">
      <w:pPr>
        <w:pStyle w:val="Heading2"/>
        <w:spacing w:before="280" w:after="120"/>
        <w:rPr>
          <w:color w:val="000000" w:themeColor="text1"/>
        </w:rPr>
      </w:pPr>
      <w:r w:rsidRPr="000F520B">
        <w:rPr>
          <w:color w:val="000000" w:themeColor="text1"/>
        </w:rPr>
        <w:t>3. Withdrawal greater than balance</w:t>
      </w:r>
    </w:p>
    <w:p w14:paraId="584E609E" w14:textId="44A0723F" w:rsidR="003D083D" w:rsidRPr="000F520B" w:rsidRDefault="006F5169">
      <w:pPr>
        <w:spacing w:after="160"/>
        <w:rPr>
          <w:color w:val="000000" w:themeColor="text1"/>
        </w:rPr>
      </w:pPr>
      <w:r w:rsidRPr="000F520B">
        <w:rPr>
          <w:color w:val="000000" w:themeColor="text1"/>
        </w:rPr>
        <w:t xml:space="preserve">Silently allowed; balance goes negative and Withdraw still returns true. This is both a </w:t>
      </w:r>
      <w:r w:rsidRPr="000F520B">
        <w:rPr>
          <w:b/>
          <w:bCs/>
          <w:color w:val="000000" w:themeColor="text1"/>
        </w:rPr>
        <w:t>Functional Suitability</w:t>
      </w:r>
      <w:r w:rsidRPr="000F520B">
        <w:rPr>
          <w:color w:val="000000" w:themeColor="text1"/>
        </w:rPr>
        <w:t xml:space="preserve"> issue (functional correctness) and a </w:t>
      </w:r>
      <w:r w:rsidRPr="000F520B">
        <w:rPr>
          <w:b/>
          <w:bCs/>
          <w:color w:val="000000" w:themeColor="text1"/>
        </w:rPr>
        <w:t>Reliability</w:t>
      </w:r>
      <w:r w:rsidRPr="000F520B">
        <w:rPr>
          <w:color w:val="000000" w:themeColor="text1"/>
        </w:rPr>
        <w:t xml:space="preserve"> issue</w:t>
      </w:r>
      <w:r w:rsidR="000F520B">
        <w:rPr>
          <w:color w:val="000000" w:themeColor="text1"/>
        </w:rPr>
        <w:t xml:space="preserve"> is</w:t>
      </w:r>
      <w:r w:rsidRPr="000F520B">
        <w:rPr>
          <w:color w:val="000000" w:themeColor="text1"/>
        </w:rPr>
        <w:t xml:space="preserve"> specifically </w:t>
      </w:r>
      <w:proofErr w:type="gramStart"/>
      <w:r w:rsidRPr="000F520B">
        <w:rPr>
          <w:b/>
          <w:bCs/>
          <w:color w:val="000000" w:themeColor="text1"/>
        </w:rPr>
        <w:t>fault</w:t>
      </w:r>
      <w:proofErr w:type="gramEnd"/>
      <w:r w:rsidRPr="000F520B">
        <w:rPr>
          <w:b/>
          <w:bCs/>
          <w:color w:val="000000" w:themeColor="text1"/>
        </w:rPr>
        <w:t xml:space="preserve"> tolerance</w:t>
      </w:r>
      <w:r w:rsidRPr="000F520B">
        <w:rPr>
          <w:color w:val="000000" w:themeColor="text1"/>
        </w:rPr>
        <w:t xml:space="preserve"> </w:t>
      </w:r>
      <w:r w:rsidRPr="000F520B">
        <w:rPr>
          <w:color w:val="000000" w:themeColor="text1"/>
        </w:rPr>
        <w:t>since the system has no mechanism to reject an invalid operation, undermining its ability to "perform its intended functions consistently."</w:t>
      </w:r>
    </w:p>
    <w:p w14:paraId="70404F26" w14:textId="77777777" w:rsidR="000F520B" w:rsidRDefault="000F520B">
      <w:pPr>
        <w:pStyle w:val="Heading2"/>
        <w:spacing w:before="280" w:after="120"/>
        <w:rPr>
          <w:color w:val="000000" w:themeColor="text1"/>
        </w:rPr>
      </w:pPr>
    </w:p>
    <w:p w14:paraId="206462CF" w14:textId="77777777" w:rsidR="00811C41" w:rsidRDefault="00811C41">
      <w:pPr>
        <w:pStyle w:val="Heading2"/>
        <w:spacing w:before="280" w:after="120"/>
        <w:rPr>
          <w:color w:val="000000" w:themeColor="text1"/>
        </w:rPr>
      </w:pPr>
    </w:p>
    <w:p w14:paraId="51DD6DD5" w14:textId="23D2FCFE" w:rsidR="003D083D" w:rsidRPr="000F520B" w:rsidRDefault="006F5169">
      <w:pPr>
        <w:pStyle w:val="Heading2"/>
        <w:spacing w:before="280" w:after="120"/>
        <w:rPr>
          <w:color w:val="000000" w:themeColor="text1"/>
        </w:rPr>
      </w:pPr>
      <w:r w:rsidRPr="000F520B">
        <w:rPr>
          <w:color w:val="000000" w:themeColor="text1"/>
        </w:rPr>
        <w:t>4. Is the fee calculation documented?</w:t>
      </w:r>
    </w:p>
    <w:p w14:paraId="36CB5574" w14:textId="04E84A66" w:rsidR="003D083D" w:rsidRPr="000F520B" w:rsidRDefault="0000751F">
      <w:pPr>
        <w:spacing w:after="160"/>
        <w:rPr>
          <w:color w:val="000000" w:themeColor="text1"/>
        </w:rPr>
      </w:pPr>
      <w:r w:rsidRPr="000F520B">
        <w:rPr>
          <w:color w:val="000000" w:themeColor="text1"/>
        </w:rPr>
        <w:lastRenderedPageBreak/>
        <w:t>No</w:t>
      </w:r>
      <w:r>
        <w:rPr>
          <w:color w:val="000000" w:themeColor="text1"/>
        </w:rPr>
        <w:t>:</w:t>
      </w:r>
      <w:r w:rsidR="000F520B">
        <w:rPr>
          <w:color w:val="000000" w:themeColor="text1"/>
        </w:rPr>
        <w:t xml:space="preserve"> T</w:t>
      </w:r>
      <w:r w:rsidR="006F5169" w:rsidRPr="000F520B">
        <w:rPr>
          <w:color w:val="000000" w:themeColor="text1"/>
        </w:rPr>
        <w:t xml:space="preserve">here is no comment/XML doc explaining the 2% rule or the rounding approach. This is a </w:t>
      </w:r>
      <w:r w:rsidR="006F5169" w:rsidRPr="000F520B">
        <w:rPr>
          <w:b/>
          <w:bCs/>
          <w:color w:val="000000" w:themeColor="text1"/>
        </w:rPr>
        <w:t>Maintainability</w:t>
      </w:r>
      <w:r w:rsidR="006F5169" w:rsidRPr="000F520B">
        <w:rPr>
          <w:color w:val="000000" w:themeColor="text1"/>
        </w:rPr>
        <w:t xml:space="preserve"> gap (the slides define maintainability as including "good documentation," "low complexity," and being easy to modify to correct defects or add functionality).</w:t>
      </w:r>
    </w:p>
    <w:p w14:paraId="319A0B26" w14:textId="77777777" w:rsidR="003D083D" w:rsidRPr="000F520B" w:rsidRDefault="006F5169">
      <w:pPr>
        <w:pStyle w:val="Heading2"/>
        <w:spacing w:before="280" w:after="120"/>
        <w:rPr>
          <w:color w:val="000000" w:themeColor="text1"/>
        </w:rPr>
      </w:pPr>
      <w:r w:rsidRPr="000F520B">
        <w:rPr>
          <w:color w:val="000000" w:themeColor="text1"/>
        </w:rPr>
        <w:t>5. Is the class easy to test?</w:t>
      </w:r>
    </w:p>
    <w:p w14:paraId="7DAA79A2" w14:textId="045261F8" w:rsidR="003D083D" w:rsidRPr="000F520B" w:rsidRDefault="006F5169">
      <w:pPr>
        <w:spacing w:after="160"/>
        <w:rPr>
          <w:color w:val="000000" w:themeColor="text1"/>
        </w:rPr>
      </w:pPr>
      <w:r w:rsidRPr="000F520B">
        <w:rPr>
          <w:color w:val="000000" w:themeColor="text1"/>
        </w:rPr>
        <w:t>No</w:t>
      </w:r>
      <w:r w:rsidR="000F520B">
        <w:rPr>
          <w:color w:val="000000" w:themeColor="text1"/>
        </w:rPr>
        <w:t xml:space="preserve">, </w:t>
      </w:r>
      <w:r w:rsidRPr="000F520B">
        <w:rPr>
          <w:color w:val="000000" w:themeColor="text1"/>
        </w:rPr>
        <w:t xml:space="preserve">because there is no way to assert failure for invalid input, the class has poor </w:t>
      </w:r>
      <w:r w:rsidRPr="000F520B">
        <w:rPr>
          <w:b/>
          <w:bCs/>
          <w:color w:val="000000" w:themeColor="text1"/>
        </w:rPr>
        <w:t>Testability</w:t>
      </w:r>
      <w:r w:rsidRPr="000F520B">
        <w:rPr>
          <w:color w:val="000000" w:themeColor="text1"/>
        </w:rPr>
        <w:t>, one of the sub-characteristics of Maintainability listed on slide 50.</w:t>
      </w:r>
    </w:p>
    <w:p w14:paraId="10092AF9" w14:textId="77777777" w:rsidR="003D083D" w:rsidRPr="000F520B" w:rsidRDefault="006F5169">
      <w:pPr>
        <w:pStyle w:val="Heading2"/>
        <w:spacing w:before="280" w:after="120"/>
        <w:rPr>
          <w:color w:val="000000" w:themeColor="text1"/>
        </w:rPr>
      </w:pPr>
      <w:r w:rsidRPr="000F520B">
        <w:rPr>
          <w:color w:val="000000" w:themeColor="text1"/>
        </w:rPr>
        <w:t>6. Missing functional requirements</w:t>
      </w:r>
    </w:p>
    <w:p w14:paraId="4AC25452" w14:textId="77777777" w:rsidR="003D083D" w:rsidRPr="000F520B" w:rsidRDefault="006F5169">
      <w:pPr>
        <w:spacing w:after="160"/>
        <w:rPr>
          <w:color w:val="000000" w:themeColor="text1"/>
        </w:rPr>
      </w:pPr>
      <w:r w:rsidRPr="000F520B">
        <w:rPr>
          <w:color w:val="000000" w:themeColor="text1"/>
        </w:rPr>
        <w:t xml:space="preserve">Input validation, overdraft prevention, negative-amount checks, and (arguably) transaction logging. Per slide 24's Banking App Quality table, missing transaction/audit logs map directly to the </w:t>
      </w:r>
      <w:r w:rsidRPr="000F520B">
        <w:rPr>
          <w:b/>
          <w:bCs/>
          <w:color w:val="000000" w:themeColor="text1"/>
        </w:rPr>
        <w:t>Auditability</w:t>
      </w:r>
      <w:r w:rsidRPr="000F520B">
        <w:rPr>
          <w:color w:val="000000" w:themeColor="text1"/>
        </w:rPr>
        <w:t xml:space="preserve"> quality concern, with a consequence of "compliance failure."</w:t>
      </w:r>
    </w:p>
    <w:p w14:paraId="1C299AAB" w14:textId="77777777" w:rsidR="003D083D" w:rsidRPr="000F520B" w:rsidRDefault="006F5169">
      <w:pPr>
        <w:pStyle w:val="Heading2"/>
        <w:spacing w:before="280" w:after="120"/>
        <w:rPr>
          <w:color w:val="000000" w:themeColor="text1"/>
        </w:rPr>
      </w:pPr>
      <w:r w:rsidRPr="000F520B">
        <w:rPr>
          <w:color w:val="000000" w:themeColor="text1"/>
        </w:rPr>
        <w:t>7. Relevant non-functional quality attributes</w:t>
      </w:r>
    </w:p>
    <w:p w14:paraId="031F538A" w14:textId="77777777" w:rsidR="003D083D" w:rsidRPr="000F520B" w:rsidRDefault="006F5169">
      <w:pPr>
        <w:spacing w:after="160"/>
        <w:rPr>
          <w:color w:val="000000" w:themeColor="text1"/>
        </w:rPr>
      </w:pPr>
      <w:r w:rsidRPr="000F520B">
        <w:rPr>
          <w:color w:val="000000" w:themeColor="text1"/>
        </w:rPr>
        <w:t>Mapping explicitly to ISO/IEC 25010 categories:</w:t>
      </w:r>
    </w:p>
    <w:p w14:paraId="63D47833" w14:textId="77777777" w:rsidR="003D083D" w:rsidRPr="000F520B" w:rsidRDefault="006F5169">
      <w:pPr>
        <w:pStyle w:val="ListParagraph"/>
        <w:numPr>
          <w:ilvl w:val="0"/>
          <w:numId w:val="2"/>
        </w:numPr>
        <w:spacing w:after="100"/>
        <w:rPr>
          <w:color w:val="000000" w:themeColor="text1"/>
        </w:rPr>
      </w:pPr>
      <w:r w:rsidRPr="000F520B">
        <w:rPr>
          <w:b/>
          <w:bCs/>
          <w:color w:val="000000" w:themeColor="text1"/>
        </w:rPr>
        <w:t>Reliability</w:t>
      </w:r>
      <w:r w:rsidRPr="000F520B">
        <w:rPr>
          <w:color w:val="000000" w:themeColor="text1"/>
        </w:rPr>
        <w:t xml:space="preserve"> (works consistently without failure)</w:t>
      </w:r>
    </w:p>
    <w:p w14:paraId="691416AB" w14:textId="77777777" w:rsidR="003D083D" w:rsidRPr="000F520B" w:rsidRDefault="006F5169">
      <w:pPr>
        <w:pStyle w:val="ListParagraph"/>
        <w:numPr>
          <w:ilvl w:val="0"/>
          <w:numId w:val="2"/>
        </w:numPr>
        <w:spacing w:after="100"/>
        <w:rPr>
          <w:color w:val="000000" w:themeColor="text1"/>
        </w:rPr>
      </w:pPr>
      <w:r w:rsidRPr="000F520B">
        <w:rPr>
          <w:b/>
          <w:bCs/>
          <w:color w:val="000000" w:themeColor="text1"/>
        </w:rPr>
        <w:t>Security</w:t>
      </w:r>
      <w:r w:rsidRPr="000F520B">
        <w:rPr>
          <w:color w:val="000000" w:themeColor="text1"/>
        </w:rPr>
        <w:t xml:space="preserve"> (protects assets/data integrity)</w:t>
      </w:r>
    </w:p>
    <w:p w14:paraId="42B67C4E" w14:textId="77777777" w:rsidR="003D083D" w:rsidRPr="000F520B" w:rsidRDefault="006F5169">
      <w:pPr>
        <w:pStyle w:val="ListParagraph"/>
        <w:numPr>
          <w:ilvl w:val="0"/>
          <w:numId w:val="2"/>
        </w:numPr>
        <w:spacing w:after="100"/>
        <w:rPr>
          <w:color w:val="000000" w:themeColor="text1"/>
        </w:rPr>
      </w:pPr>
      <w:r w:rsidRPr="000F520B">
        <w:rPr>
          <w:b/>
          <w:bCs/>
          <w:color w:val="000000" w:themeColor="text1"/>
        </w:rPr>
        <w:t>Maintainability</w:t>
      </w:r>
      <w:r w:rsidRPr="000F520B">
        <w:rPr>
          <w:color w:val="000000" w:themeColor="text1"/>
        </w:rPr>
        <w:t xml:space="preserve"> (easy to change, testable)</w:t>
      </w:r>
    </w:p>
    <w:p w14:paraId="6DCBA289" w14:textId="77777777" w:rsidR="003D083D" w:rsidRPr="000F520B" w:rsidRDefault="006F5169">
      <w:pPr>
        <w:pStyle w:val="ListParagraph"/>
        <w:numPr>
          <w:ilvl w:val="0"/>
          <w:numId w:val="2"/>
        </w:numPr>
        <w:spacing w:after="100"/>
        <w:rPr>
          <w:color w:val="000000" w:themeColor="text1"/>
        </w:rPr>
      </w:pPr>
      <w:r w:rsidRPr="000F520B">
        <w:rPr>
          <w:b/>
          <w:bCs/>
          <w:color w:val="000000" w:themeColor="text1"/>
        </w:rPr>
        <w:t>Usability</w:t>
      </w:r>
      <w:r w:rsidRPr="000F520B">
        <w:rPr>
          <w:color w:val="000000" w:themeColor="text1"/>
        </w:rPr>
        <w:t xml:space="preserve"> (clear error messages, ease of use)</w:t>
      </w:r>
    </w:p>
    <w:p w14:paraId="382758AE" w14:textId="01665D72" w:rsidR="003D083D" w:rsidRPr="000F520B" w:rsidRDefault="006F5169">
      <w:pPr>
        <w:spacing w:after="160"/>
        <w:rPr>
          <w:color w:val="000000" w:themeColor="text1"/>
        </w:rPr>
      </w:pPr>
      <w:r w:rsidRPr="000F520B">
        <w:rPr>
          <w:color w:val="000000" w:themeColor="text1"/>
        </w:rPr>
        <w:t xml:space="preserve">This ties back to the lecture's key point (slide 22) that "functional quality alone does not guarantee overall software quality" </w:t>
      </w:r>
      <w:r w:rsidRPr="000F520B">
        <w:rPr>
          <w:color w:val="000000" w:themeColor="text1"/>
        </w:rPr>
        <w:t>the starter code is functionally present (it runs) but fails multiple ISO/IEC 25010 characteristics.</w:t>
      </w:r>
    </w:p>
    <w:p w14:paraId="0BC3E3CF" w14:textId="20825E73" w:rsidR="003D083D" w:rsidRPr="000F520B" w:rsidRDefault="006F5169">
      <w:pPr>
        <w:pStyle w:val="Heading1"/>
        <w:spacing w:before="360" w:after="160"/>
        <w:rPr>
          <w:color w:val="000000" w:themeColor="text1"/>
        </w:rPr>
      </w:pPr>
      <w:r w:rsidRPr="000F520B">
        <w:rPr>
          <w:color w:val="000000" w:themeColor="text1"/>
        </w:rPr>
        <w:t>Activity 4</w:t>
      </w:r>
      <w:r w:rsidR="000F520B">
        <w:rPr>
          <w:color w:val="000000" w:themeColor="text1"/>
        </w:rPr>
        <w:t xml:space="preserve">: </w:t>
      </w:r>
      <w:r w:rsidRPr="000F520B">
        <w:rPr>
          <w:color w:val="000000" w:themeColor="text1"/>
        </w:rPr>
        <w:t xml:space="preserve"> QA vs QC</w:t>
      </w:r>
    </w:p>
    <w:p w14:paraId="75073E35" w14:textId="77777777" w:rsidR="003D083D" w:rsidRPr="000F520B" w:rsidRDefault="006F5169">
      <w:pPr>
        <w:pStyle w:val="Heading2"/>
        <w:spacing w:before="280" w:after="120"/>
        <w:rPr>
          <w:color w:val="000000" w:themeColor="text1"/>
        </w:rPr>
      </w:pPr>
      <w:r w:rsidRPr="000F520B">
        <w:rPr>
          <w:color w:val="000000" w:themeColor="text1"/>
        </w:rPr>
        <w:t>Comprehensive note (using the lecture's own definitions)</w:t>
      </w:r>
    </w:p>
    <w:p w14:paraId="31EA786E" w14:textId="77777777" w:rsidR="003D083D" w:rsidRPr="000F520B" w:rsidRDefault="006F5169">
      <w:pPr>
        <w:spacing w:after="160"/>
        <w:rPr>
          <w:color w:val="000000" w:themeColor="text1"/>
        </w:rPr>
      </w:pPr>
      <w:r w:rsidRPr="000F520B">
        <w:rPr>
          <w:b/>
          <w:bCs/>
          <w:color w:val="000000" w:themeColor="text1"/>
        </w:rPr>
        <w:t>Quality Assurance (QA)</w:t>
      </w:r>
      <w:r w:rsidRPr="000F520B">
        <w:rPr>
          <w:color w:val="000000" w:themeColor="text1"/>
        </w:rPr>
        <w:t xml:space="preserve"> is a process-oriented discipline that focuses on preventing defects before they occur. Rather than inspecting the final product for errors, QA seeks to improve the processes used to develop software, ensuring development activities consistently follow defined standards, procedures, and best practices. The key idea (slide 53) is to "build quality into the process rather than attempting to inspect quality into the product." QA is therefore proactive.</w:t>
      </w:r>
    </w:p>
    <w:p w14:paraId="0B1AF380" w14:textId="2A514156" w:rsidR="003D083D" w:rsidRPr="000F520B" w:rsidRDefault="006F5169">
      <w:pPr>
        <w:spacing w:after="160"/>
        <w:rPr>
          <w:color w:val="000000" w:themeColor="text1"/>
        </w:rPr>
      </w:pPr>
      <w:r w:rsidRPr="000F520B">
        <w:rPr>
          <w:b/>
          <w:bCs/>
          <w:color w:val="000000" w:themeColor="text1"/>
        </w:rPr>
        <w:t>Quality Control (QC)</w:t>
      </w:r>
      <w:r w:rsidRPr="000F520B">
        <w:rPr>
          <w:color w:val="000000" w:themeColor="text1"/>
        </w:rPr>
        <w:t xml:space="preserve"> is a product-oriented discipline that focuses on identifying defects in software products after development has produced an artefact (code, documentation, executable). QC answers the question: "Does the software meet its specified requirements?" QC is therefore reactive</w:t>
      </w:r>
      <w:r w:rsidRPr="000F520B">
        <w:rPr>
          <w:color w:val="000000" w:themeColor="text1"/>
        </w:rPr>
        <w:t xml:space="preserve"> it identifies defects that already exist and produces direct evidence about product quality.</w:t>
      </w:r>
    </w:p>
    <w:p w14:paraId="509F145A" w14:textId="77777777" w:rsidR="000F520B" w:rsidRDefault="000F520B">
      <w:pPr>
        <w:pStyle w:val="Heading2"/>
        <w:spacing w:before="280" w:after="120"/>
        <w:rPr>
          <w:color w:val="000000" w:themeColor="text1"/>
        </w:rPr>
      </w:pPr>
    </w:p>
    <w:p w14:paraId="05E519AC" w14:textId="77777777" w:rsidR="000F520B" w:rsidRDefault="000F520B">
      <w:pPr>
        <w:pStyle w:val="Heading2"/>
        <w:spacing w:before="280" w:after="120"/>
        <w:rPr>
          <w:color w:val="000000" w:themeColor="text1"/>
        </w:rPr>
      </w:pPr>
    </w:p>
    <w:p w14:paraId="1857E8F8" w14:textId="77777777" w:rsidR="000F520B" w:rsidRDefault="000F520B">
      <w:pPr>
        <w:pStyle w:val="Heading2"/>
        <w:spacing w:before="280" w:after="120"/>
        <w:rPr>
          <w:color w:val="000000" w:themeColor="text1"/>
        </w:rPr>
      </w:pPr>
    </w:p>
    <w:p w14:paraId="7EE7FD5F" w14:textId="77777777" w:rsidR="000F520B" w:rsidRDefault="000F520B">
      <w:pPr>
        <w:pStyle w:val="Heading2"/>
        <w:spacing w:before="280" w:after="120"/>
        <w:rPr>
          <w:color w:val="000000" w:themeColor="text1"/>
        </w:rPr>
      </w:pPr>
    </w:p>
    <w:p w14:paraId="0EDD554F" w14:textId="77777777" w:rsidR="000F520B" w:rsidRDefault="000F520B">
      <w:pPr>
        <w:pStyle w:val="Heading2"/>
        <w:spacing w:before="280" w:after="120"/>
        <w:rPr>
          <w:color w:val="000000" w:themeColor="text1"/>
        </w:rPr>
      </w:pPr>
    </w:p>
    <w:p w14:paraId="23FC1951" w14:textId="7F91293D" w:rsidR="003D083D" w:rsidRPr="000F520B" w:rsidRDefault="006F5169">
      <w:pPr>
        <w:pStyle w:val="Heading2"/>
        <w:spacing w:before="280" w:after="120"/>
        <w:rPr>
          <w:color w:val="000000" w:themeColor="text1"/>
        </w:rPr>
      </w:pPr>
      <w:r w:rsidRPr="000F520B">
        <w:rPr>
          <w:color w:val="000000" w:themeColor="text1"/>
        </w:rPr>
        <w:lastRenderedPageBreak/>
        <w:t>Classification of activities (using slide-defined QA/QC activity lists)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460"/>
      </w:tblGrid>
      <w:tr w:rsidR="000F520B" w:rsidRPr="000F520B" w14:paraId="189E84AF"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19640B86" w14:textId="77777777" w:rsidR="003D083D" w:rsidRPr="000F520B" w:rsidRDefault="006F5169">
            <w:pPr>
              <w:rPr>
                <w:color w:val="000000" w:themeColor="text1"/>
              </w:rPr>
            </w:pPr>
            <w:r w:rsidRPr="000F520B">
              <w:rPr>
                <w:b/>
                <w:bCs/>
                <w:color w:val="000000" w:themeColor="text1"/>
              </w:rPr>
              <w:t>Activity</w:t>
            </w:r>
          </w:p>
        </w:tc>
        <w:tc>
          <w:tcPr>
            <w:tcW w:w="1400" w:type="dxa"/>
            <w:shd w:val="clear" w:color="auto" w:fill="D9E2F3"/>
            <w:tcMar>
              <w:top w:w="80" w:type="dxa"/>
              <w:left w:w="100" w:type="dxa"/>
              <w:bottom w:w="80" w:type="dxa"/>
              <w:right w:w="100" w:type="dxa"/>
            </w:tcMar>
          </w:tcPr>
          <w:p w14:paraId="2E1AD804" w14:textId="77777777" w:rsidR="003D083D" w:rsidRPr="000F520B" w:rsidRDefault="006F5169">
            <w:pPr>
              <w:rPr>
                <w:color w:val="000000" w:themeColor="text1"/>
              </w:rPr>
            </w:pPr>
            <w:r w:rsidRPr="000F520B">
              <w:rPr>
                <w:b/>
                <w:bCs/>
                <w:color w:val="000000" w:themeColor="text1"/>
              </w:rPr>
              <w:t>Classification</w:t>
            </w:r>
          </w:p>
        </w:tc>
        <w:tc>
          <w:tcPr>
            <w:tcW w:w="5460" w:type="dxa"/>
            <w:shd w:val="clear" w:color="auto" w:fill="D9E2F3"/>
            <w:tcMar>
              <w:top w:w="80" w:type="dxa"/>
              <w:left w:w="100" w:type="dxa"/>
              <w:bottom w:w="80" w:type="dxa"/>
              <w:right w:w="100" w:type="dxa"/>
            </w:tcMar>
          </w:tcPr>
          <w:p w14:paraId="56DDDE1B" w14:textId="77777777" w:rsidR="003D083D" w:rsidRPr="000F520B" w:rsidRDefault="006F5169">
            <w:pPr>
              <w:rPr>
                <w:color w:val="000000" w:themeColor="text1"/>
              </w:rPr>
            </w:pPr>
            <w:r w:rsidRPr="000F520B">
              <w:rPr>
                <w:b/>
                <w:bCs/>
                <w:color w:val="000000" w:themeColor="text1"/>
              </w:rPr>
              <w:t>Justification (slide terms)</w:t>
            </w:r>
          </w:p>
        </w:tc>
      </w:tr>
      <w:tr w:rsidR="000F520B" w:rsidRPr="000F520B" w14:paraId="7345DDE7" w14:textId="77777777">
        <w:tblPrEx>
          <w:tblCellMar>
            <w:top w:w="0" w:type="dxa"/>
            <w:bottom w:w="0" w:type="dxa"/>
          </w:tblCellMar>
        </w:tblPrEx>
        <w:tc>
          <w:tcPr>
            <w:tcW w:w="2600" w:type="dxa"/>
            <w:tcMar>
              <w:top w:w="80" w:type="dxa"/>
              <w:left w:w="100" w:type="dxa"/>
              <w:bottom w:w="80" w:type="dxa"/>
              <w:right w:w="100" w:type="dxa"/>
            </w:tcMar>
          </w:tcPr>
          <w:p w14:paraId="1454DD02" w14:textId="77777777" w:rsidR="003D083D" w:rsidRPr="000F520B" w:rsidRDefault="006F5169">
            <w:pPr>
              <w:rPr>
                <w:color w:val="000000" w:themeColor="text1"/>
              </w:rPr>
            </w:pPr>
            <w:r w:rsidRPr="000F520B">
              <w:rPr>
                <w:color w:val="000000" w:themeColor="text1"/>
              </w:rPr>
              <w:t>Writing coding standards for money calculations</w:t>
            </w:r>
          </w:p>
        </w:tc>
        <w:tc>
          <w:tcPr>
            <w:tcW w:w="1400" w:type="dxa"/>
            <w:tcMar>
              <w:top w:w="80" w:type="dxa"/>
              <w:left w:w="100" w:type="dxa"/>
              <w:bottom w:w="80" w:type="dxa"/>
              <w:right w:w="100" w:type="dxa"/>
            </w:tcMar>
          </w:tcPr>
          <w:p w14:paraId="16AF4862" w14:textId="77777777" w:rsidR="003D083D" w:rsidRPr="000F520B" w:rsidRDefault="006F5169">
            <w:pPr>
              <w:rPr>
                <w:color w:val="000000" w:themeColor="text1"/>
              </w:rPr>
            </w:pPr>
            <w:r w:rsidRPr="000F520B">
              <w:rPr>
                <w:color w:val="000000" w:themeColor="text1"/>
              </w:rPr>
              <w:t>QA</w:t>
            </w:r>
          </w:p>
        </w:tc>
        <w:tc>
          <w:tcPr>
            <w:tcW w:w="5460" w:type="dxa"/>
            <w:tcMar>
              <w:top w:w="80" w:type="dxa"/>
              <w:left w:w="100" w:type="dxa"/>
              <w:bottom w:w="80" w:type="dxa"/>
              <w:right w:w="100" w:type="dxa"/>
            </w:tcMar>
          </w:tcPr>
          <w:p w14:paraId="5D7882FC" w14:textId="4D984E0D" w:rsidR="003D083D" w:rsidRPr="000F520B" w:rsidRDefault="006F5169">
            <w:pPr>
              <w:rPr>
                <w:color w:val="000000" w:themeColor="text1"/>
              </w:rPr>
            </w:pPr>
            <w:r w:rsidRPr="000F520B">
              <w:rPr>
                <w:color w:val="000000" w:themeColor="text1"/>
              </w:rPr>
              <w:t xml:space="preserve">Matches "Establishing coding and review standards" </w:t>
            </w:r>
            <w:r w:rsidRPr="000F520B">
              <w:rPr>
                <w:color w:val="000000" w:themeColor="text1"/>
              </w:rPr>
              <w:t>a listed QA activity; prevents defects before coding</w:t>
            </w:r>
          </w:p>
        </w:tc>
      </w:tr>
      <w:tr w:rsidR="000F520B" w:rsidRPr="000F520B" w14:paraId="6AD19683" w14:textId="77777777">
        <w:tblPrEx>
          <w:tblCellMar>
            <w:top w:w="0" w:type="dxa"/>
            <w:bottom w:w="0" w:type="dxa"/>
          </w:tblCellMar>
        </w:tblPrEx>
        <w:tc>
          <w:tcPr>
            <w:tcW w:w="2600" w:type="dxa"/>
            <w:tcMar>
              <w:top w:w="80" w:type="dxa"/>
              <w:left w:w="100" w:type="dxa"/>
              <w:bottom w:w="80" w:type="dxa"/>
              <w:right w:w="100" w:type="dxa"/>
            </w:tcMar>
          </w:tcPr>
          <w:p w14:paraId="5A5ED762" w14:textId="77777777" w:rsidR="003D083D" w:rsidRPr="000F520B" w:rsidRDefault="006F5169">
            <w:pPr>
              <w:rPr>
                <w:color w:val="000000" w:themeColor="text1"/>
              </w:rPr>
            </w:pPr>
            <w:r w:rsidRPr="000F520B">
              <w:rPr>
                <w:color w:val="000000" w:themeColor="text1"/>
              </w:rPr>
              <w:t>Running unit tests for withdrawal behaviour</w:t>
            </w:r>
          </w:p>
        </w:tc>
        <w:tc>
          <w:tcPr>
            <w:tcW w:w="1400" w:type="dxa"/>
            <w:tcMar>
              <w:top w:w="80" w:type="dxa"/>
              <w:left w:w="100" w:type="dxa"/>
              <w:bottom w:w="80" w:type="dxa"/>
              <w:right w:w="100" w:type="dxa"/>
            </w:tcMar>
          </w:tcPr>
          <w:p w14:paraId="0379BD2C" w14:textId="77777777" w:rsidR="003D083D" w:rsidRPr="000F520B" w:rsidRDefault="006F5169">
            <w:pPr>
              <w:rPr>
                <w:color w:val="000000" w:themeColor="text1"/>
              </w:rPr>
            </w:pPr>
            <w:r w:rsidRPr="000F520B">
              <w:rPr>
                <w:color w:val="000000" w:themeColor="text1"/>
              </w:rPr>
              <w:t>QC</w:t>
            </w:r>
          </w:p>
        </w:tc>
        <w:tc>
          <w:tcPr>
            <w:tcW w:w="5460" w:type="dxa"/>
            <w:tcMar>
              <w:top w:w="80" w:type="dxa"/>
              <w:left w:w="100" w:type="dxa"/>
              <w:bottom w:w="80" w:type="dxa"/>
              <w:right w:w="100" w:type="dxa"/>
            </w:tcMar>
          </w:tcPr>
          <w:p w14:paraId="705AEA0B" w14:textId="3528FB21" w:rsidR="003D083D" w:rsidRPr="000F520B" w:rsidRDefault="006F5169">
            <w:pPr>
              <w:rPr>
                <w:color w:val="000000" w:themeColor="text1"/>
              </w:rPr>
            </w:pPr>
            <w:r w:rsidRPr="000F520B">
              <w:rPr>
                <w:color w:val="000000" w:themeColor="text1"/>
              </w:rPr>
              <w:t xml:space="preserve">Matches "Manual/automated functional testing" </w:t>
            </w:r>
            <w:r w:rsidRPr="000F520B">
              <w:rPr>
                <w:color w:val="000000" w:themeColor="text1"/>
              </w:rPr>
              <w:t>a listed QC activity; evaluates the product after development</w:t>
            </w:r>
          </w:p>
        </w:tc>
      </w:tr>
      <w:tr w:rsidR="000F520B" w:rsidRPr="000F520B" w14:paraId="6D575458" w14:textId="77777777">
        <w:tblPrEx>
          <w:tblCellMar>
            <w:top w:w="0" w:type="dxa"/>
            <w:bottom w:w="0" w:type="dxa"/>
          </w:tblCellMar>
        </w:tblPrEx>
        <w:tc>
          <w:tcPr>
            <w:tcW w:w="2600" w:type="dxa"/>
            <w:tcMar>
              <w:top w:w="80" w:type="dxa"/>
              <w:left w:w="100" w:type="dxa"/>
              <w:bottom w:w="80" w:type="dxa"/>
              <w:right w:w="100" w:type="dxa"/>
            </w:tcMar>
          </w:tcPr>
          <w:p w14:paraId="05881CCD" w14:textId="77777777" w:rsidR="003D083D" w:rsidRPr="000F520B" w:rsidRDefault="006F5169">
            <w:pPr>
              <w:rPr>
                <w:color w:val="000000" w:themeColor="text1"/>
              </w:rPr>
            </w:pPr>
            <w:r w:rsidRPr="000F520B">
              <w:rPr>
                <w:color w:val="000000" w:themeColor="text1"/>
              </w:rPr>
              <w:t>Reviewing requirements for ambiguity</w:t>
            </w:r>
          </w:p>
        </w:tc>
        <w:tc>
          <w:tcPr>
            <w:tcW w:w="1400" w:type="dxa"/>
            <w:tcMar>
              <w:top w:w="80" w:type="dxa"/>
              <w:left w:w="100" w:type="dxa"/>
              <w:bottom w:w="80" w:type="dxa"/>
              <w:right w:w="100" w:type="dxa"/>
            </w:tcMar>
          </w:tcPr>
          <w:p w14:paraId="51C585AA" w14:textId="77777777" w:rsidR="003D083D" w:rsidRPr="000F520B" w:rsidRDefault="006F5169">
            <w:pPr>
              <w:rPr>
                <w:color w:val="000000" w:themeColor="text1"/>
              </w:rPr>
            </w:pPr>
            <w:r w:rsidRPr="000F520B">
              <w:rPr>
                <w:color w:val="000000" w:themeColor="text1"/>
              </w:rPr>
              <w:t>QA</w:t>
            </w:r>
          </w:p>
        </w:tc>
        <w:tc>
          <w:tcPr>
            <w:tcW w:w="5460" w:type="dxa"/>
            <w:tcMar>
              <w:top w:w="80" w:type="dxa"/>
              <w:left w:w="100" w:type="dxa"/>
              <w:bottom w:w="80" w:type="dxa"/>
              <w:right w:w="100" w:type="dxa"/>
            </w:tcMar>
          </w:tcPr>
          <w:p w14:paraId="21A5B682" w14:textId="77777777" w:rsidR="003D083D" w:rsidRPr="000F520B" w:rsidRDefault="006F5169">
            <w:pPr>
              <w:rPr>
                <w:color w:val="000000" w:themeColor="text1"/>
              </w:rPr>
            </w:pPr>
            <w:r w:rsidRPr="000F520B">
              <w:rPr>
                <w:color w:val="000000" w:themeColor="text1"/>
              </w:rPr>
              <w:t>A form of "requirement review," a prevention activity (Principle 2) that improves requirement quality, which the slides state is "part of software quality"</w:t>
            </w:r>
          </w:p>
        </w:tc>
      </w:tr>
      <w:tr w:rsidR="000F520B" w:rsidRPr="000F520B" w14:paraId="790C2949" w14:textId="77777777">
        <w:tblPrEx>
          <w:tblCellMar>
            <w:top w:w="0" w:type="dxa"/>
            <w:bottom w:w="0" w:type="dxa"/>
          </w:tblCellMar>
        </w:tblPrEx>
        <w:tc>
          <w:tcPr>
            <w:tcW w:w="2600" w:type="dxa"/>
            <w:tcMar>
              <w:top w:w="80" w:type="dxa"/>
              <w:left w:w="100" w:type="dxa"/>
              <w:bottom w:w="80" w:type="dxa"/>
              <w:right w:w="100" w:type="dxa"/>
            </w:tcMar>
          </w:tcPr>
          <w:p w14:paraId="4A4B99DF" w14:textId="77777777" w:rsidR="003D083D" w:rsidRPr="000F520B" w:rsidRDefault="006F5169">
            <w:pPr>
              <w:rPr>
                <w:color w:val="000000" w:themeColor="text1"/>
              </w:rPr>
            </w:pPr>
            <w:r w:rsidRPr="000F520B">
              <w:rPr>
                <w:color w:val="000000" w:themeColor="text1"/>
              </w:rPr>
              <w:t>Testing negative deposit input</w:t>
            </w:r>
          </w:p>
        </w:tc>
        <w:tc>
          <w:tcPr>
            <w:tcW w:w="1400" w:type="dxa"/>
            <w:tcMar>
              <w:top w:w="80" w:type="dxa"/>
              <w:left w:w="100" w:type="dxa"/>
              <w:bottom w:w="80" w:type="dxa"/>
              <w:right w:w="100" w:type="dxa"/>
            </w:tcMar>
          </w:tcPr>
          <w:p w14:paraId="515ADB0D" w14:textId="77777777" w:rsidR="003D083D" w:rsidRPr="000F520B" w:rsidRDefault="006F5169">
            <w:pPr>
              <w:rPr>
                <w:color w:val="000000" w:themeColor="text1"/>
              </w:rPr>
            </w:pPr>
            <w:r w:rsidRPr="000F520B">
              <w:rPr>
                <w:color w:val="000000" w:themeColor="text1"/>
              </w:rPr>
              <w:t>QC</w:t>
            </w:r>
          </w:p>
        </w:tc>
        <w:tc>
          <w:tcPr>
            <w:tcW w:w="5460" w:type="dxa"/>
            <w:tcMar>
              <w:top w:w="80" w:type="dxa"/>
              <w:left w:w="100" w:type="dxa"/>
              <w:bottom w:w="80" w:type="dxa"/>
              <w:right w:w="100" w:type="dxa"/>
            </w:tcMar>
          </w:tcPr>
          <w:p w14:paraId="25924FCD" w14:textId="54A6B233" w:rsidR="003D083D" w:rsidRPr="000F520B" w:rsidRDefault="006F5169">
            <w:pPr>
              <w:rPr>
                <w:color w:val="000000" w:themeColor="text1"/>
              </w:rPr>
            </w:pPr>
            <w:r w:rsidRPr="000F520B">
              <w:rPr>
                <w:color w:val="000000" w:themeColor="text1"/>
              </w:rPr>
              <w:t xml:space="preserve">Directly answers QC's core question </w:t>
            </w:r>
            <w:r w:rsidRPr="000F520B">
              <w:rPr>
                <w:color w:val="000000" w:themeColor="text1"/>
              </w:rPr>
              <w:t>"does this feature work correctly?"</w:t>
            </w:r>
          </w:p>
        </w:tc>
      </w:tr>
      <w:tr w:rsidR="000F520B" w:rsidRPr="000F520B" w14:paraId="06417103" w14:textId="77777777">
        <w:tblPrEx>
          <w:tblCellMar>
            <w:top w:w="0" w:type="dxa"/>
            <w:bottom w:w="0" w:type="dxa"/>
          </w:tblCellMar>
        </w:tblPrEx>
        <w:tc>
          <w:tcPr>
            <w:tcW w:w="2600" w:type="dxa"/>
            <w:tcMar>
              <w:top w:w="80" w:type="dxa"/>
              <w:left w:w="100" w:type="dxa"/>
              <w:bottom w:w="80" w:type="dxa"/>
              <w:right w:w="100" w:type="dxa"/>
            </w:tcMar>
          </w:tcPr>
          <w:p w14:paraId="6298D01A" w14:textId="77777777" w:rsidR="003D083D" w:rsidRPr="000F520B" w:rsidRDefault="006F5169">
            <w:pPr>
              <w:rPr>
                <w:color w:val="000000" w:themeColor="text1"/>
              </w:rPr>
            </w:pPr>
            <w:r w:rsidRPr="000F520B">
              <w:rPr>
                <w:color w:val="000000" w:themeColor="text1"/>
              </w:rPr>
              <w:t>Analysing repeated transaction defects</w:t>
            </w:r>
          </w:p>
        </w:tc>
        <w:tc>
          <w:tcPr>
            <w:tcW w:w="1400" w:type="dxa"/>
            <w:tcMar>
              <w:top w:w="80" w:type="dxa"/>
              <w:left w:w="100" w:type="dxa"/>
              <w:bottom w:w="80" w:type="dxa"/>
              <w:right w:w="100" w:type="dxa"/>
            </w:tcMar>
          </w:tcPr>
          <w:p w14:paraId="1B745595" w14:textId="77777777" w:rsidR="003D083D" w:rsidRPr="000F520B" w:rsidRDefault="006F5169">
            <w:pPr>
              <w:rPr>
                <w:color w:val="000000" w:themeColor="text1"/>
              </w:rPr>
            </w:pPr>
            <w:r w:rsidRPr="000F520B">
              <w:rPr>
                <w:color w:val="000000" w:themeColor="text1"/>
              </w:rPr>
              <w:t>QA</w:t>
            </w:r>
          </w:p>
        </w:tc>
        <w:tc>
          <w:tcPr>
            <w:tcW w:w="5460" w:type="dxa"/>
            <w:tcMar>
              <w:top w:w="80" w:type="dxa"/>
              <w:left w:w="100" w:type="dxa"/>
              <w:bottom w:w="80" w:type="dxa"/>
              <w:right w:w="100" w:type="dxa"/>
            </w:tcMar>
          </w:tcPr>
          <w:p w14:paraId="5903EA54" w14:textId="1A0F3A6E" w:rsidR="003D083D" w:rsidRPr="000F520B" w:rsidRDefault="006F5169">
            <w:pPr>
              <w:rPr>
                <w:color w:val="000000" w:themeColor="text1"/>
              </w:rPr>
            </w:pPr>
            <w:r w:rsidRPr="000F520B">
              <w:rPr>
                <w:color w:val="000000" w:themeColor="text1"/>
              </w:rPr>
              <w:t>Matches "Analysing root causes of recurring defects</w:t>
            </w:r>
            <w:proofErr w:type="gramStart"/>
            <w:r w:rsidRPr="000F520B">
              <w:rPr>
                <w:color w:val="000000" w:themeColor="text1"/>
              </w:rPr>
              <w:t xml:space="preserve">" </w:t>
            </w:r>
            <w:r w:rsidRPr="000F520B">
              <w:rPr>
                <w:color w:val="000000" w:themeColor="text1"/>
              </w:rPr>
              <w:t xml:space="preserve"> a</w:t>
            </w:r>
            <w:proofErr w:type="gramEnd"/>
            <w:r w:rsidRPr="000F520B">
              <w:rPr>
                <w:color w:val="000000" w:themeColor="text1"/>
              </w:rPr>
              <w:t xml:space="preserve"> listed QA activity focused on process improvement, not just fixing the instance</w:t>
            </w:r>
          </w:p>
        </w:tc>
      </w:tr>
      <w:tr w:rsidR="000F520B" w:rsidRPr="000F520B" w14:paraId="1A56235A" w14:textId="77777777">
        <w:tblPrEx>
          <w:tblCellMar>
            <w:top w:w="0" w:type="dxa"/>
            <w:bottom w:w="0" w:type="dxa"/>
          </w:tblCellMar>
        </w:tblPrEx>
        <w:tc>
          <w:tcPr>
            <w:tcW w:w="2600" w:type="dxa"/>
            <w:tcMar>
              <w:top w:w="80" w:type="dxa"/>
              <w:left w:w="100" w:type="dxa"/>
              <w:bottom w:w="80" w:type="dxa"/>
              <w:right w:w="100" w:type="dxa"/>
            </w:tcMar>
          </w:tcPr>
          <w:p w14:paraId="17992110" w14:textId="77777777" w:rsidR="003D083D" w:rsidRPr="000F520B" w:rsidRDefault="006F5169">
            <w:pPr>
              <w:rPr>
                <w:color w:val="000000" w:themeColor="text1"/>
              </w:rPr>
            </w:pPr>
            <w:r w:rsidRPr="000F520B">
              <w:rPr>
                <w:color w:val="000000" w:themeColor="text1"/>
              </w:rPr>
              <w:t>Reporting a failed test case</w:t>
            </w:r>
          </w:p>
        </w:tc>
        <w:tc>
          <w:tcPr>
            <w:tcW w:w="1400" w:type="dxa"/>
            <w:tcMar>
              <w:top w:w="80" w:type="dxa"/>
              <w:left w:w="100" w:type="dxa"/>
              <w:bottom w:w="80" w:type="dxa"/>
              <w:right w:w="100" w:type="dxa"/>
            </w:tcMar>
          </w:tcPr>
          <w:p w14:paraId="6896134A" w14:textId="77777777" w:rsidR="003D083D" w:rsidRPr="000F520B" w:rsidRDefault="006F5169">
            <w:pPr>
              <w:rPr>
                <w:color w:val="000000" w:themeColor="text1"/>
              </w:rPr>
            </w:pPr>
            <w:r w:rsidRPr="000F520B">
              <w:rPr>
                <w:color w:val="000000" w:themeColor="text1"/>
              </w:rPr>
              <w:t>QC</w:t>
            </w:r>
          </w:p>
        </w:tc>
        <w:tc>
          <w:tcPr>
            <w:tcW w:w="5460" w:type="dxa"/>
            <w:tcMar>
              <w:top w:w="80" w:type="dxa"/>
              <w:left w:w="100" w:type="dxa"/>
              <w:bottom w:w="80" w:type="dxa"/>
              <w:right w:w="100" w:type="dxa"/>
            </w:tcMar>
          </w:tcPr>
          <w:p w14:paraId="606EEBBA" w14:textId="431C3B7F" w:rsidR="003D083D" w:rsidRPr="000F520B" w:rsidRDefault="006F5169">
            <w:pPr>
              <w:rPr>
                <w:color w:val="000000" w:themeColor="text1"/>
              </w:rPr>
            </w:pPr>
            <w:r w:rsidRPr="000F520B">
              <w:rPr>
                <w:color w:val="000000" w:themeColor="text1"/>
              </w:rPr>
              <w:t xml:space="preserve">Matches "Defect reporting and retesting" </w:t>
            </w:r>
            <w:r w:rsidRPr="000F520B">
              <w:rPr>
                <w:color w:val="000000" w:themeColor="text1"/>
              </w:rPr>
              <w:t>a listed QC activity</w:t>
            </w:r>
          </w:p>
        </w:tc>
      </w:tr>
      <w:tr w:rsidR="000F520B" w:rsidRPr="000F520B" w14:paraId="25CE2F2B" w14:textId="77777777">
        <w:tblPrEx>
          <w:tblCellMar>
            <w:top w:w="0" w:type="dxa"/>
            <w:bottom w:w="0" w:type="dxa"/>
          </w:tblCellMar>
        </w:tblPrEx>
        <w:tc>
          <w:tcPr>
            <w:tcW w:w="2600" w:type="dxa"/>
            <w:tcMar>
              <w:top w:w="80" w:type="dxa"/>
              <w:left w:w="100" w:type="dxa"/>
              <w:bottom w:w="80" w:type="dxa"/>
              <w:right w:w="100" w:type="dxa"/>
            </w:tcMar>
          </w:tcPr>
          <w:p w14:paraId="7596F2EF" w14:textId="77777777" w:rsidR="003D083D" w:rsidRPr="000F520B" w:rsidRDefault="006F5169">
            <w:pPr>
              <w:rPr>
                <w:color w:val="000000" w:themeColor="text1"/>
              </w:rPr>
            </w:pPr>
            <w:r w:rsidRPr="000F520B">
              <w:rPr>
                <w:color w:val="000000" w:themeColor="text1"/>
              </w:rPr>
              <w:t>Creating a checklist for financial validation rules</w:t>
            </w:r>
          </w:p>
        </w:tc>
        <w:tc>
          <w:tcPr>
            <w:tcW w:w="1400" w:type="dxa"/>
            <w:tcMar>
              <w:top w:w="80" w:type="dxa"/>
              <w:left w:w="100" w:type="dxa"/>
              <w:bottom w:w="80" w:type="dxa"/>
              <w:right w:w="100" w:type="dxa"/>
            </w:tcMar>
          </w:tcPr>
          <w:p w14:paraId="3AF2A05A" w14:textId="77777777" w:rsidR="003D083D" w:rsidRPr="000F520B" w:rsidRDefault="006F5169">
            <w:pPr>
              <w:rPr>
                <w:color w:val="000000" w:themeColor="text1"/>
              </w:rPr>
            </w:pPr>
            <w:r w:rsidRPr="000F520B">
              <w:rPr>
                <w:color w:val="000000" w:themeColor="text1"/>
              </w:rPr>
              <w:t>QA</w:t>
            </w:r>
          </w:p>
        </w:tc>
        <w:tc>
          <w:tcPr>
            <w:tcW w:w="5460" w:type="dxa"/>
            <w:tcMar>
              <w:top w:w="80" w:type="dxa"/>
              <w:left w:w="100" w:type="dxa"/>
              <w:bottom w:w="80" w:type="dxa"/>
              <w:right w:w="100" w:type="dxa"/>
            </w:tcMar>
          </w:tcPr>
          <w:p w14:paraId="08FE7B55" w14:textId="77777777" w:rsidR="003D083D" w:rsidRPr="000F520B" w:rsidRDefault="006F5169">
            <w:pPr>
              <w:rPr>
                <w:color w:val="000000" w:themeColor="text1"/>
              </w:rPr>
            </w:pPr>
            <w:r w:rsidRPr="000F520B">
              <w:rPr>
                <w:color w:val="000000" w:themeColor="text1"/>
              </w:rPr>
              <w:t>A standardisation activity that prevents defects (Principle 2: Prevention Over Correction)</w:t>
            </w:r>
          </w:p>
        </w:tc>
      </w:tr>
      <w:tr w:rsidR="000F520B" w:rsidRPr="000F520B" w14:paraId="03AB07DA" w14:textId="77777777">
        <w:tblPrEx>
          <w:tblCellMar>
            <w:top w:w="0" w:type="dxa"/>
            <w:bottom w:w="0" w:type="dxa"/>
          </w:tblCellMar>
        </w:tblPrEx>
        <w:tc>
          <w:tcPr>
            <w:tcW w:w="2600" w:type="dxa"/>
            <w:tcMar>
              <w:top w:w="80" w:type="dxa"/>
              <w:left w:w="100" w:type="dxa"/>
              <w:bottom w:w="80" w:type="dxa"/>
              <w:right w:w="100" w:type="dxa"/>
            </w:tcMar>
          </w:tcPr>
          <w:p w14:paraId="71F43C71" w14:textId="77777777" w:rsidR="003D083D" w:rsidRPr="000F520B" w:rsidRDefault="006F5169">
            <w:pPr>
              <w:rPr>
                <w:color w:val="000000" w:themeColor="text1"/>
              </w:rPr>
            </w:pPr>
            <w:r w:rsidRPr="000F520B">
              <w:rPr>
                <w:color w:val="000000" w:themeColor="text1"/>
              </w:rPr>
              <w:t>Retesting after fixing withdrawal logic</w:t>
            </w:r>
          </w:p>
        </w:tc>
        <w:tc>
          <w:tcPr>
            <w:tcW w:w="1400" w:type="dxa"/>
            <w:tcMar>
              <w:top w:w="80" w:type="dxa"/>
              <w:left w:w="100" w:type="dxa"/>
              <w:bottom w:w="80" w:type="dxa"/>
              <w:right w:w="100" w:type="dxa"/>
            </w:tcMar>
          </w:tcPr>
          <w:p w14:paraId="41BFA141" w14:textId="77777777" w:rsidR="003D083D" w:rsidRPr="000F520B" w:rsidRDefault="006F5169">
            <w:pPr>
              <w:rPr>
                <w:color w:val="000000" w:themeColor="text1"/>
              </w:rPr>
            </w:pPr>
            <w:r w:rsidRPr="000F520B">
              <w:rPr>
                <w:color w:val="000000" w:themeColor="text1"/>
              </w:rPr>
              <w:t>QC</w:t>
            </w:r>
          </w:p>
        </w:tc>
        <w:tc>
          <w:tcPr>
            <w:tcW w:w="5460" w:type="dxa"/>
            <w:tcMar>
              <w:top w:w="80" w:type="dxa"/>
              <w:left w:w="100" w:type="dxa"/>
              <w:bottom w:w="80" w:type="dxa"/>
              <w:right w:w="100" w:type="dxa"/>
            </w:tcMar>
          </w:tcPr>
          <w:p w14:paraId="6F9A0B29" w14:textId="4158FC4D" w:rsidR="003D083D" w:rsidRPr="000F520B" w:rsidRDefault="006F5169">
            <w:pPr>
              <w:rPr>
                <w:color w:val="000000" w:themeColor="text1"/>
              </w:rPr>
            </w:pPr>
            <w:r w:rsidRPr="000F520B">
              <w:rPr>
                <w:color w:val="000000" w:themeColor="text1"/>
              </w:rPr>
              <w:t xml:space="preserve">Matches "Defect reporting and retesting" </w:t>
            </w:r>
            <w:r w:rsidRPr="000F520B">
              <w:rPr>
                <w:color w:val="000000" w:themeColor="text1"/>
              </w:rPr>
              <w:t>QC evaluates the artefact after a change</w:t>
            </w:r>
          </w:p>
        </w:tc>
      </w:tr>
    </w:tbl>
    <w:p w14:paraId="5358F5A9" w14:textId="77777777" w:rsidR="003D083D" w:rsidRPr="000F520B" w:rsidRDefault="003D083D">
      <w:pPr>
        <w:spacing w:after="200"/>
        <w:rPr>
          <w:color w:val="000000" w:themeColor="text1"/>
        </w:rPr>
      </w:pPr>
    </w:p>
    <w:p w14:paraId="16D52878" w14:textId="737783E3" w:rsidR="003D083D" w:rsidRPr="000F520B" w:rsidRDefault="006F5169">
      <w:pPr>
        <w:pStyle w:val="Heading2"/>
        <w:spacing w:before="280" w:after="120"/>
        <w:rPr>
          <w:color w:val="000000" w:themeColor="text1"/>
        </w:rPr>
      </w:pPr>
      <w:r w:rsidRPr="000F520B">
        <w:rPr>
          <w:color w:val="000000" w:themeColor="text1"/>
        </w:rPr>
        <w:t>Discussion Question</w:t>
      </w:r>
      <w:r w:rsidR="000F520B">
        <w:rPr>
          <w:color w:val="000000" w:themeColor="text1"/>
        </w:rPr>
        <w:t xml:space="preserve">: </w:t>
      </w:r>
      <w:r w:rsidRPr="000F520B">
        <w:rPr>
          <w:color w:val="000000" w:themeColor="text1"/>
        </w:rPr>
        <w:t xml:space="preserve"> Why is writing tests not enough to guarantee quality?</w:t>
      </w:r>
    </w:p>
    <w:p w14:paraId="0A7E2F6E" w14:textId="19DB6E63" w:rsidR="003D083D" w:rsidRPr="000F520B" w:rsidRDefault="006F5169">
      <w:pPr>
        <w:spacing w:after="160"/>
        <w:rPr>
          <w:color w:val="000000" w:themeColor="text1"/>
        </w:rPr>
      </w:pPr>
      <w:r w:rsidRPr="000F520B">
        <w:rPr>
          <w:color w:val="000000" w:themeColor="text1"/>
        </w:rPr>
        <w:t>This connects to the lecture's key takeaway (slide 39): "Software quality extends far beyond implementing functional requirements.</w:t>
      </w:r>
      <w:r w:rsidRPr="000F520B">
        <w:rPr>
          <w:color w:val="000000" w:themeColor="text1"/>
        </w:rPr>
        <w:t xml:space="preserve"> only when it consistently meets functional and non-functional requirements while satisfying the expectations of all relevant stakeholders." Tests are a QC activity</w:t>
      </w:r>
      <w:r w:rsidR="000F520B">
        <w:rPr>
          <w:color w:val="000000" w:themeColor="text1"/>
        </w:rPr>
        <w:t xml:space="preserve"> and </w:t>
      </w:r>
      <w:r w:rsidRPr="000F520B">
        <w:rPr>
          <w:color w:val="000000" w:themeColor="text1"/>
        </w:rPr>
        <w:t>they only verify what someone thought to test for, and they only check conformance to requirements (Verification: "are we building the product correctly?"). Tests do not address:</w:t>
      </w:r>
    </w:p>
    <w:p w14:paraId="25EE4C67" w14:textId="5DA6CD35" w:rsidR="003D083D" w:rsidRPr="000F520B" w:rsidRDefault="006F5169">
      <w:pPr>
        <w:pStyle w:val="ListParagraph"/>
        <w:numPr>
          <w:ilvl w:val="0"/>
          <w:numId w:val="2"/>
        </w:numPr>
        <w:spacing w:after="100"/>
        <w:rPr>
          <w:color w:val="000000" w:themeColor="text1"/>
        </w:rPr>
      </w:pPr>
      <w:r w:rsidRPr="000F520B">
        <w:rPr>
          <w:b/>
          <w:bCs/>
          <w:color w:val="000000" w:themeColor="text1"/>
        </w:rPr>
        <w:t>Requirement quality</w:t>
      </w:r>
      <w:r w:rsidRPr="000F520B">
        <w:rPr>
          <w:color w:val="000000" w:themeColor="text1"/>
        </w:rPr>
        <w:t xml:space="preserve"> </w:t>
      </w:r>
      <w:r w:rsidR="000F520B" w:rsidRPr="000F520B">
        <w:rPr>
          <w:color w:val="000000" w:themeColor="text1"/>
        </w:rPr>
        <w:t xml:space="preserve">itself </w:t>
      </w:r>
      <w:r w:rsidR="000F520B">
        <w:rPr>
          <w:color w:val="000000" w:themeColor="text1"/>
        </w:rPr>
        <w:t>if</w:t>
      </w:r>
      <w:r w:rsidRPr="000F520B">
        <w:rPr>
          <w:color w:val="000000" w:themeColor="text1"/>
        </w:rPr>
        <w:t xml:space="preserve"> a requirement is ambiguous, incomplete, or wrong, a passing test proves nothing about whether it's the correct product (this is the Validation question: "are we building the correct product?").</w:t>
      </w:r>
    </w:p>
    <w:p w14:paraId="41F5E329" w14:textId="77777777" w:rsidR="003D083D" w:rsidRPr="000F520B" w:rsidRDefault="006F5169">
      <w:pPr>
        <w:pStyle w:val="ListParagraph"/>
        <w:numPr>
          <w:ilvl w:val="0"/>
          <w:numId w:val="2"/>
        </w:numPr>
        <w:spacing w:after="100"/>
        <w:rPr>
          <w:color w:val="000000" w:themeColor="text1"/>
        </w:rPr>
      </w:pPr>
      <w:r w:rsidRPr="000F520B">
        <w:rPr>
          <w:b/>
          <w:bCs/>
          <w:color w:val="000000" w:themeColor="text1"/>
        </w:rPr>
        <w:t>Non-functional quality attributes</w:t>
      </w:r>
      <w:r w:rsidRPr="000F520B">
        <w:rPr>
          <w:color w:val="000000" w:themeColor="text1"/>
        </w:rPr>
        <w:t xml:space="preserve"> such as maintainability, security, or usability, which the slide 22 banking example shows can fail even when all functional tests pass.</w:t>
      </w:r>
    </w:p>
    <w:p w14:paraId="11186A46" w14:textId="08542ACD" w:rsidR="003D083D" w:rsidRPr="000F520B" w:rsidRDefault="006F5169">
      <w:pPr>
        <w:pStyle w:val="ListParagraph"/>
        <w:numPr>
          <w:ilvl w:val="0"/>
          <w:numId w:val="2"/>
        </w:numPr>
        <w:spacing w:after="100"/>
        <w:rPr>
          <w:color w:val="000000" w:themeColor="text1"/>
        </w:rPr>
      </w:pPr>
      <w:r w:rsidRPr="000F520B">
        <w:rPr>
          <w:b/>
          <w:bCs/>
          <w:color w:val="000000" w:themeColor="text1"/>
        </w:rPr>
        <w:t>Process-level defects</w:t>
      </w:r>
      <w:r w:rsidRPr="000F520B">
        <w:rPr>
          <w:color w:val="000000" w:themeColor="text1"/>
        </w:rPr>
        <w:t>, which is why QA (prevention) must sit alongside QC (</w:t>
      </w:r>
      <w:r w:rsidR="00BC7054" w:rsidRPr="000F520B">
        <w:rPr>
          <w:color w:val="000000" w:themeColor="text1"/>
        </w:rPr>
        <w:t>detection) as</w:t>
      </w:r>
      <w:r w:rsidRPr="000F520B">
        <w:rPr>
          <w:color w:val="000000" w:themeColor="text1"/>
        </w:rPr>
        <w:t xml:space="preserve"> shown in the Quality Management </w:t>
      </w:r>
      <w:r w:rsidR="000F520B">
        <w:rPr>
          <w:color w:val="000000" w:themeColor="text1"/>
        </w:rPr>
        <w:t>to</w:t>
      </w:r>
      <w:r w:rsidRPr="000F520B">
        <w:rPr>
          <w:color w:val="000000" w:themeColor="text1"/>
        </w:rPr>
        <w:t xml:space="preserve"> Quality Assurance </w:t>
      </w:r>
      <w:r w:rsidR="000F520B">
        <w:rPr>
          <w:color w:val="000000" w:themeColor="text1"/>
        </w:rPr>
        <w:t>to</w:t>
      </w:r>
      <w:r w:rsidRPr="000F520B">
        <w:rPr>
          <w:color w:val="000000" w:themeColor="text1"/>
        </w:rPr>
        <w:t xml:space="preserve"> Quality Control nested-circle diagram (slide 52).</w:t>
      </w:r>
    </w:p>
    <w:p w14:paraId="70B1B2C1" w14:textId="6DA16476" w:rsidR="003D083D" w:rsidRPr="000F520B" w:rsidRDefault="006F5169">
      <w:pPr>
        <w:spacing w:after="160"/>
        <w:rPr>
          <w:color w:val="000000" w:themeColor="text1"/>
        </w:rPr>
      </w:pPr>
      <w:r w:rsidRPr="000F520B">
        <w:rPr>
          <w:color w:val="000000" w:themeColor="text1"/>
        </w:rPr>
        <w:t>A codebase can therefore pass every test and still be low quality</w:t>
      </w:r>
      <w:r w:rsidR="000F520B">
        <w:rPr>
          <w:color w:val="000000" w:themeColor="text1"/>
        </w:rPr>
        <w:t xml:space="preserve">, </w:t>
      </w:r>
      <w:r w:rsidRPr="000F520B">
        <w:rPr>
          <w:color w:val="000000" w:themeColor="text1"/>
        </w:rPr>
        <w:t xml:space="preserve">unmaintainable, insecure, or poorly </w:t>
      </w:r>
      <w:r w:rsidR="00BC7054" w:rsidRPr="000F520B">
        <w:rPr>
          <w:color w:val="000000" w:themeColor="text1"/>
        </w:rPr>
        <w:t>understood</w:t>
      </w:r>
      <w:r w:rsidR="00BC7054">
        <w:rPr>
          <w:color w:val="000000" w:themeColor="text1"/>
        </w:rPr>
        <w:t xml:space="preserve">, </w:t>
      </w:r>
      <w:r w:rsidR="00BC7054" w:rsidRPr="000F520B">
        <w:rPr>
          <w:color w:val="000000" w:themeColor="text1"/>
        </w:rPr>
        <w:t>exactly</w:t>
      </w:r>
      <w:r w:rsidRPr="000F520B">
        <w:rPr>
          <w:color w:val="000000" w:themeColor="text1"/>
        </w:rPr>
        <w:t xml:space="preserve"> as the slide 12 example shows: "A banking application that incorrectly calculates interest may appear functional but still be considered poor-quality software."</w:t>
      </w:r>
    </w:p>
    <w:p w14:paraId="18796BF2" w14:textId="77777777" w:rsidR="000F520B" w:rsidRDefault="000F520B">
      <w:pPr>
        <w:pStyle w:val="Heading1"/>
        <w:spacing w:before="360" w:after="160"/>
        <w:rPr>
          <w:color w:val="000000" w:themeColor="text1"/>
        </w:rPr>
      </w:pPr>
    </w:p>
    <w:p w14:paraId="72509B93" w14:textId="77777777" w:rsidR="000F520B" w:rsidRDefault="000F520B">
      <w:pPr>
        <w:pStyle w:val="Heading1"/>
        <w:spacing w:before="360" w:after="160"/>
        <w:rPr>
          <w:color w:val="000000" w:themeColor="text1"/>
        </w:rPr>
      </w:pPr>
    </w:p>
    <w:p w14:paraId="28FA7940" w14:textId="048C6132" w:rsidR="003D083D" w:rsidRPr="000F520B" w:rsidRDefault="006F5169">
      <w:pPr>
        <w:pStyle w:val="Heading1"/>
        <w:spacing w:before="360" w:after="160"/>
        <w:rPr>
          <w:color w:val="000000" w:themeColor="text1"/>
        </w:rPr>
      </w:pPr>
      <w:r w:rsidRPr="000F520B">
        <w:rPr>
          <w:color w:val="000000" w:themeColor="text1"/>
        </w:rPr>
        <w:lastRenderedPageBreak/>
        <w:t>Activity 8</w:t>
      </w:r>
      <w:r w:rsidR="000F520B">
        <w:rPr>
          <w:color w:val="000000" w:themeColor="text1"/>
        </w:rPr>
        <w:t>:</w:t>
      </w:r>
      <w:r w:rsidRPr="000F520B">
        <w:rPr>
          <w:color w:val="000000" w:themeColor="text1"/>
        </w:rPr>
        <w:t xml:space="preserve"> Quality Improvement Discussion</w:t>
      </w:r>
    </w:p>
    <w:p w14:paraId="2C0A59CD" w14:textId="77777777" w:rsidR="003D083D" w:rsidRPr="000F520B" w:rsidRDefault="006F5169">
      <w:pPr>
        <w:spacing w:after="160"/>
        <w:rPr>
          <w:color w:val="000000" w:themeColor="text1"/>
        </w:rPr>
      </w:pPr>
      <w:r w:rsidRPr="000F520B">
        <w:rPr>
          <w:color w:val="000000" w:themeColor="text1"/>
        </w:rPr>
        <w:t>Mapping the Activity 7 improvements explicitly to ISO/IEC 25010 characteristics:</w:t>
      </w:r>
    </w:p>
    <w:p w14:paraId="2423E73D" w14:textId="5D2BC383" w:rsidR="003D083D" w:rsidRPr="000F520B" w:rsidRDefault="006F5169">
      <w:pPr>
        <w:pStyle w:val="ListParagraph"/>
        <w:numPr>
          <w:ilvl w:val="0"/>
          <w:numId w:val="2"/>
        </w:numPr>
        <w:spacing w:after="100"/>
        <w:rPr>
          <w:color w:val="000000" w:themeColor="text1"/>
        </w:rPr>
      </w:pPr>
      <w:r w:rsidRPr="000F520B">
        <w:rPr>
          <w:b/>
          <w:bCs/>
          <w:color w:val="000000" w:themeColor="text1"/>
        </w:rPr>
        <w:t>Correctness</w:t>
      </w:r>
      <w:r w:rsidRPr="000F520B">
        <w:rPr>
          <w:color w:val="000000" w:themeColor="text1"/>
        </w:rPr>
        <w:t xml:space="preserve"> </w:t>
      </w:r>
      <w:r w:rsidR="00BC7054">
        <w:rPr>
          <w:color w:val="000000" w:themeColor="text1"/>
        </w:rPr>
        <w:t>has</w:t>
      </w:r>
      <w:r w:rsidRPr="000F520B">
        <w:rPr>
          <w:color w:val="000000" w:themeColor="text1"/>
        </w:rPr>
        <w:t xml:space="preserve"> Improved via input validation in the constructor, Deposit, Withdraw, and </w:t>
      </w:r>
      <w:proofErr w:type="spellStart"/>
      <w:r w:rsidRPr="000F520B">
        <w:rPr>
          <w:color w:val="000000" w:themeColor="text1"/>
        </w:rPr>
        <w:t>CalculateTransactionFee</w:t>
      </w:r>
      <w:proofErr w:type="spellEnd"/>
      <w:r w:rsidRPr="000F520B">
        <w:rPr>
          <w:color w:val="000000" w:themeColor="text1"/>
        </w:rPr>
        <w:t xml:space="preserve"> (all now throw </w:t>
      </w:r>
      <w:proofErr w:type="spellStart"/>
      <w:r w:rsidRPr="000F520B">
        <w:rPr>
          <w:color w:val="000000" w:themeColor="text1"/>
        </w:rPr>
        <w:t>ArgumentException</w:t>
      </w:r>
      <w:proofErr w:type="spellEnd"/>
      <w:r w:rsidRPr="000F520B">
        <w:rPr>
          <w:color w:val="000000" w:themeColor="text1"/>
        </w:rPr>
        <w:t xml:space="preserve"> for invalid input), directly improving Functional Suitability </w:t>
      </w:r>
      <w:r w:rsidR="00BC7054">
        <w:rPr>
          <w:color w:val="000000" w:themeColor="text1"/>
        </w:rPr>
        <w:t xml:space="preserve">to </w:t>
      </w:r>
      <w:r w:rsidRPr="000F520B">
        <w:rPr>
          <w:color w:val="000000" w:themeColor="text1"/>
        </w:rPr>
        <w:t>functional correctness.</w:t>
      </w:r>
    </w:p>
    <w:p w14:paraId="106AD9DE" w14:textId="1CD27F76" w:rsidR="003D083D" w:rsidRPr="000F520B" w:rsidRDefault="006F5169">
      <w:pPr>
        <w:pStyle w:val="ListParagraph"/>
        <w:numPr>
          <w:ilvl w:val="0"/>
          <w:numId w:val="2"/>
        </w:numPr>
        <w:spacing w:after="100"/>
        <w:rPr>
          <w:color w:val="000000" w:themeColor="text1"/>
        </w:rPr>
      </w:pPr>
      <w:r w:rsidRPr="000F520B">
        <w:rPr>
          <w:b/>
          <w:bCs/>
          <w:color w:val="000000" w:themeColor="text1"/>
        </w:rPr>
        <w:t>Reliability</w:t>
      </w:r>
      <w:r w:rsidR="007E15CE">
        <w:rPr>
          <w:color w:val="000000" w:themeColor="text1"/>
        </w:rPr>
        <w:t>:</w:t>
      </w:r>
      <w:r w:rsidRPr="000F520B">
        <w:rPr>
          <w:color w:val="000000" w:themeColor="text1"/>
        </w:rPr>
        <w:t xml:space="preserve"> The Withdraw method no longer silently allows overdrafts (amount &gt; Balance now returns false instead of corrupting state), improving fault tolerance, a Reliability sub-characteristic.</w:t>
      </w:r>
    </w:p>
    <w:p w14:paraId="6E34D0CB" w14:textId="3D94B948" w:rsidR="003D083D" w:rsidRPr="000F520B" w:rsidRDefault="006F5169">
      <w:pPr>
        <w:pStyle w:val="ListParagraph"/>
        <w:numPr>
          <w:ilvl w:val="0"/>
          <w:numId w:val="2"/>
        </w:numPr>
        <w:spacing w:after="100"/>
        <w:rPr>
          <w:color w:val="000000" w:themeColor="text1"/>
        </w:rPr>
      </w:pPr>
      <w:r w:rsidRPr="000F520B">
        <w:rPr>
          <w:b/>
          <w:bCs/>
          <w:color w:val="000000" w:themeColor="text1"/>
        </w:rPr>
        <w:t>Maintainability</w:t>
      </w:r>
      <w:r w:rsidR="007E15CE">
        <w:rPr>
          <w:color w:val="000000" w:themeColor="text1"/>
        </w:rPr>
        <w:t>:</w:t>
      </w:r>
      <w:r w:rsidRPr="000F520B">
        <w:rPr>
          <w:color w:val="000000" w:themeColor="text1"/>
        </w:rPr>
        <w:t xml:space="preserve"> Validation logic is centralised and explicit (guard clauses at the top of each method), improving modularity and reducing complexity, both listed under Maintainability.</w:t>
      </w:r>
    </w:p>
    <w:p w14:paraId="7B3AEFF5" w14:textId="00099E9D" w:rsidR="003D083D" w:rsidRPr="000F520B" w:rsidRDefault="006F5169">
      <w:pPr>
        <w:pStyle w:val="ListParagraph"/>
        <w:numPr>
          <w:ilvl w:val="0"/>
          <w:numId w:val="2"/>
        </w:numPr>
        <w:spacing w:after="100"/>
        <w:rPr>
          <w:color w:val="000000" w:themeColor="text1"/>
        </w:rPr>
      </w:pPr>
      <w:r w:rsidRPr="000F520B">
        <w:rPr>
          <w:b/>
          <w:bCs/>
          <w:color w:val="000000" w:themeColor="text1"/>
        </w:rPr>
        <w:t>Testability</w:t>
      </w:r>
      <w:r w:rsidR="007E15CE">
        <w:rPr>
          <w:color w:val="000000" w:themeColor="text1"/>
        </w:rPr>
        <w:t>:</w:t>
      </w:r>
      <w:r w:rsidRPr="000F520B">
        <w:rPr>
          <w:color w:val="000000" w:themeColor="text1"/>
        </w:rPr>
        <w:t xml:space="preserve"> Because invalid input now throws exceptions instead of failing silently, the class can be properly asserted against with </w:t>
      </w:r>
      <w:proofErr w:type="spellStart"/>
      <w:r w:rsidRPr="000F520B">
        <w:rPr>
          <w:color w:val="000000" w:themeColor="text1"/>
        </w:rPr>
        <w:t>Assert.ThrowsException</w:t>
      </w:r>
      <w:proofErr w:type="spellEnd"/>
      <w:r w:rsidRPr="000F520B">
        <w:rPr>
          <w:color w:val="000000" w:themeColor="text1"/>
        </w:rPr>
        <w:t>&lt;</w:t>
      </w:r>
      <w:proofErr w:type="spellStart"/>
      <w:r w:rsidRPr="000F520B">
        <w:rPr>
          <w:color w:val="000000" w:themeColor="text1"/>
        </w:rPr>
        <w:t>ArgumentException</w:t>
      </w:r>
      <w:proofErr w:type="spellEnd"/>
      <w:proofErr w:type="gramStart"/>
      <w:r w:rsidRPr="000F520B">
        <w:rPr>
          <w:color w:val="000000" w:themeColor="text1"/>
        </w:rPr>
        <w:t>&gt;(</w:t>
      </w:r>
      <w:proofErr w:type="gramEnd"/>
      <w:r w:rsidRPr="000F520B">
        <w:rPr>
          <w:color w:val="000000" w:themeColor="text1"/>
        </w:rPr>
        <w:t>), directly improving Testability.</w:t>
      </w:r>
    </w:p>
    <w:p w14:paraId="1F147FB8" w14:textId="2DC79BEA" w:rsidR="003D083D" w:rsidRPr="000F520B" w:rsidRDefault="006F5169">
      <w:pPr>
        <w:pStyle w:val="ListParagraph"/>
        <w:numPr>
          <w:ilvl w:val="0"/>
          <w:numId w:val="2"/>
        </w:numPr>
        <w:spacing w:after="100"/>
        <w:rPr>
          <w:color w:val="000000" w:themeColor="text1"/>
        </w:rPr>
      </w:pPr>
      <w:r w:rsidRPr="000F520B">
        <w:rPr>
          <w:b/>
          <w:bCs/>
          <w:color w:val="000000" w:themeColor="text1"/>
        </w:rPr>
        <w:t>Security</w:t>
      </w:r>
      <w:r w:rsidR="007E15CE">
        <w:rPr>
          <w:color w:val="000000" w:themeColor="text1"/>
        </w:rPr>
        <w:t>:</w:t>
      </w:r>
      <w:r w:rsidRPr="000F520B">
        <w:rPr>
          <w:color w:val="000000" w:themeColor="text1"/>
        </w:rPr>
        <w:t xml:space="preserve"> Preventing negative balances and unauthorised overdrafts protects data integrity, one of the key security principles listed (Confidentiality, Integrity, Availability, etc.).</w:t>
      </w:r>
    </w:p>
    <w:p w14:paraId="7074771B" w14:textId="3D02240D" w:rsidR="003D083D" w:rsidRPr="000F520B" w:rsidRDefault="006F5169">
      <w:pPr>
        <w:pStyle w:val="ListParagraph"/>
        <w:numPr>
          <w:ilvl w:val="0"/>
          <w:numId w:val="2"/>
        </w:numPr>
        <w:spacing w:after="100"/>
        <w:rPr>
          <w:color w:val="000000" w:themeColor="text1"/>
        </w:rPr>
      </w:pPr>
      <w:r w:rsidRPr="000F520B">
        <w:rPr>
          <w:b/>
          <w:bCs/>
          <w:color w:val="000000" w:themeColor="text1"/>
        </w:rPr>
        <w:t>User trust</w:t>
      </w:r>
      <w:r w:rsidR="007E15CE">
        <w:rPr>
          <w:color w:val="000000" w:themeColor="text1"/>
        </w:rPr>
        <w:t>:</w:t>
      </w:r>
      <w:r w:rsidRPr="000F520B">
        <w:rPr>
          <w:color w:val="000000" w:themeColor="text1"/>
        </w:rPr>
        <w:t xml:space="preserve"> Meaningful exceptions/error handling support the Usability principle of "error prevention," which the slides tie to reduced support costs and increased customer satisfaction.</w:t>
      </w:r>
    </w:p>
    <w:p w14:paraId="3F0A28AA" w14:textId="77777777" w:rsidR="003D083D" w:rsidRPr="000F520B" w:rsidRDefault="003D083D">
      <w:pPr>
        <w:pBdr>
          <w:bottom w:val="single" w:sz="6" w:space="1" w:color="AAAAAA"/>
        </w:pBdr>
        <w:spacing w:after="240"/>
        <w:rPr>
          <w:color w:val="000000" w:themeColor="text1"/>
        </w:rPr>
      </w:pPr>
    </w:p>
    <w:p w14:paraId="03C6E44B" w14:textId="142402F2" w:rsidR="003D083D" w:rsidRPr="000F520B" w:rsidRDefault="006F5169">
      <w:pPr>
        <w:pStyle w:val="Heading1"/>
        <w:spacing w:before="360" w:after="160"/>
        <w:rPr>
          <w:color w:val="000000" w:themeColor="text1"/>
        </w:rPr>
      </w:pPr>
      <w:r w:rsidRPr="000F520B">
        <w:rPr>
          <w:color w:val="000000" w:themeColor="text1"/>
        </w:rPr>
        <w:t>Activity 9</w:t>
      </w:r>
      <w:r w:rsidR="007E15CE">
        <w:rPr>
          <w:color w:val="000000" w:themeColor="text1"/>
        </w:rPr>
        <w:t>:</w:t>
      </w:r>
      <w:r w:rsidRPr="000F520B">
        <w:rPr>
          <w:color w:val="000000" w:themeColor="text1"/>
        </w:rPr>
        <w:t xml:space="preserve"> Stakeholder and Quality Reflection Questions</w:t>
      </w:r>
    </w:p>
    <w:p w14:paraId="0030BF42" w14:textId="77777777" w:rsidR="003D083D" w:rsidRPr="000F520B" w:rsidRDefault="006F5169">
      <w:pPr>
        <w:pStyle w:val="Heading2"/>
        <w:spacing w:before="280" w:after="120"/>
        <w:rPr>
          <w:color w:val="000000" w:themeColor="text1"/>
        </w:rPr>
      </w:pPr>
      <w:r w:rsidRPr="000F520B">
        <w:rPr>
          <w:color w:val="000000" w:themeColor="text1"/>
        </w:rPr>
        <w:t>1. Who are the stakeholders for this small banking system?</w:t>
      </w:r>
    </w:p>
    <w:p w14:paraId="6925E851" w14:textId="77777777" w:rsidR="003D083D" w:rsidRPr="000F520B" w:rsidRDefault="006F5169">
      <w:pPr>
        <w:spacing w:after="160"/>
        <w:rPr>
          <w:color w:val="000000" w:themeColor="text1"/>
        </w:rPr>
      </w:pPr>
      <w:r w:rsidRPr="000F520B">
        <w:rPr>
          <w:color w:val="000000" w:themeColor="text1"/>
        </w:rPr>
        <w:t xml:space="preserve">Using the lecture's stakeholder table (slide 19) rather than a generic list: </w:t>
      </w:r>
      <w:r w:rsidRPr="000F520B">
        <w:rPr>
          <w:b/>
          <w:bCs/>
          <w:color w:val="000000" w:themeColor="text1"/>
        </w:rPr>
        <w:t>Customer</w:t>
      </w:r>
      <w:r w:rsidRPr="000F520B">
        <w:rPr>
          <w:color w:val="000000" w:themeColor="text1"/>
        </w:rPr>
        <w:t xml:space="preserve"> (business needs satisfied), </w:t>
      </w:r>
      <w:r w:rsidRPr="000F520B">
        <w:rPr>
          <w:b/>
          <w:bCs/>
          <w:color w:val="000000" w:themeColor="text1"/>
        </w:rPr>
        <w:t>User/bank staff</w:t>
      </w:r>
      <w:r w:rsidRPr="000F520B">
        <w:rPr>
          <w:color w:val="000000" w:themeColor="text1"/>
        </w:rPr>
        <w:t xml:space="preserve"> (needs it easy to use and reliable), </w:t>
      </w:r>
      <w:r w:rsidRPr="000F520B">
        <w:rPr>
          <w:b/>
          <w:bCs/>
          <w:color w:val="000000" w:themeColor="text1"/>
        </w:rPr>
        <w:t>Developer</w:t>
      </w:r>
      <w:r w:rsidRPr="000F520B">
        <w:rPr>
          <w:color w:val="000000" w:themeColor="text1"/>
        </w:rPr>
        <w:t xml:space="preserve"> (needs correct implementation), </w:t>
      </w:r>
      <w:r w:rsidRPr="000F520B">
        <w:rPr>
          <w:b/>
          <w:bCs/>
          <w:color w:val="000000" w:themeColor="text1"/>
        </w:rPr>
        <w:t>Tester</w:t>
      </w:r>
      <w:r w:rsidRPr="000F520B">
        <w:rPr>
          <w:color w:val="000000" w:themeColor="text1"/>
        </w:rPr>
        <w:t xml:space="preserve"> (needs few defects remaining), </w:t>
      </w:r>
      <w:r w:rsidRPr="000F520B">
        <w:rPr>
          <w:b/>
          <w:bCs/>
          <w:color w:val="000000" w:themeColor="text1"/>
        </w:rPr>
        <w:t>Project Manager</w:t>
      </w:r>
      <w:r w:rsidRPr="000F520B">
        <w:rPr>
          <w:color w:val="000000" w:themeColor="text1"/>
        </w:rPr>
        <w:t xml:space="preserve"> (needs it delivered on time and within budget), and the </w:t>
      </w:r>
      <w:r w:rsidRPr="000F520B">
        <w:rPr>
          <w:b/>
          <w:bCs/>
          <w:color w:val="000000" w:themeColor="text1"/>
        </w:rPr>
        <w:t>Organisation</w:t>
      </w:r>
      <w:r w:rsidRPr="000F520B">
        <w:rPr>
          <w:color w:val="000000" w:themeColor="text1"/>
        </w:rPr>
        <w:t xml:space="preserve"> (needs high customer satisfaction and low maintenance cost).</w:t>
      </w:r>
    </w:p>
    <w:p w14:paraId="6E4E651C" w14:textId="77777777" w:rsidR="003D083D" w:rsidRPr="000F520B" w:rsidRDefault="006F5169">
      <w:pPr>
        <w:pStyle w:val="Heading2"/>
        <w:spacing w:before="280" w:after="120"/>
        <w:rPr>
          <w:color w:val="000000" w:themeColor="text1"/>
        </w:rPr>
      </w:pPr>
      <w:r w:rsidRPr="000F520B">
        <w:rPr>
          <w:color w:val="000000" w:themeColor="text1"/>
        </w:rPr>
        <w:t>2. What does quality mean to each stakeholder?</w:t>
      </w:r>
    </w:p>
    <w:p w14:paraId="5089CACC" w14:textId="77777777" w:rsidR="003D083D" w:rsidRPr="000F520B" w:rsidRDefault="006F5169">
      <w:pPr>
        <w:spacing w:after="160"/>
        <w:rPr>
          <w:color w:val="000000" w:themeColor="text1"/>
        </w:rPr>
      </w:pPr>
      <w:r w:rsidRPr="000F520B">
        <w:rPr>
          <w:color w:val="000000" w:themeColor="text1"/>
        </w:rPr>
        <w:t>Directly mapping to slide 19's stakeholder–quality table: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60"/>
      </w:tblGrid>
      <w:tr w:rsidR="000F520B" w:rsidRPr="000F520B" w14:paraId="3F2153DC"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tcPr>
          <w:p w14:paraId="5135D60A" w14:textId="77777777" w:rsidR="003D083D" w:rsidRPr="000F520B" w:rsidRDefault="006F5169">
            <w:pPr>
              <w:rPr>
                <w:color w:val="000000" w:themeColor="text1"/>
              </w:rPr>
            </w:pPr>
            <w:r w:rsidRPr="000F520B">
              <w:rPr>
                <w:b/>
                <w:bCs/>
                <w:color w:val="000000" w:themeColor="text1"/>
              </w:rPr>
              <w:t>Stakeholder</w:t>
            </w:r>
          </w:p>
        </w:tc>
        <w:tc>
          <w:tcPr>
            <w:tcW w:w="6460" w:type="dxa"/>
            <w:shd w:val="clear" w:color="auto" w:fill="D9E2F3"/>
            <w:tcMar>
              <w:top w:w="80" w:type="dxa"/>
              <w:left w:w="100" w:type="dxa"/>
              <w:bottom w:w="80" w:type="dxa"/>
              <w:right w:w="100" w:type="dxa"/>
            </w:tcMar>
          </w:tcPr>
          <w:p w14:paraId="196126FC" w14:textId="77777777" w:rsidR="003D083D" w:rsidRPr="000F520B" w:rsidRDefault="006F5169">
            <w:pPr>
              <w:rPr>
                <w:color w:val="000000" w:themeColor="text1"/>
              </w:rPr>
            </w:pPr>
            <w:r w:rsidRPr="000F520B">
              <w:rPr>
                <w:b/>
                <w:bCs/>
                <w:color w:val="000000" w:themeColor="text1"/>
              </w:rPr>
              <w:t>Quality means</w:t>
            </w:r>
          </w:p>
        </w:tc>
      </w:tr>
      <w:tr w:rsidR="000F520B" w:rsidRPr="000F520B" w14:paraId="48B84CF1" w14:textId="77777777">
        <w:tblPrEx>
          <w:tblCellMar>
            <w:top w:w="0" w:type="dxa"/>
            <w:bottom w:w="0" w:type="dxa"/>
          </w:tblCellMar>
        </w:tblPrEx>
        <w:tc>
          <w:tcPr>
            <w:tcW w:w="3000" w:type="dxa"/>
            <w:tcMar>
              <w:top w:w="80" w:type="dxa"/>
              <w:left w:w="100" w:type="dxa"/>
              <w:bottom w:w="80" w:type="dxa"/>
              <w:right w:w="100" w:type="dxa"/>
            </w:tcMar>
          </w:tcPr>
          <w:p w14:paraId="7C9AEF3E" w14:textId="77777777" w:rsidR="003D083D" w:rsidRPr="000F520B" w:rsidRDefault="006F5169">
            <w:pPr>
              <w:rPr>
                <w:color w:val="000000" w:themeColor="text1"/>
              </w:rPr>
            </w:pPr>
            <w:r w:rsidRPr="000F520B">
              <w:rPr>
                <w:color w:val="000000" w:themeColor="text1"/>
              </w:rPr>
              <w:t>Customer</w:t>
            </w:r>
          </w:p>
        </w:tc>
        <w:tc>
          <w:tcPr>
            <w:tcW w:w="6460" w:type="dxa"/>
            <w:tcMar>
              <w:top w:w="80" w:type="dxa"/>
              <w:left w:w="100" w:type="dxa"/>
              <w:bottom w:w="80" w:type="dxa"/>
              <w:right w:w="100" w:type="dxa"/>
            </w:tcMar>
          </w:tcPr>
          <w:p w14:paraId="5ED912EF" w14:textId="77777777" w:rsidR="003D083D" w:rsidRPr="000F520B" w:rsidRDefault="006F5169">
            <w:pPr>
              <w:rPr>
                <w:color w:val="000000" w:themeColor="text1"/>
              </w:rPr>
            </w:pPr>
            <w:r w:rsidRPr="000F520B">
              <w:rPr>
                <w:color w:val="000000" w:themeColor="text1"/>
              </w:rPr>
              <w:t>Business needs are satisfied (e.g. correct balances, no unexpected overdrafts)</w:t>
            </w:r>
          </w:p>
        </w:tc>
      </w:tr>
      <w:tr w:rsidR="000F520B" w:rsidRPr="000F520B" w14:paraId="379E949E" w14:textId="77777777">
        <w:tblPrEx>
          <w:tblCellMar>
            <w:top w:w="0" w:type="dxa"/>
            <w:bottom w:w="0" w:type="dxa"/>
          </w:tblCellMar>
        </w:tblPrEx>
        <w:tc>
          <w:tcPr>
            <w:tcW w:w="3000" w:type="dxa"/>
            <w:tcMar>
              <w:top w:w="80" w:type="dxa"/>
              <w:left w:w="100" w:type="dxa"/>
              <w:bottom w:w="80" w:type="dxa"/>
              <w:right w:w="100" w:type="dxa"/>
            </w:tcMar>
          </w:tcPr>
          <w:p w14:paraId="616C8587" w14:textId="77777777" w:rsidR="003D083D" w:rsidRPr="000F520B" w:rsidRDefault="006F5169">
            <w:pPr>
              <w:rPr>
                <w:color w:val="000000" w:themeColor="text1"/>
              </w:rPr>
            </w:pPr>
            <w:r w:rsidRPr="000F520B">
              <w:rPr>
                <w:color w:val="000000" w:themeColor="text1"/>
              </w:rPr>
              <w:t>User (staff)</w:t>
            </w:r>
          </w:p>
        </w:tc>
        <w:tc>
          <w:tcPr>
            <w:tcW w:w="6460" w:type="dxa"/>
            <w:tcMar>
              <w:top w:w="80" w:type="dxa"/>
              <w:left w:w="100" w:type="dxa"/>
              <w:bottom w:w="80" w:type="dxa"/>
              <w:right w:w="100" w:type="dxa"/>
            </w:tcMar>
          </w:tcPr>
          <w:p w14:paraId="1B4B6CEE" w14:textId="77777777" w:rsidR="003D083D" w:rsidRPr="000F520B" w:rsidRDefault="006F5169">
            <w:pPr>
              <w:rPr>
                <w:color w:val="000000" w:themeColor="text1"/>
              </w:rPr>
            </w:pPr>
            <w:r w:rsidRPr="000F520B">
              <w:rPr>
                <w:color w:val="000000" w:themeColor="text1"/>
              </w:rPr>
              <w:t>Ease of use and reliability</w:t>
            </w:r>
          </w:p>
        </w:tc>
      </w:tr>
      <w:tr w:rsidR="000F520B" w:rsidRPr="000F520B" w14:paraId="0B2F7EE5" w14:textId="77777777">
        <w:tblPrEx>
          <w:tblCellMar>
            <w:top w:w="0" w:type="dxa"/>
            <w:bottom w:w="0" w:type="dxa"/>
          </w:tblCellMar>
        </w:tblPrEx>
        <w:tc>
          <w:tcPr>
            <w:tcW w:w="3000" w:type="dxa"/>
            <w:tcMar>
              <w:top w:w="80" w:type="dxa"/>
              <w:left w:w="100" w:type="dxa"/>
              <w:bottom w:w="80" w:type="dxa"/>
              <w:right w:w="100" w:type="dxa"/>
            </w:tcMar>
          </w:tcPr>
          <w:p w14:paraId="59B8470A" w14:textId="77777777" w:rsidR="003D083D" w:rsidRPr="000F520B" w:rsidRDefault="006F5169">
            <w:pPr>
              <w:rPr>
                <w:color w:val="000000" w:themeColor="text1"/>
              </w:rPr>
            </w:pPr>
            <w:r w:rsidRPr="000F520B">
              <w:rPr>
                <w:color w:val="000000" w:themeColor="text1"/>
              </w:rPr>
              <w:t>Developer</w:t>
            </w:r>
          </w:p>
        </w:tc>
        <w:tc>
          <w:tcPr>
            <w:tcW w:w="6460" w:type="dxa"/>
            <w:tcMar>
              <w:top w:w="80" w:type="dxa"/>
              <w:left w:w="100" w:type="dxa"/>
              <w:bottom w:w="80" w:type="dxa"/>
              <w:right w:w="100" w:type="dxa"/>
            </w:tcMar>
          </w:tcPr>
          <w:p w14:paraId="0D8A3C14" w14:textId="77777777" w:rsidR="003D083D" w:rsidRPr="000F520B" w:rsidRDefault="006F5169">
            <w:pPr>
              <w:rPr>
                <w:color w:val="000000" w:themeColor="text1"/>
              </w:rPr>
            </w:pPr>
            <w:r w:rsidRPr="000F520B">
              <w:rPr>
                <w:color w:val="000000" w:themeColor="text1"/>
              </w:rPr>
              <w:t>Correct implementation — conformance to specification</w:t>
            </w:r>
          </w:p>
        </w:tc>
      </w:tr>
      <w:tr w:rsidR="000F520B" w:rsidRPr="000F520B" w14:paraId="0E51C5B8" w14:textId="77777777">
        <w:tblPrEx>
          <w:tblCellMar>
            <w:top w:w="0" w:type="dxa"/>
            <w:bottom w:w="0" w:type="dxa"/>
          </w:tblCellMar>
        </w:tblPrEx>
        <w:tc>
          <w:tcPr>
            <w:tcW w:w="3000" w:type="dxa"/>
            <w:tcMar>
              <w:top w:w="80" w:type="dxa"/>
              <w:left w:w="100" w:type="dxa"/>
              <w:bottom w:w="80" w:type="dxa"/>
              <w:right w:w="100" w:type="dxa"/>
            </w:tcMar>
          </w:tcPr>
          <w:p w14:paraId="3823D070" w14:textId="77777777" w:rsidR="003D083D" w:rsidRPr="000F520B" w:rsidRDefault="006F5169">
            <w:pPr>
              <w:rPr>
                <w:color w:val="000000" w:themeColor="text1"/>
              </w:rPr>
            </w:pPr>
            <w:r w:rsidRPr="000F520B">
              <w:rPr>
                <w:color w:val="000000" w:themeColor="text1"/>
              </w:rPr>
              <w:t>Tester</w:t>
            </w:r>
          </w:p>
        </w:tc>
        <w:tc>
          <w:tcPr>
            <w:tcW w:w="6460" w:type="dxa"/>
            <w:tcMar>
              <w:top w:w="80" w:type="dxa"/>
              <w:left w:w="100" w:type="dxa"/>
              <w:bottom w:w="80" w:type="dxa"/>
              <w:right w:w="100" w:type="dxa"/>
            </w:tcMar>
          </w:tcPr>
          <w:p w14:paraId="510029D6" w14:textId="77777777" w:rsidR="003D083D" w:rsidRPr="000F520B" w:rsidRDefault="006F5169">
            <w:pPr>
              <w:rPr>
                <w:color w:val="000000" w:themeColor="text1"/>
              </w:rPr>
            </w:pPr>
            <w:r w:rsidRPr="000F520B">
              <w:rPr>
                <w:color w:val="000000" w:themeColor="text1"/>
              </w:rPr>
              <w:t>Few defects remain</w:t>
            </w:r>
          </w:p>
        </w:tc>
      </w:tr>
      <w:tr w:rsidR="000F520B" w:rsidRPr="000F520B" w14:paraId="1150491D" w14:textId="77777777">
        <w:tblPrEx>
          <w:tblCellMar>
            <w:top w:w="0" w:type="dxa"/>
            <w:bottom w:w="0" w:type="dxa"/>
          </w:tblCellMar>
        </w:tblPrEx>
        <w:tc>
          <w:tcPr>
            <w:tcW w:w="3000" w:type="dxa"/>
            <w:tcMar>
              <w:top w:w="80" w:type="dxa"/>
              <w:left w:w="100" w:type="dxa"/>
              <w:bottom w:w="80" w:type="dxa"/>
              <w:right w:w="100" w:type="dxa"/>
            </w:tcMar>
          </w:tcPr>
          <w:p w14:paraId="721AE88D" w14:textId="77777777" w:rsidR="003D083D" w:rsidRPr="000F520B" w:rsidRDefault="006F5169">
            <w:pPr>
              <w:rPr>
                <w:color w:val="000000" w:themeColor="text1"/>
              </w:rPr>
            </w:pPr>
            <w:r w:rsidRPr="000F520B">
              <w:rPr>
                <w:color w:val="000000" w:themeColor="text1"/>
              </w:rPr>
              <w:t>Project Manager</w:t>
            </w:r>
          </w:p>
        </w:tc>
        <w:tc>
          <w:tcPr>
            <w:tcW w:w="6460" w:type="dxa"/>
            <w:tcMar>
              <w:top w:w="80" w:type="dxa"/>
              <w:left w:w="100" w:type="dxa"/>
              <w:bottom w:w="80" w:type="dxa"/>
              <w:right w:w="100" w:type="dxa"/>
            </w:tcMar>
          </w:tcPr>
          <w:p w14:paraId="0D5858B8" w14:textId="77777777" w:rsidR="003D083D" w:rsidRPr="000F520B" w:rsidRDefault="006F5169">
            <w:pPr>
              <w:rPr>
                <w:color w:val="000000" w:themeColor="text1"/>
              </w:rPr>
            </w:pPr>
            <w:r w:rsidRPr="000F520B">
              <w:rPr>
                <w:color w:val="000000" w:themeColor="text1"/>
              </w:rPr>
              <w:t>Delivered on time and within budget</w:t>
            </w:r>
          </w:p>
        </w:tc>
      </w:tr>
      <w:tr w:rsidR="000F520B" w:rsidRPr="000F520B" w14:paraId="6DF1A066" w14:textId="77777777">
        <w:tblPrEx>
          <w:tblCellMar>
            <w:top w:w="0" w:type="dxa"/>
            <w:bottom w:w="0" w:type="dxa"/>
          </w:tblCellMar>
        </w:tblPrEx>
        <w:tc>
          <w:tcPr>
            <w:tcW w:w="3000" w:type="dxa"/>
            <w:tcMar>
              <w:top w:w="80" w:type="dxa"/>
              <w:left w:w="100" w:type="dxa"/>
              <w:bottom w:w="80" w:type="dxa"/>
              <w:right w:w="100" w:type="dxa"/>
            </w:tcMar>
          </w:tcPr>
          <w:p w14:paraId="50118ED6" w14:textId="77777777" w:rsidR="003D083D" w:rsidRPr="000F520B" w:rsidRDefault="006F5169">
            <w:pPr>
              <w:rPr>
                <w:color w:val="000000" w:themeColor="text1"/>
              </w:rPr>
            </w:pPr>
            <w:r w:rsidRPr="000F520B">
              <w:rPr>
                <w:color w:val="000000" w:themeColor="text1"/>
              </w:rPr>
              <w:t>Organisation</w:t>
            </w:r>
          </w:p>
        </w:tc>
        <w:tc>
          <w:tcPr>
            <w:tcW w:w="6460" w:type="dxa"/>
            <w:tcMar>
              <w:top w:w="80" w:type="dxa"/>
              <w:left w:w="100" w:type="dxa"/>
              <w:bottom w:w="80" w:type="dxa"/>
              <w:right w:w="100" w:type="dxa"/>
            </w:tcMar>
          </w:tcPr>
          <w:p w14:paraId="4CA19583" w14:textId="77777777" w:rsidR="003D083D" w:rsidRPr="000F520B" w:rsidRDefault="006F5169">
            <w:pPr>
              <w:rPr>
                <w:color w:val="000000" w:themeColor="text1"/>
              </w:rPr>
            </w:pPr>
            <w:r w:rsidRPr="000F520B">
              <w:rPr>
                <w:color w:val="000000" w:themeColor="text1"/>
              </w:rPr>
              <w:t>High customer satisfaction and low maintenance cost</w:t>
            </w:r>
          </w:p>
        </w:tc>
      </w:tr>
    </w:tbl>
    <w:p w14:paraId="69A352C7" w14:textId="77777777" w:rsidR="003D083D" w:rsidRPr="000F520B" w:rsidRDefault="003D083D">
      <w:pPr>
        <w:spacing w:after="200"/>
        <w:rPr>
          <w:color w:val="000000" w:themeColor="text1"/>
        </w:rPr>
      </w:pPr>
    </w:p>
    <w:p w14:paraId="39AB8186" w14:textId="77777777" w:rsidR="003D083D" w:rsidRPr="000F520B" w:rsidRDefault="006F5169">
      <w:pPr>
        <w:pStyle w:val="Heading2"/>
        <w:spacing w:before="280" w:after="120"/>
        <w:rPr>
          <w:color w:val="000000" w:themeColor="text1"/>
        </w:rPr>
      </w:pPr>
      <w:r w:rsidRPr="000F520B">
        <w:rPr>
          <w:color w:val="000000" w:themeColor="text1"/>
        </w:rPr>
        <w:t>3. Which defects were detected through testing?</w:t>
      </w:r>
    </w:p>
    <w:p w14:paraId="0394B45F" w14:textId="77777777" w:rsidR="003D083D" w:rsidRPr="000F520B" w:rsidRDefault="006F5169">
      <w:pPr>
        <w:spacing w:after="160"/>
        <w:rPr>
          <w:color w:val="000000" w:themeColor="text1"/>
        </w:rPr>
      </w:pPr>
      <w:r w:rsidRPr="000F520B">
        <w:rPr>
          <w:color w:val="000000" w:themeColor="text1"/>
        </w:rPr>
        <w:t>Overdraft allowed (withdrawing more than the balance) and negative amounts silently accepted (deposits, withdrawals, opening balance). These were surfaced through QC activities — specifically unit testing — which answers the QC question "does the software meet its specified requirements?"</w:t>
      </w:r>
    </w:p>
    <w:p w14:paraId="7AD846F2" w14:textId="77777777" w:rsidR="003D083D" w:rsidRPr="000F520B" w:rsidRDefault="006F5169">
      <w:pPr>
        <w:pStyle w:val="Heading2"/>
        <w:spacing w:before="280" w:after="120"/>
        <w:rPr>
          <w:color w:val="000000" w:themeColor="text1"/>
        </w:rPr>
      </w:pPr>
      <w:r w:rsidRPr="000F520B">
        <w:rPr>
          <w:color w:val="000000" w:themeColor="text1"/>
        </w:rPr>
        <w:lastRenderedPageBreak/>
        <w:t>4. Which defects could have been prevented through QA activities?</w:t>
      </w:r>
    </w:p>
    <w:p w14:paraId="5626B915" w14:textId="77777777" w:rsidR="003D083D" w:rsidRPr="000F520B" w:rsidRDefault="006F5169">
      <w:pPr>
        <w:spacing w:after="160"/>
        <w:rPr>
          <w:color w:val="000000" w:themeColor="text1"/>
        </w:rPr>
      </w:pPr>
      <w:r w:rsidRPr="000F520B">
        <w:rPr>
          <w:color w:val="000000" w:themeColor="text1"/>
        </w:rPr>
        <w:t xml:space="preserve">The same two defects. Per </w:t>
      </w:r>
      <w:r w:rsidRPr="000F520B">
        <w:rPr>
          <w:b/>
          <w:bCs/>
          <w:color w:val="000000" w:themeColor="text1"/>
        </w:rPr>
        <w:t>Principle 2: Prevention Over Correction</w:t>
      </w:r>
      <w:r w:rsidRPr="000F520B">
        <w:rPr>
          <w:color w:val="000000" w:themeColor="text1"/>
        </w:rPr>
        <w:t xml:space="preserve">, activities such as requirement reviews and coding standards for money calculations (Activity 4) would have caught the missing validation logic before it was ever coded — consistent with </w:t>
      </w:r>
      <w:r w:rsidRPr="000F520B">
        <w:rPr>
          <w:b/>
          <w:bCs/>
          <w:color w:val="000000" w:themeColor="text1"/>
        </w:rPr>
        <w:t>Boehm's First Law</w:t>
      </w:r>
      <w:r w:rsidRPr="000F520B">
        <w:rPr>
          <w:color w:val="000000" w:themeColor="text1"/>
        </w:rPr>
        <w:t>, which states errors are cheapest to remove the earlier they are found (at the Requirements stage, cost = 1x, versus 15x–100x at Testing/Deployment).</w:t>
      </w:r>
    </w:p>
    <w:p w14:paraId="26974E8B" w14:textId="77777777" w:rsidR="003D083D" w:rsidRPr="000F520B" w:rsidRDefault="006F5169">
      <w:pPr>
        <w:pStyle w:val="Heading2"/>
        <w:spacing w:before="280" w:after="120"/>
        <w:rPr>
          <w:color w:val="000000" w:themeColor="text1"/>
        </w:rPr>
      </w:pPr>
      <w:r w:rsidRPr="000F520B">
        <w:rPr>
          <w:color w:val="000000" w:themeColor="text1"/>
        </w:rPr>
        <w:t>5. How did Copilot help?</w:t>
      </w:r>
    </w:p>
    <w:p w14:paraId="15AD0443" w14:textId="2F246D7E" w:rsidR="003D083D" w:rsidRPr="000F520B" w:rsidRDefault="006F5169">
      <w:pPr>
        <w:spacing w:after="160"/>
        <w:rPr>
          <w:color w:val="000000" w:themeColor="text1"/>
        </w:rPr>
      </w:pPr>
      <w:r w:rsidRPr="000F520B">
        <w:rPr>
          <w:color w:val="000000" w:themeColor="text1"/>
        </w:rPr>
        <w:t>GitHub Copilot supported test idea generation</w:t>
      </w:r>
      <w:r w:rsidR="007E15CE">
        <w:rPr>
          <w:color w:val="000000" w:themeColor="text1"/>
        </w:rPr>
        <w:t xml:space="preserve"> where </w:t>
      </w:r>
      <w:r w:rsidRPr="000F520B">
        <w:rPr>
          <w:color w:val="000000" w:themeColor="text1"/>
        </w:rPr>
        <w:t xml:space="preserve">one of the explicitly sanctioned uses of AI tooling in this lab (per the "Important Instruction" in Activity 5). It generated a structured list of boundary values and invalid-input cases for the constructor, Deposit, Withdraw, and </w:t>
      </w:r>
      <w:proofErr w:type="spellStart"/>
      <w:r w:rsidRPr="000F520B">
        <w:rPr>
          <w:color w:val="000000" w:themeColor="text1"/>
        </w:rPr>
        <w:t>CalculateTransactionFee</w:t>
      </w:r>
      <w:proofErr w:type="spellEnd"/>
      <w:r w:rsidRPr="000F520B">
        <w:rPr>
          <w:color w:val="000000" w:themeColor="text1"/>
        </w:rPr>
        <w:t>, including boundary cases such as withdrawing the exact balance and treating zero as a rejected input. This is consistent with the lab's framing of Copilot as a way to support test-idea generation rather than replace critical review of it</w:t>
      </w:r>
      <w:r w:rsidR="007E15CE">
        <w:rPr>
          <w:color w:val="000000" w:themeColor="text1"/>
        </w:rPr>
        <w:t xml:space="preserve"> </w:t>
      </w:r>
      <w:r w:rsidRPr="000F520B">
        <w:rPr>
          <w:color w:val="000000" w:themeColor="text1"/>
        </w:rPr>
        <w:t>every suggestion still had to be checked for relevance, correctness, completeness, and alignment with requirements before inclusion.</w:t>
      </w:r>
    </w:p>
    <w:p w14:paraId="2989490C" w14:textId="77777777" w:rsidR="003D083D" w:rsidRPr="000F520B" w:rsidRDefault="006F5169">
      <w:pPr>
        <w:pStyle w:val="Heading2"/>
        <w:spacing w:before="280" w:after="120"/>
        <w:rPr>
          <w:color w:val="000000" w:themeColor="text1"/>
        </w:rPr>
      </w:pPr>
      <w:r w:rsidRPr="000F520B">
        <w:rPr>
          <w:color w:val="000000" w:themeColor="text1"/>
        </w:rPr>
        <w:t>6. What Copilot suggestion did you reject or modify, and why?</w:t>
      </w:r>
    </w:p>
    <w:p w14:paraId="12C40882" w14:textId="15BC2D77" w:rsidR="003D083D" w:rsidRPr="000F520B" w:rsidRDefault="006F5169">
      <w:pPr>
        <w:spacing w:after="160"/>
        <w:rPr>
          <w:color w:val="000000" w:themeColor="text1"/>
        </w:rPr>
      </w:pPr>
      <w:r w:rsidRPr="000F520B">
        <w:rPr>
          <w:color w:val="000000" w:themeColor="text1"/>
        </w:rPr>
        <w:t xml:space="preserve">Rejected the suggestion to test very large amounts (e.g. </w:t>
      </w:r>
      <w:proofErr w:type="spellStart"/>
      <w:proofErr w:type="gramStart"/>
      <w:r w:rsidRPr="000F520B">
        <w:rPr>
          <w:color w:val="000000" w:themeColor="text1"/>
        </w:rPr>
        <w:t>decimal.MaxValue</w:t>
      </w:r>
      <w:proofErr w:type="spellEnd"/>
      <w:proofErr w:type="gramEnd"/>
      <w:r w:rsidRPr="000F520B">
        <w:rPr>
          <w:color w:val="000000" w:themeColor="text1"/>
        </w:rPr>
        <w:t xml:space="preserve">) for overflow, since this isn't a stated requirement in the lab brief </w:t>
      </w:r>
      <w:r w:rsidR="007E15CE">
        <w:rPr>
          <w:color w:val="000000" w:themeColor="text1"/>
        </w:rPr>
        <w:t>where</w:t>
      </w:r>
      <w:r w:rsidRPr="000F520B">
        <w:rPr>
          <w:color w:val="000000" w:themeColor="text1"/>
        </w:rPr>
        <w:t xml:space="preserve"> it tests .NET's decimal type rather than the system's own business logic, so it falls outside the scope of functional correctness as defined for this application. Modified the rounding test: Copilot proposed checking an amount like 33.335 to confirm </w:t>
      </w:r>
      <w:proofErr w:type="spellStart"/>
      <w:r w:rsidRPr="000F520B">
        <w:rPr>
          <w:color w:val="000000" w:themeColor="text1"/>
        </w:rPr>
        <w:t>Math.Round</w:t>
      </w:r>
      <w:proofErr w:type="spellEnd"/>
      <w:r w:rsidRPr="000F520B">
        <w:rPr>
          <w:color w:val="000000" w:themeColor="text1"/>
        </w:rPr>
        <w:t xml:space="preserve"> behaves "as expected," but C#'s </w:t>
      </w:r>
      <w:proofErr w:type="spellStart"/>
      <w:r w:rsidRPr="000F520B">
        <w:rPr>
          <w:color w:val="000000" w:themeColor="text1"/>
        </w:rPr>
        <w:t>Math.Round</w:t>
      </w:r>
      <w:proofErr w:type="spellEnd"/>
      <w:r w:rsidRPr="000F520B">
        <w:rPr>
          <w:color w:val="000000" w:themeColor="text1"/>
        </w:rPr>
        <w:t xml:space="preserve"> uses banker's rounding (round-half-to-even) by default rather than round-half-up, so the expected result had to be recalculated under the correct rule rather than assumed.</w:t>
      </w:r>
    </w:p>
    <w:p w14:paraId="05873115" w14:textId="77777777" w:rsidR="003D083D" w:rsidRPr="000F520B" w:rsidRDefault="006F5169">
      <w:pPr>
        <w:pStyle w:val="Heading2"/>
        <w:spacing w:before="280" w:after="120"/>
        <w:rPr>
          <w:color w:val="000000" w:themeColor="text1"/>
        </w:rPr>
      </w:pPr>
      <w:r w:rsidRPr="000F520B">
        <w:rPr>
          <w:color w:val="000000" w:themeColor="text1"/>
        </w:rPr>
        <w:t>7. What is the difference between QA and QC in this lab?</w:t>
      </w:r>
    </w:p>
    <w:p w14:paraId="2E729B8B" w14:textId="77777777" w:rsidR="003D083D" w:rsidRPr="000F520B" w:rsidRDefault="006F5169">
      <w:pPr>
        <w:spacing w:after="160"/>
        <w:rPr>
          <w:color w:val="000000" w:themeColor="text1"/>
        </w:rPr>
      </w:pPr>
      <w:r w:rsidRPr="000F520B">
        <w:rPr>
          <w:color w:val="000000" w:themeColor="text1"/>
        </w:rPr>
        <w:t>Reframing with the exact Verification vs Validation distinction from the slides, alongside QA/QC:</w:t>
      </w:r>
    </w:p>
    <w:p w14:paraId="7DC5DDB6" w14:textId="3C7AB46F" w:rsidR="003D083D" w:rsidRPr="000F520B" w:rsidRDefault="006F5169">
      <w:pPr>
        <w:pStyle w:val="ListParagraph"/>
        <w:numPr>
          <w:ilvl w:val="0"/>
          <w:numId w:val="2"/>
        </w:numPr>
        <w:spacing w:after="100"/>
        <w:rPr>
          <w:color w:val="000000" w:themeColor="text1"/>
        </w:rPr>
      </w:pPr>
      <w:r w:rsidRPr="000F520B">
        <w:rPr>
          <w:b/>
          <w:bCs/>
          <w:color w:val="000000" w:themeColor="text1"/>
        </w:rPr>
        <w:t>QA</w:t>
      </w:r>
      <w:r w:rsidRPr="000F520B">
        <w:rPr>
          <w:color w:val="000000" w:themeColor="text1"/>
        </w:rPr>
        <w:t xml:space="preserve"> = writing standards/checklists and reviewing requirements before coding</w:t>
      </w:r>
      <w:r w:rsidR="007E15CE">
        <w:rPr>
          <w:color w:val="000000" w:themeColor="text1"/>
        </w:rPr>
        <w:t>,</w:t>
      </w:r>
      <w:r w:rsidRPr="000F520B">
        <w:rPr>
          <w:color w:val="000000" w:themeColor="text1"/>
        </w:rPr>
        <w:t xml:space="preserve"> this is process-oriented and preventive, and aligns with Verification ("are we building the product correctly?" </w:t>
      </w:r>
      <w:r w:rsidRPr="000F520B">
        <w:rPr>
          <w:color w:val="000000" w:themeColor="text1"/>
        </w:rPr>
        <w:t>conforming to specifications/standards).</w:t>
      </w:r>
    </w:p>
    <w:p w14:paraId="2AD7947E" w14:textId="165F49A1" w:rsidR="003D083D" w:rsidRPr="000F520B" w:rsidRDefault="006F5169">
      <w:pPr>
        <w:pStyle w:val="ListParagraph"/>
        <w:numPr>
          <w:ilvl w:val="0"/>
          <w:numId w:val="2"/>
        </w:numPr>
        <w:spacing w:after="100"/>
        <w:rPr>
          <w:color w:val="000000" w:themeColor="text1"/>
        </w:rPr>
      </w:pPr>
      <w:r w:rsidRPr="000F520B">
        <w:rPr>
          <w:b/>
          <w:bCs/>
          <w:color w:val="000000" w:themeColor="text1"/>
        </w:rPr>
        <w:t>QC</w:t>
      </w:r>
      <w:r w:rsidRPr="000F520B">
        <w:rPr>
          <w:color w:val="000000" w:themeColor="text1"/>
        </w:rPr>
        <w:t xml:space="preserve"> = actually running the unit tests and catching the overdraft bug</w:t>
      </w:r>
      <w:r w:rsidR="007E15CE">
        <w:rPr>
          <w:color w:val="000000" w:themeColor="text1"/>
        </w:rPr>
        <w:t xml:space="preserve"> where </w:t>
      </w:r>
      <w:r w:rsidRPr="000F520B">
        <w:rPr>
          <w:color w:val="000000" w:themeColor="text1"/>
        </w:rPr>
        <w:t>this is product-oriented and reactive, and aligns with Validation ("are we building the correct product?"</w:t>
      </w:r>
      <w:r w:rsidRPr="000F520B">
        <w:rPr>
          <w:color w:val="000000" w:themeColor="text1"/>
        </w:rPr>
        <w:t xml:space="preserve"> </w:t>
      </w:r>
      <w:r w:rsidR="007E15CE">
        <w:rPr>
          <w:color w:val="000000" w:themeColor="text1"/>
        </w:rPr>
        <w:t>D</w:t>
      </w:r>
      <w:r w:rsidRPr="000F520B">
        <w:rPr>
          <w:color w:val="000000" w:themeColor="text1"/>
        </w:rPr>
        <w:t>oes the finished software satisfy the actual user need of preventing overdrafts).</w:t>
      </w:r>
    </w:p>
    <w:sectPr w:rsidR="003D083D" w:rsidRPr="000F520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B65E7" w14:textId="77777777" w:rsidR="006F5169" w:rsidRDefault="006F5169" w:rsidP="006F5169">
      <w:r>
        <w:separator/>
      </w:r>
    </w:p>
  </w:endnote>
  <w:endnote w:type="continuationSeparator" w:id="0">
    <w:p w14:paraId="0F4D2B44" w14:textId="77777777" w:rsidR="006F5169" w:rsidRDefault="006F5169" w:rsidP="006F5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97972" w14:textId="77777777" w:rsidR="006F5169" w:rsidRDefault="006F5169" w:rsidP="006F5169">
      <w:r>
        <w:separator/>
      </w:r>
    </w:p>
  </w:footnote>
  <w:footnote w:type="continuationSeparator" w:id="0">
    <w:p w14:paraId="59A4A6ED" w14:textId="77777777" w:rsidR="006F5169" w:rsidRDefault="006F5169" w:rsidP="006F5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142CB" w14:textId="06387D93" w:rsidR="006F5169" w:rsidRPr="000F520B" w:rsidRDefault="006F5169" w:rsidP="006F5169">
    <w:pPr>
      <w:spacing w:after="320"/>
      <w:jc w:val="center"/>
      <w:rPr>
        <w:color w:val="000000" w:themeColor="text1"/>
      </w:rPr>
    </w:pPr>
    <w:r w:rsidRPr="000F520B">
      <w:rPr>
        <w:color w:val="000000" w:themeColor="text1"/>
      </w:rPr>
      <w:t>Name: Suemon Kwok</w:t>
    </w:r>
    <w:r>
      <w:rPr>
        <w:color w:val="000000" w:themeColor="text1"/>
      </w:rPr>
      <w:t xml:space="preserve"> </w:t>
    </w:r>
    <w:r>
      <w:rPr>
        <w:color w:val="000000" w:themeColor="text1"/>
      </w:rPr>
      <w:tab/>
    </w:r>
    <w:r w:rsidRPr="000F520B">
      <w:rPr>
        <w:color w:val="000000" w:themeColor="text1"/>
      </w:rPr>
      <w:t xml:space="preserve">Student ID: </w:t>
    </w:r>
    <w:r>
      <w:rPr>
        <w:color w:val="000000" w:themeColor="text1"/>
      </w:rPr>
      <w:t>14883335</w:t>
    </w:r>
  </w:p>
  <w:p w14:paraId="7E520487" w14:textId="77777777" w:rsidR="006F5169" w:rsidRDefault="006F51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F3BCF"/>
    <w:multiLevelType w:val="hybridMultilevel"/>
    <w:tmpl w:val="6DFA6912"/>
    <w:lvl w:ilvl="0" w:tplc="35AC573C">
      <w:start w:val="1"/>
      <w:numFmt w:val="decimal"/>
      <w:lvlText w:val="%1."/>
      <w:lvlJc w:val="left"/>
      <w:pPr>
        <w:ind w:left="480" w:hanging="260"/>
      </w:pPr>
    </w:lvl>
    <w:lvl w:ilvl="1" w:tplc="1E5C32D4">
      <w:numFmt w:val="decimal"/>
      <w:lvlText w:val=""/>
      <w:lvlJc w:val="left"/>
    </w:lvl>
    <w:lvl w:ilvl="2" w:tplc="4D6EC678">
      <w:numFmt w:val="decimal"/>
      <w:lvlText w:val=""/>
      <w:lvlJc w:val="left"/>
    </w:lvl>
    <w:lvl w:ilvl="3" w:tplc="881031D4">
      <w:numFmt w:val="decimal"/>
      <w:lvlText w:val=""/>
      <w:lvlJc w:val="left"/>
    </w:lvl>
    <w:lvl w:ilvl="4" w:tplc="DBF271E8">
      <w:numFmt w:val="decimal"/>
      <w:lvlText w:val=""/>
      <w:lvlJc w:val="left"/>
    </w:lvl>
    <w:lvl w:ilvl="5" w:tplc="3B547D58">
      <w:numFmt w:val="decimal"/>
      <w:lvlText w:val=""/>
      <w:lvlJc w:val="left"/>
    </w:lvl>
    <w:lvl w:ilvl="6" w:tplc="F4C48D04">
      <w:numFmt w:val="decimal"/>
      <w:lvlText w:val=""/>
      <w:lvlJc w:val="left"/>
    </w:lvl>
    <w:lvl w:ilvl="7" w:tplc="594885BE">
      <w:numFmt w:val="decimal"/>
      <w:lvlText w:val=""/>
      <w:lvlJc w:val="left"/>
    </w:lvl>
    <w:lvl w:ilvl="8" w:tplc="3E7682A4">
      <w:numFmt w:val="decimal"/>
      <w:lvlText w:val=""/>
      <w:lvlJc w:val="left"/>
    </w:lvl>
  </w:abstractNum>
  <w:abstractNum w:abstractNumId="1" w15:restartNumberingAfterBreak="0">
    <w:nsid w:val="32A23B10"/>
    <w:multiLevelType w:val="hybridMultilevel"/>
    <w:tmpl w:val="096AA910"/>
    <w:lvl w:ilvl="0" w:tplc="4462BADE">
      <w:start w:val="1"/>
      <w:numFmt w:val="bullet"/>
      <w:lvlText w:val="●"/>
      <w:lvlJc w:val="left"/>
      <w:pPr>
        <w:ind w:left="720" w:hanging="360"/>
      </w:pPr>
    </w:lvl>
    <w:lvl w:ilvl="1" w:tplc="49D4D778">
      <w:start w:val="1"/>
      <w:numFmt w:val="bullet"/>
      <w:lvlText w:val="○"/>
      <w:lvlJc w:val="left"/>
      <w:pPr>
        <w:ind w:left="1440" w:hanging="360"/>
      </w:pPr>
    </w:lvl>
    <w:lvl w:ilvl="2" w:tplc="A8180CC4">
      <w:start w:val="1"/>
      <w:numFmt w:val="bullet"/>
      <w:lvlText w:val="■"/>
      <w:lvlJc w:val="left"/>
      <w:pPr>
        <w:ind w:left="2160" w:hanging="360"/>
      </w:pPr>
    </w:lvl>
    <w:lvl w:ilvl="3" w:tplc="F968AECE">
      <w:start w:val="1"/>
      <w:numFmt w:val="bullet"/>
      <w:lvlText w:val="●"/>
      <w:lvlJc w:val="left"/>
      <w:pPr>
        <w:ind w:left="2880" w:hanging="360"/>
      </w:pPr>
    </w:lvl>
    <w:lvl w:ilvl="4" w:tplc="9096508C">
      <w:start w:val="1"/>
      <w:numFmt w:val="bullet"/>
      <w:lvlText w:val="○"/>
      <w:lvlJc w:val="left"/>
      <w:pPr>
        <w:ind w:left="3600" w:hanging="360"/>
      </w:pPr>
    </w:lvl>
    <w:lvl w:ilvl="5" w:tplc="7F8E0018">
      <w:start w:val="1"/>
      <w:numFmt w:val="bullet"/>
      <w:lvlText w:val="■"/>
      <w:lvlJc w:val="left"/>
      <w:pPr>
        <w:ind w:left="4320" w:hanging="360"/>
      </w:pPr>
    </w:lvl>
    <w:lvl w:ilvl="6" w:tplc="0B96FD88">
      <w:start w:val="1"/>
      <w:numFmt w:val="bullet"/>
      <w:lvlText w:val="●"/>
      <w:lvlJc w:val="left"/>
      <w:pPr>
        <w:ind w:left="5040" w:hanging="360"/>
      </w:pPr>
    </w:lvl>
    <w:lvl w:ilvl="7" w:tplc="0BFAC8A6">
      <w:start w:val="1"/>
      <w:numFmt w:val="bullet"/>
      <w:lvlText w:val="●"/>
      <w:lvlJc w:val="left"/>
      <w:pPr>
        <w:ind w:left="5760" w:hanging="360"/>
      </w:pPr>
    </w:lvl>
    <w:lvl w:ilvl="8" w:tplc="08A04E94">
      <w:start w:val="1"/>
      <w:numFmt w:val="bullet"/>
      <w:lvlText w:val="●"/>
      <w:lvlJc w:val="left"/>
      <w:pPr>
        <w:ind w:left="6480" w:hanging="360"/>
      </w:pPr>
    </w:lvl>
  </w:abstractNum>
  <w:abstractNum w:abstractNumId="2" w15:restartNumberingAfterBreak="0">
    <w:nsid w:val="64B6545A"/>
    <w:multiLevelType w:val="hybridMultilevel"/>
    <w:tmpl w:val="AF189F52"/>
    <w:lvl w:ilvl="0" w:tplc="96AA7636">
      <w:start w:val="1"/>
      <w:numFmt w:val="bullet"/>
      <w:lvlText w:val="•"/>
      <w:lvlJc w:val="left"/>
      <w:pPr>
        <w:ind w:left="480" w:hanging="260"/>
      </w:pPr>
    </w:lvl>
    <w:lvl w:ilvl="1" w:tplc="796247E0">
      <w:numFmt w:val="decimal"/>
      <w:lvlText w:val=""/>
      <w:lvlJc w:val="left"/>
    </w:lvl>
    <w:lvl w:ilvl="2" w:tplc="C54C83C6">
      <w:numFmt w:val="decimal"/>
      <w:lvlText w:val=""/>
      <w:lvlJc w:val="left"/>
    </w:lvl>
    <w:lvl w:ilvl="3" w:tplc="E342FAAE">
      <w:numFmt w:val="decimal"/>
      <w:lvlText w:val=""/>
      <w:lvlJc w:val="left"/>
    </w:lvl>
    <w:lvl w:ilvl="4" w:tplc="6854D5F8">
      <w:numFmt w:val="decimal"/>
      <w:lvlText w:val=""/>
      <w:lvlJc w:val="left"/>
    </w:lvl>
    <w:lvl w:ilvl="5" w:tplc="104EC098">
      <w:numFmt w:val="decimal"/>
      <w:lvlText w:val=""/>
      <w:lvlJc w:val="left"/>
    </w:lvl>
    <w:lvl w:ilvl="6" w:tplc="FD0C55BC">
      <w:numFmt w:val="decimal"/>
      <w:lvlText w:val=""/>
      <w:lvlJc w:val="left"/>
    </w:lvl>
    <w:lvl w:ilvl="7" w:tplc="88B29E60">
      <w:numFmt w:val="decimal"/>
      <w:lvlText w:val=""/>
      <w:lvlJc w:val="left"/>
    </w:lvl>
    <w:lvl w:ilvl="8" w:tplc="6AA6BBFC">
      <w:numFmt w:val="decimal"/>
      <w:lvlText w:val=""/>
      <w:lvlJc w:val="left"/>
    </w:lvl>
  </w:abstractNum>
  <w:num w:numId="1" w16cid:durableId="282931510">
    <w:abstractNumId w:val="1"/>
    <w:lvlOverride w:ilvl="0">
      <w:startOverride w:val="1"/>
    </w:lvlOverride>
  </w:num>
  <w:num w:numId="2" w16cid:durableId="19887790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83D"/>
    <w:rsid w:val="0000751F"/>
    <w:rsid w:val="000F520B"/>
    <w:rsid w:val="0027774A"/>
    <w:rsid w:val="003D083D"/>
    <w:rsid w:val="006F5169"/>
    <w:rsid w:val="007E15CE"/>
    <w:rsid w:val="00811C41"/>
    <w:rsid w:val="00BC705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2B631"/>
  <w15:docId w15:val="{DC227A08-D946-4011-9DCB-EA97D4B57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5169"/>
    <w:pPr>
      <w:tabs>
        <w:tab w:val="center" w:pos="4513"/>
        <w:tab w:val="right" w:pos="9026"/>
      </w:tabs>
    </w:pPr>
  </w:style>
  <w:style w:type="character" w:customStyle="1" w:styleId="HeaderChar">
    <w:name w:val="Header Char"/>
    <w:basedOn w:val="DefaultParagraphFont"/>
    <w:link w:val="Header"/>
    <w:uiPriority w:val="99"/>
    <w:rsid w:val="006F5169"/>
  </w:style>
  <w:style w:type="paragraph" w:styleId="Footer">
    <w:name w:val="footer"/>
    <w:basedOn w:val="Normal"/>
    <w:link w:val="FooterChar"/>
    <w:uiPriority w:val="99"/>
    <w:unhideWhenUsed/>
    <w:rsid w:val="006F5169"/>
    <w:pPr>
      <w:tabs>
        <w:tab w:val="center" w:pos="4513"/>
        <w:tab w:val="right" w:pos="9026"/>
      </w:tabs>
    </w:pPr>
  </w:style>
  <w:style w:type="character" w:customStyle="1" w:styleId="FooterChar">
    <w:name w:val="Footer Char"/>
    <w:basedOn w:val="DefaultParagraphFont"/>
    <w:link w:val="Footer"/>
    <w:uiPriority w:val="99"/>
    <w:rsid w:val="006F5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1871</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pnm7778</dc:creator>
  <cp:lastModifiedBy>Suemon Kwok</cp:lastModifiedBy>
  <cp:revision>8</cp:revision>
  <dcterms:created xsi:type="dcterms:W3CDTF">2026-07-15T23:08:00Z</dcterms:created>
  <dcterms:modified xsi:type="dcterms:W3CDTF">2026-07-16T00:32:00Z</dcterms:modified>
</cp:coreProperties>
</file>