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6"/>
          <w:szCs w:val="36"/>
        </w:rPr>
        <w:t xml:space="preserve">ENGE707 Assessment 3</w:t>
      </w:r>
    </w:p>
    <w:p>
      <w:pPr>
        <w:spacing w:after="40"/>
      </w:pPr>
      <w:r>
        <w:rPr>
          <w:b/>
          <w:bCs/>
          <w:color w:val="2F5496"/>
          <w:sz w:val="28"/>
          <w:szCs w:val="28"/>
        </w:rPr>
        <w:t xml:space="preserve">Facial Feature Classification Challenge — Plan &amp; Checklist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Individual Kaggle competition project · 40% of course grade</w:t>
      </w:r>
    </w:p>
    <w:p>
      <w:pPr>
        <w:pStyle w:val="Heading1"/>
        <w:spacing w:after="150" w:before="300"/>
      </w:pPr>
      <w:r>
        <w:t xml:space="preserve">1. Key Facts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Individual project — every stage (EDA, preprocessing, modelling, training, evaluation, Kaggle submission, analysis, report) must be your own work.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8-class image classification: CatEye, DogEye, CatFace, DogFace, CatMouth, DogMouth, CatNose, DogNose.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the provided dataset may be used — no external data, no manual labelling of test images.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Kaggle registration (Microsoft Form with name, student ID, AUT email, Kaggle username) is due before 2 October 2026.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Final report: 3,000–3,500 words, plus code/notebook, Kaggle username + leaderboard evidence, final submission file, GitHub link.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Minimum 2 meaningful GitHub commits per week — trivial or bulk last-minute commits may not count.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Turnitin similarity report required, similarity ≤ 20%.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demonstration/viva is required — failure to attend or explain your work can cost up to 70% of the mark.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Final report/submission deadline: 25 October 2026.</w:t>
      </w:r>
    </w:p>
    <w:p>
      <w:pPr>
        <w:pStyle w:val="Heading1"/>
        <w:spacing w:after="150" w:before="300"/>
      </w:pPr>
      <w:r>
        <w:t xml:space="preserve">2. Dataset Snapshot</w:t>
      </w:r>
    </w:p>
    <w:p>
      <w:pPr>
        <w:spacing w:after="120"/>
      </w:pPr>
      <w:r>
        <w:t xml:space="preserve">From train_labels.csv and sample_submission.csv: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Training set: 63,660 labelled images (train_labels.csv).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set: 29,443 unlabelled images (sample_submission.csv).</w:t>
      </w:r>
    </w:p>
    <w:p>
      <w:pPr>
        <w:spacing w:after="10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4360"/>
      </w:tblGrid>
      <w:tr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Train images</w:t>
            </w:r>
          </w:p>
        </w:tc>
        <w:tc>
          <w:tcPr>
            <w:tcW w:type="dxa" w:w="14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of train</w:t>
            </w:r>
          </w:p>
        </w:tc>
        <w:tc>
          <w:tcPr>
            <w:tcW w:type="dxa" w:w="436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CatEye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13,884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21.8%</w:t>
            </w:r>
          </w:p>
        </w:tc>
        <w:tc>
          <w:tcPr>
            <w:tcW w:type="dxa" w:w="4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~2x other cat classes — two eyes cropped per cat face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DogEye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11,580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18.2%</w:t>
            </w:r>
          </w:p>
        </w:tc>
        <w:tc>
          <w:tcPr>
            <w:tcW w:type="dxa" w:w="4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~2x other dog classes — two eyes cropped per dog face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CatFace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6,942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10.9%</w:t>
            </w:r>
          </w:p>
        </w:tc>
        <w:tc>
          <w:tcPr>
            <w:tcW w:type="dxa" w:w="4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CatMouth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6,942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10.9%</w:t>
            </w:r>
          </w:p>
        </w:tc>
        <w:tc>
          <w:tcPr>
            <w:tcW w:type="dxa" w:w="4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CatNose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6,942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10.9%</w:t>
            </w:r>
          </w:p>
        </w:tc>
        <w:tc>
          <w:tcPr>
            <w:tcW w:type="dxa" w:w="4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DogFace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5,790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9.1%</w:t>
            </w:r>
          </w:p>
        </w:tc>
        <w:tc>
          <w:tcPr>
            <w:tcW w:type="dxa" w:w="4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DogMouth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5,790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9.1%</w:t>
            </w:r>
          </w:p>
        </w:tc>
        <w:tc>
          <w:tcPr>
            <w:tcW w:type="dxa" w:w="4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DogNose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5,790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9.1%</w:t>
            </w:r>
          </w:p>
        </w:tc>
        <w:tc>
          <w:tcPr>
            <w:tcW w:type="dxa" w:w="4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Observation: the dataset is not evenly balanced across all 8 classes — the two "Eye" classes have roughly double the images of the other classes for the same animal, most likely because each face image yields two eye crops (left + right). This is worth stating explicitly in Task 1 (balanced vs imbalanced discussion).</w:t>
      </w:r>
    </w:p>
    <w:p>
      <w:pPr>
        <w:spacing w:after="120"/>
      </w:pPr>
      <w:r>
        <w:t xml:space="preserve">To verify before relying on it: confirm the actual file counts inside the train/ and test/ folders match the CSV row counts above, and check for corrupted, duplicate, or mismatched-size images (required as part of Task 1 data quality checks).</w:t>
      </w:r>
    </w:p>
    <w:p>
      <w:pPr>
        <w:pStyle w:val="Heading1"/>
        <w:spacing w:after="150" w:before="300"/>
      </w:pPr>
      <w:r>
        <w:t xml:space="preserve">3. Suggested Timeline (2 Oct – 25 Oct)</w:t>
      </w:r>
    </w:p>
    <w:p>
      <w:pPr>
        <w:spacing w:after="120"/>
      </w:pPr>
      <w:r>
        <w:t xml:space="preserve">Kaggle sign-up is due 2 October; the final report/submission is due 25 October — about 3.5 weeks of build time after registration.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Now – 2 Oct: Register on Kaggle, set up GitHub repo, run EDA (Task 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 – 9 Oct: Build the preprocessing pipeline (Task 2) and get a baseline custom CNN training end-to-end, including a first throwaway Kaggle submission just to confirm the pipeline works.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 – 16 Oct: Swap in the transfer-learning model, tune training strategy, and manage overfitting/underfitting (Tasks 3–4).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17 – 21 Oct: Final Kaggle submission(s), evaluation metrics, and results/improvement analysis (Tasks 5–6).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22 – 25 Oct: Write up and polish the report, run Turnitin, and prepare for the demo/viva (Task 7).</w:t>
      </w:r>
    </w:p>
    <w:p>
      <w:pPr>
        <w:spacing w:after="120"/>
      </w:pPr>
      <w:r>
        <w:t xml:space="preserve">Keep at least 2 GitHub commits per week across every stage above, not bunched at the end.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Checklist by Rubric Task</w:t>
      </w:r>
    </w:p>
    <w:p>
      <w:pPr>
        <w:spacing w:after="100" w:before="260"/>
      </w:pPr>
      <w:r>
        <w:rPr>
          <w:b/>
          <w:bCs/>
          <w:sz w:val="24"/>
          <w:szCs w:val="24"/>
        </w:rPr>
        <w:t xml:space="preserve">Task 0: Kaggle &amp; Project Setup</w:t>
      </w:r>
      <w:r>
        <w:rPr>
          <w:i/>
          <w:iCs/>
          <w:color w:val="555555"/>
          <w:sz w:val="20"/>
          <w:szCs w:val="20"/>
        </w:rPr>
        <w:t xml:space="preserve">  (prerequisite)</w:t>
      </w:r>
    </w:p>
    <w:p>
      <w:pPr>
        <w:spacing w:after="60"/>
        <w:ind w:left="360"/>
      </w:pPr>
      <w:r>
        <w:t xml:space="preserve">☐  Join the ENGE707 Kaggle competition via the private invitation link</w:t>
      </w:r>
    </w:p>
    <w:p>
      <w:pPr>
        <w:spacing w:after="60"/>
        <w:ind w:left="360"/>
      </w:pPr>
      <w:r>
        <w:t xml:space="preserve">☐  Accept competition rules on Kaggle</w:t>
      </w:r>
    </w:p>
    <w:p>
      <w:pPr>
        <w:spacing w:after="60"/>
        <w:ind w:left="360"/>
      </w:pPr>
      <w:r>
        <w:t xml:space="preserve">☐  Submit the Microsoft Form (name, student ID, AUT email, Kaggle username, Kaggle email) before 2 Oct 2026</w:t>
      </w:r>
    </w:p>
    <w:p>
      <w:pPr>
        <w:spacing w:after="60"/>
        <w:ind w:left="360"/>
      </w:pPr>
      <w:r>
        <w:t xml:space="preserve">☐  Download train/ and test/ image folders, train_labels.csv, sample_submission.csv</w:t>
      </w:r>
    </w:p>
    <w:p>
      <w:pPr>
        <w:spacing w:after="60"/>
        <w:ind w:left="360"/>
      </w:pPr>
      <w:r>
        <w:t xml:space="preserve">☐  Create GitHub repo for this project; make first commit (folder structure, data README)</w:t>
      </w:r>
    </w:p>
    <w:p>
      <w:pPr>
        <w:spacing w:after="60"/>
        <w:ind w:left="360"/>
      </w:pPr>
      <w:r>
        <w:t xml:space="preserve">☐  Set up Python environment (see Section 4 for tooling choices)</w:t>
      </w:r>
    </w:p>
    <w:p>
      <w:pPr>
        <w:spacing w:after="100" w:before="260"/>
      </w:pPr>
      <w:r>
        <w:rPr>
          <w:b/>
          <w:bCs/>
          <w:sz w:val="24"/>
          <w:szCs w:val="24"/>
        </w:rPr>
        <w:t xml:space="preserve">Task 1: Dataset Exploration and Understanding</w:t>
      </w:r>
      <w:r>
        <w:rPr>
          <w:i/>
          <w:iCs/>
          <w:color w:val="555555"/>
          <w:sz w:val="20"/>
          <w:szCs w:val="20"/>
        </w:rPr>
        <w:t xml:space="preserve">  (/5 pts)</w:t>
      </w:r>
    </w:p>
    <w:p>
      <w:pPr>
        <w:spacing w:after="60"/>
        <w:ind w:left="360"/>
      </w:pPr>
      <w:r>
        <w:t xml:space="preserve">☐  Describe the classification problem and the 8 target classes in your own words</w:t>
      </w:r>
    </w:p>
    <w:p>
      <w:pPr>
        <w:spacing w:after="60"/>
        <w:ind w:left="360"/>
      </w:pPr>
      <w:r>
        <w:t xml:space="preserve">☐  Inspect folder/file structure of train and test sets</w:t>
      </w:r>
    </w:p>
    <w:p>
      <w:pPr>
        <w:spacing w:after="60"/>
        <w:ind w:left="360"/>
      </w:pPr>
      <w:r>
        <w:t xml:space="preserve">☐  Count images per class from train_labels.csv</w:t>
      </w:r>
    </w:p>
    <w:p>
      <w:pPr>
        <w:spacing w:after="60"/>
        <w:ind w:left="360"/>
      </w:pPr>
      <w:r>
        <w:t xml:space="preserve">☐  Discuss whether the dataset is balanced or imbalanced (note the Eye-class ratio above)</w:t>
      </w:r>
    </w:p>
    <w:p>
      <w:pPr>
        <w:spacing w:after="60"/>
        <w:ind w:left="360"/>
      </w:pPr>
      <w:r>
        <w:t xml:space="preserve">☐  Display representative sample images from each of the 8 classes</w:t>
      </w:r>
    </w:p>
    <w:p>
      <w:pPr>
        <w:spacing w:after="60"/>
        <w:ind w:left="360"/>
      </w:pPr>
      <w:r>
        <w:t xml:space="preserve">☐  Check for data quality issues: inconsistent image sizes, blurry/corrupted files, duplicates, unclear class boundaries</w:t>
      </w:r>
    </w:p>
    <w:p>
      <w:pPr>
        <w:spacing w:after="60"/>
        <w:ind w:left="360"/>
      </w:pPr>
      <w:r>
        <w:t xml:space="preserve">☐  Explain how train/validation/test will each be used</w:t>
      </w:r>
    </w:p>
    <w:p>
      <w:pPr>
        <w:spacing w:after="100" w:before="260"/>
      </w:pPr>
      <w:r>
        <w:rPr>
          <w:b/>
          <w:bCs/>
          <w:sz w:val="24"/>
          <w:szCs w:val="24"/>
        </w:rPr>
        <w:t xml:space="preserve">Task 2: Data Preprocessing and Pipeline Preparation</w:t>
      </w:r>
      <w:r>
        <w:rPr>
          <w:i/>
          <w:iCs/>
          <w:color w:val="555555"/>
          <w:sz w:val="20"/>
          <w:szCs w:val="20"/>
        </w:rPr>
        <w:t xml:space="preserve">  (/10 pts)</w:t>
      </w:r>
    </w:p>
    <w:p>
      <w:pPr>
        <w:spacing w:after="60"/>
        <w:ind w:left="360"/>
      </w:pPr>
      <w:r>
        <w:t xml:space="preserve">☐  Decide and justify target input image size for the chosen model</w:t>
      </w:r>
    </w:p>
    <w:p>
      <w:pPr>
        <w:spacing w:after="60"/>
        <w:ind w:left="360"/>
      </w:pPr>
      <w:r>
        <w:t xml:space="preserve">☐  Normalise/rescale pixel values (e.g. to [0,1] or ImageNet mean/std if using transfer learning)</w:t>
      </w:r>
    </w:p>
    <w:p>
      <w:pPr>
        <w:spacing w:after="60"/>
        <w:ind w:left="360"/>
      </w:pPr>
      <w:r>
        <w:t xml:space="preserve">☐  Encode the 8 class labels numerically (label map + inverse map)</w:t>
      </w:r>
    </w:p>
    <w:p>
      <w:pPr>
        <w:spacing w:after="60"/>
        <w:ind w:left="360"/>
      </w:pPr>
      <w:r>
        <w:t xml:space="preserve">☐  Split labelled training data into train/validation sets with a justified, stratified strategy</w:t>
      </w:r>
    </w:p>
    <w:p>
      <w:pPr>
        <w:spacing w:after="60"/>
        <w:ind w:left="360"/>
      </w:pPr>
      <w:r>
        <w:t xml:space="preserve">☐  Choose and justify data augmentation techniques (flips, rotation, colour jitter, etc.)</w:t>
      </w:r>
    </w:p>
    <w:p>
      <w:pPr>
        <w:spacing w:after="60"/>
        <w:ind w:left="360"/>
      </w:pPr>
      <w:r>
        <w:t xml:space="preserve">☐  Set up an efficient data loader/generator/Dataset object</w:t>
      </w:r>
    </w:p>
    <w:p>
      <w:pPr>
        <w:spacing w:after="60"/>
        <w:ind w:left="360"/>
      </w:pPr>
      <w:r>
        <w:t xml:space="preserve">☐  Confirm identical preprocessing is applied consistently to train, validation, and test images</w:t>
      </w:r>
    </w:p>
    <w:p>
      <w:pPr>
        <w:spacing w:after="60"/>
        <w:ind w:left="360"/>
      </w:pPr>
      <w:r>
        <w:t xml:space="preserve">☐  Check for and rule out data leakage between train/validation/test</w:t>
      </w:r>
    </w:p>
    <w:p>
      <w:pPr>
        <w:spacing w:after="100" w:before="260"/>
      </w:pPr>
      <w:r>
        <w:rPr>
          <w:b/>
          <w:bCs/>
          <w:sz w:val="24"/>
          <w:szCs w:val="24"/>
        </w:rPr>
        <w:t xml:space="preserve">Task 3: Model Selection and Pipeline Development</w:t>
      </w:r>
      <w:r>
        <w:rPr>
          <w:i/>
          <w:iCs/>
          <w:color w:val="555555"/>
          <w:sz w:val="20"/>
          <w:szCs w:val="20"/>
        </w:rPr>
        <w:t xml:space="preserve">  (/20 pts)</w:t>
      </w:r>
    </w:p>
    <w:p>
      <w:pPr>
        <w:spacing w:after="60"/>
        <w:ind w:left="360"/>
      </w:pPr>
      <w:r>
        <w:t xml:space="preserve">☐  Select and justify a deep learning architecture (custom CNN vs transfer learning vs ViT vs hybrid)</w:t>
      </w:r>
    </w:p>
    <w:p>
      <w:pPr>
        <w:spacing w:after="60"/>
        <w:ind w:left="360"/>
      </w:pPr>
      <w:r>
        <w:t xml:space="preserve">☐  Describe the architecture and its main components</w:t>
      </w:r>
    </w:p>
    <w:p>
      <w:pPr>
        <w:spacing w:after="60"/>
        <w:ind w:left="360"/>
      </w:pPr>
      <w:r>
        <w:t xml:space="preserve">☐  Specify input size, output layer size (8), activation functions, and loss compatibility</w:t>
      </w:r>
    </w:p>
    <w:p>
      <w:pPr>
        <w:spacing w:after="60"/>
        <w:ind w:left="360"/>
      </w:pPr>
      <w:r>
        <w:t xml:space="preserve">☐  Select and justify loss function, optimiser, learning rate, batch size, epochs</w:t>
      </w:r>
    </w:p>
    <w:p>
      <w:pPr>
        <w:spacing w:after="60"/>
        <w:ind w:left="360"/>
      </w:pPr>
      <w:r>
        <w:t xml:space="preserve">☐  Implement the full training pipeline in Python</w:t>
      </w:r>
    </w:p>
    <w:p>
      <w:pPr>
        <w:spacing w:after="60"/>
        <w:ind w:left="360"/>
      </w:pPr>
      <w:r>
        <w:t xml:space="preserve">☐  Confirm the pipeline can produce predictions on the Kaggle test set in the required format</w:t>
      </w:r>
    </w:p>
    <w:p>
      <w:pPr>
        <w:spacing w:after="100" w:before="260"/>
      </w:pPr>
      <w:r>
        <w:rPr>
          <w:b/>
          <w:bCs/>
          <w:sz w:val="24"/>
          <w:szCs w:val="24"/>
        </w:rPr>
        <w:t xml:space="preserve">Task 4: Training Strategy and Overfitting/Underfitting Management</w:t>
      </w:r>
      <w:r>
        <w:rPr>
          <w:i/>
          <w:iCs/>
          <w:color w:val="555555"/>
          <w:sz w:val="20"/>
          <w:szCs w:val="20"/>
        </w:rPr>
        <w:t xml:space="preserve">  (/15 pts)</w:t>
      </w:r>
    </w:p>
    <w:p>
      <w:pPr>
        <w:spacing w:after="60"/>
        <w:ind w:left="360"/>
      </w:pPr>
      <w:r>
        <w:t xml:space="preserve">☐  Train the model on the prepared training data</w:t>
      </w:r>
    </w:p>
    <w:p>
      <w:pPr>
        <w:spacing w:after="60"/>
        <w:ind w:left="360"/>
      </w:pPr>
      <w:r>
        <w:t xml:space="preserve">☐  Log/plot training and validation accuracy and loss per epoch</w:t>
      </w:r>
    </w:p>
    <w:p>
      <w:pPr>
        <w:spacing w:after="60"/>
        <w:ind w:left="360"/>
      </w:pPr>
      <w:r>
        <w:t xml:space="preserve">☐  Identify signs of overfitting or underfitting from the curves</w:t>
      </w:r>
    </w:p>
    <w:p>
      <w:pPr>
        <w:spacing w:after="60"/>
        <w:ind w:left="360"/>
      </w:pPr>
      <w:r>
        <w:t xml:space="preserve">☐  Apply generalisation strategies as needed: augmentation, dropout, weight decay, batch norm, early stopping, LR scheduling, fine-tuning</w:t>
      </w:r>
    </w:p>
    <w:p>
      <w:pPr>
        <w:spacing w:after="60"/>
        <w:ind w:left="360"/>
      </w:pPr>
      <w:r>
        <w:t xml:space="preserve">☐  Present learning curves in the report</w:t>
      </w:r>
    </w:p>
    <w:p>
      <w:pPr>
        <w:spacing w:after="60"/>
        <w:ind w:left="360"/>
      </w:pPr>
      <w:r>
        <w:t xml:space="preserve">☐  Justify any changes made to the model or training setup</w:t>
      </w:r>
    </w:p>
    <w:p>
      <w:pPr>
        <w:spacing w:after="100" w:before="260"/>
      </w:pPr>
      <w:r>
        <w:rPr>
          <w:b/>
          <w:bCs/>
          <w:sz w:val="24"/>
          <w:szCs w:val="24"/>
        </w:rPr>
        <w:t xml:space="preserve">Task 5: Model Evaluation and Kaggle Submission</w:t>
      </w:r>
      <w:r>
        <w:rPr>
          <w:i/>
          <w:iCs/>
          <w:color w:val="555555"/>
          <w:sz w:val="20"/>
          <w:szCs w:val="20"/>
        </w:rPr>
        <w:t xml:space="preserve">  (/15 pts)</w:t>
      </w:r>
    </w:p>
    <w:p>
      <w:pPr>
        <w:spacing w:after="60"/>
        <w:ind w:left="360"/>
      </w:pPr>
      <w:r>
        <w:t xml:space="preserve">☐  Evaluate on the validation set: accuracy and loss</w:t>
      </w:r>
    </w:p>
    <w:p>
      <w:pPr>
        <w:spacing w:after="60"/>
        <w:ind w:left="360"/>
      </w:pPr>
      <w:r>
        <w:t xml:space="preserve">☐  Add extra metrics: precision, recall, F1, confusion matrix, per-class accuracy</w:t>
      </w:r>
    </w:p>
    <w:p>
      <w:pPr>
        <w:spacing w:after="60"/>
        <w:ind w:left="360"/>
      </w:pPr>
      <w:r>
        <w:t xml:space="preserve">☐  Generate predictions for all test images</w:t>
      </w:r>
    </w:p>
    <w:p>
      <w:pPr>
        <w:spacing w:after="60"/>
        <w:ind w:left="360"/>
      </w:pPr>
      <w:r>
        <w:t xml:space="preserve">☐  Format submission file to match sample_submission.csv exactly (image_id, class)</w:t>
      </w:r>
    </w:p>
    <w:p>
      <w:pPr>
        <w:spacing w:after="60"/>
        <w:ind w:left="360"/>
      </w:pPr>
      <w:r>
        <w:t xml:space="preserve">☐  Submit to Kaggle and record the leaderboard score (screenshot/evidence)</w:t>
      </w:r>
    </w:p>
    <w:p>
      <w:pPr>
        <w:spacing w:after="60"/>
        <w:ind w:left="360"/>
      </w:pPr>
      <w:r>
        <w:t xml:space="preserve">☐  Compare validation performance against the Kaggle leaderboard score</w:t>
      </w:r>
    </w:p>
    <w:p>
      <w:pPr>
        <w:spacing w:after="100" w:before="260"/>
      </w:pPr>
      <w:r>
        <w:rPr>
          <w:b/>
          <w:bCs/>
          <w:sz w:val="24"/>
          <w:szCs w:val="24"/>
        </w:rPr>
        <w:t xml:space="preserve">Task 6: Results Analysis and Improvement Strategies</w:t>
      </w:r>
      <w:r>
        <w:rPr>
          <w:i/>
          <w:iCs/>
          <w:color w:val="555555"/>
          <w:sz w:val="20"/>
          <w:szCs w:val="20"/>
        </w:rPr>
        <w:t xml:space="preserve">  (/10 pts)</w:t>
      </w:r>
    </w:p>
    <w:p>
      <w:pPr>
        <w:spacing w:after="60"/>
        <w:ind w:left="360"/>
      </w:pPr>
      <w:r>
        <w:t xml:space="preserve">☐  Interpret performance using validation results and Kaggle score together</w:t>
      </w:r>
    </w:p>
    <w:p>
      <w:pPr>
        <w:spacing w:after="60"/>
        <w:ind w:left="360"/>
      </w:pPr>
      <w:r>
        <w:t xml:space="preserve">☐  Analyse common misclassifications and identify hardest classes (confusion matrix)</w:t>
      </w:r>
    </w:p>
    <w:p>
      <w:pPr>
        <w:spacing w:after="60"/>
        <w:ind w:left="360"/>
      </w:pPr>
      <w:r>
        <w:t xml:space="preserve">☐  Discuss likely reasons for performance limitations</w:t>
      </w:r>
    </w:p>
    <w:p>
      <w:pPr>
        <w:spacing w:after="60"/>
        <w:ind w:left="360"/>
      </w:pPr>
      <w:r>
        <w:t xml:space="preserve">☐  Evaluate how much preprocessing, augmentation, model choice, and training strategy each helped</w:t>
      </w:r>
    </w:p>
    <w:p>
      <w:pPr>
        <w:spacing w:after="60"/>
        <w:ind w:left="360"/>
      </w:pPr>
      <w:r>
        <w:t xml:space="preserve">☐  Compare at least two attempted model/experiment versions</w:t>
      </w:r>
    </w:p>
    <w:p>
      <w:pPr>
        <w:spacing w:after="60"/>
        <w:ind w:left="360"/>
      </w:pPr>
      <w:r>
        <w:t xml:space="preserve">☐  Propose realistic, specific improvement strategies</w:t>
      </w:r>
    </w:p>
    <w:p>
      <w:pPr>
        <w:spacing w:after="60"/>
        <w:ind w:left="360"/>
      </w:pPr>
      <w:r>
        <w:t xml:space="preserve">☐  Reflect honestly on strengths and weaknesses of the final solution</w:t>
      </w:r>
    </w:p>
    <w:p>
      <w:pPr>
        <w:spacing w:after="100" w:before="260"/>
      </w:pPr>
      <w:r>
        <w:rPr>
          <w:b/>
          <w:bCs/>
          <w:sz w:val="24"/>
          <w:szCs w:val="24"/>
        </w:rPr>
        <w:t xml:space="preserve">Task 7: Report Writing and Reproducibility</w:t>
      </w:r>
      <w:r>
        <w:rPr>
          <w:i/>
          <w:iCs/>
          <w:color w:val="555555"/>
          <w:sz w:val="20"/>
          <w:szCs w:val="20"/>
        </w:rPr>
        <w:t xml:space="preserve">  (/15 pts)</w:t>
      </w:r>
    </w:p>
    <w:p>
      <w:pPr>
        <w:spacing w:after="60"/>
        <w:ind w:left="360"/>
      </w:pPr>
      <w:r>
        <w:t xml:space="preserve">☐  Draft report structure covering all tasks above (target 3,000–3,500 words)</w:t>
      </w:r>
    </w:p>
    <w:p>
      <w:pPr>
        <w:spacing w:after="60"/>
        <w:ind w:left="360"/>
      </w:pPr>
      <w:r>
        <w:t xml:space="preserve">☐  Include dataset, preprocessing, model, training, evaluation, Kaggle results, analysis, improvements</w:t>
      </w:r>
    </w:p>
    <w:p>
      <w:pPr>
        <w:spacing w:after="60"/>
        <w:ind w:left="360"/>
      </w:pPr>
      <w:r>
        <w:t xml:space="preserve">☐  Attach source code / Jupyter notebook with clear comments and run instructions</w:t>
      </w:r>
    </w:p>
    <w:p>
      <w:pPr>
        <w:spacing w:after="60"/>
        <w:ind w:left="360"/>
      </w:pPr>
      <w:r>
        <w:t xml:space="preserve">☐  Include final Kaggle submission file</w:t>
      </w:r>
    </w:p>
    <w:p>
      <w:pPr>
        <w:spacing w:after="60"/>
        <w:ind w:left="360"/>
      </w:pPr>
      <w:r>
        <w:t xml:space="preserve">☐  Include Kaggle username and leaderboard evidence</w:t>
      </w:r>
    </w:p>
    <w:p>
      <w:pPr>
        <w:spacing w:after="60"/>
        <w:ind w:left="360"/>
      </w:pPr>
      <w:r>
        <w:t xml:space="preserve">☐  Reference all external libraries, pretrained models, papers, and tutorials used (APA or required style)</w:t>
      </w:r>
    </w:p>
    <w:p>
      <w:pPr>
        <w:spacing w:after="60"/>
        <w:ind w:left="360"/>
      </w:pPr>
      <w:r>
        <w:t xml:space="preserve">☐  Run Turnitin check and confirm similarity ≤ 20%</w:t>
      </w:r>
    </w:p>
    <w:p>
      <w:pPr>
        <w:spacing w:after="60"/>
        <w:ind w:left="360"/>
      </w:pPr>
      <w:r>
        <w:t xml:space="preserve">☐  Proofread for word count, structure, and academic integrity compliance</w:t>
      </w:r>
    </w:p>
    <w:p>
      <w:pPr>
        <w:spacing w:after="100" w:before="260"/>
      </w:pPr>
      <w:r>
        <w:rPr>
          <w:b/>
          <w:bCs/>
          <w:sz w:val="24"/>
          <w:szCs w:val="24"/>
        </w:rPr>
        <w:t xml:space="preserve">Task Ongoing: Labs, GitHub, Viva</w:t>
      </w:r>
      <w:r>
        <w:rPr>
          <w:i/>
          <w:iCs/>
          <w:color w:val="555555"/>
          <w:sz w:val="20"/>
          <w:szCs w:val="20"/>
        </w:rPr>
        <w:t xml:space="preserve">  (/10 pts (labs))</w:t>
      </w:r>
    </w:p>
    <w:p>
      <w:pPr>
        <w:spacing w:after="60"/>
        <w:ind w:left="360"/>
      </w:pPr>
      <w:r>
        <w:t xml:space="preserve">☐  Complete each lab and link it explicitly to project progress</w:t>
      </w:r>
    </w:p>
    <w:p>
      <w:pPr>
        <w:spacing w:after="60"/>
        <w:ind w:left="360"/>
      </w:pPr>
      <w:r>
        <w:t xml:space="preserve">☐  Make at least 2 meaningful GitHub commits every week from now until submission</w:t>
      </w:r>
    </w:p>
    <w:p>
      <w:pPr>
        <w:spacing w:after="60"/>
        <w:ind w:left="360"/>
      </w:pPr>
      <w:r>
        <w:t xml:space="preserve">☐  Prepare to explain dataset, preprocessing, model, pipeline, results, and improvements at the demo/viva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Plan of Attack for the Code (no coding yet)</w:t>
      </w:r>
    </w:p>
    <w:p>
      <w:pPr>
        <w:spacing w:after="120"/>
      </w:pPr>
      <w:r>
        <w:t xml:space="preserve">This is the sequence to follow once you start building — it maps directly onto the tasks above so the notebook and the report stay in sync.</w:t>
      </w:r>
    </w:p>
    <w:p>
      <w:pPr>
        <w:pStyle w:val="Heading2"/>
        <w:spacing w:after="120" w:before="240"/>
      </w:pPr>
      <w:r>
        <w:t xml:space="preserve">5.1 Environment and tooling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Framework: PyTorch or TensorFlow/Keras — pick whichever you're more comfortable with; both satisfy the rubric equally.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Compute: use a GPU runtime (Kaggle Notebooks give free GPU quota directly against this competition's dataset, or Google Colab) — training 63k+ images on CPU will be too slow.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Track experiments simply: a small results table or spreadsheet of (model, hyperparameters, val accuracy, Kaggle score) — this becomes Task 6's model comparison.</w:t>
      </w:r>
    </w:p>
    <w:p>
      <w:pPr>
        <w:pStyle w:val="Heading2"/>
        <w:spacing w:after="120" w:before="240"/>
      </w:pPr>
      <w:r>
        <w:t xml:space="preserve">5.2 Exploratory Data Analysis (Task 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Load train_labels.csv, compute class counts and percentages, plot a bar chart of class distribution.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Sample and display a grid of images per class (e.g. 4 per class, 32 total) to sanity-check labels visually.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image dimensions across a sample — note if resizing is needed and to what size.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Scan for corrupted files, near-duplicates, or unusually small file sizes as a quick data-quality pass.</w:t>
      </w:r>
    </w:p>
    <w:p>
      <w:pPr>
        <w:pStyle w:val="Heading2"/>
        <w:spacing w:after="120" w:before="240"/>
      </w:pPr>
      <w:r>
        <w:t xml:space="preserve">5.3 Preprocessing pipeline (Task 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Fix an input size matched to the model you'll choose in 4.4 (e.g. 224×224 for most ImageNet-pretrained CNNs).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a stratified train/validation split (e.g. 80/20) from train_labels.csv so class proportions are preserved in both sets.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Wrap loading + resizing + normalisation + augmentation in a single Dataset/generator so train, validation, and test all go through the identical pipeline (only turn augmentation off for validation/test).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Pick augmentations that make sense for face-crop images: horizontal flip, small rotation, mild colour jitter — avoid aggressive crops that could cut off the very feature (eye/nose/mouth) being classified.</w:t>
      </w:r>
    </w:p>
    <w:p>
      <w:pPr>
        <w:pStyle w:val="Heading2"/>
        <w:spacing w:after="120" w:before="240"/>
      </w:pPr>
      <w:r>
        <w:t xml:space="preserve">5.4 Model choice (Task 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Recommended starting point: transfer learning with a small-to-medium pretrained CNN (e.g. ResNet18/ResNet34, EfficientNet-B0, or MobileNetV2) — strong accuracy on a modest, well-defined 8-class problem without needing huge compute.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Replace the final classification layer with an 8-unit output (softmax / cross-entropy loss).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Start with the pretrained backbone frozen, train only the new head, then unfreeze and fine-tune the later layers at a lower learning rate.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a simple custom CNN as a baseline to compare against the transfer-learning model in Task 6 — gives you a genuine "model comparison" story for the report.</w:t>
      </w:r>
    </w:p>
    <w:p>
      <w:pPr>
        <w:pStyle w:val="Heading2"/>
        <w:spacing w:after="120" w:before="240"/>
      </w:pPr>
      <w:r>
        <w:t xml:space="preserve">5.5 Training strategy (Task 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cross-entropy loss, Adam optimiser, and a modest learning rate (e.g. 1e-3 for the head, 1e-4/1e-5 when fine-tuning).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 training/validation accuracy and loss every epoch; plot both curves together to visually diagnose over/underfitting.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early stopping on validation loss and a learning-rate scheduler (e.g. reduce-on-plateau) rather than a fixed epoch count.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dropout in the classification head and light weight decay if you see the training/validation gap widening.</w:t>
      </w:r>
    </w:p>
    <w:p>
      <w:pPr>
        <w:pStyle w:val="Heading2"/>
        <w:spacing w:after="120" w:before="240"/>
      </w:pPr>
      <w:r>
        <w:t xml:space="preserve">5.6 Evaluation and Kaggle submission (Task 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Evaluate the trained model on the held-out validation set: overall accuracy, per-class precision/recall/F1, and a confusion matrix.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inference on the full test/ folder in the same preprocessing pipeline; map predictions back to class names.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 the submission CSV with exactly the same columns/order as sample_submission.csv (image_id, class) and sanity-check row count = 29,443.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Submit to Kaggle, record the leaderboard score, and compare it against your validation accuracy — a big gap is itself something to discuss in Task 6.</w:t>
      </w:r>
    </w:p>
    <w:p>
      <w:pPr>
        <w:pStyle w:val="Heading2"/>
        <w:spacing w:after="120" w:before="240"/>
      </w:pPr>
      <w:r>
        <w:t xml:space="preserve">5.7 Analysis and iteration (Task 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the confusion matrix to find which classes get confused most (e.g. CatNose vs DogNose, or eye vs face crops).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Try at least one deliberate variation (different backbone, more augmentation, class-weighted loss for the imbalance noted above) and compare its validation/Kaggle score to the baseline.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notes as you go on what changed and why — this becomes the training-strategy justification and the improvement-strategies discussion in the report.</w:t>
      </w:r>
    </w:p>
    <w:p>
      <w:pPr>
        <w:pStyle w:val="Heading2"/>
        <w:spacing w:after="120" w:before="240"/>
      </w:pPr>
      <w:r>
        <w:t xml:space="preserve">5.8 Suggested order of 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1) Registration + repo setup → 2) EDA notebook → 3) preprocessing pipeline → 4) baseline custom-CNN model trained end-to-end (even if mediocre) → 5) first Kaggle submission (to confirm the pipeline works) → 6) swap in transfer-learning model → 7) tune/regularise → 8) final Kaggle submission → 9) analysis and report writing in parallel with GitHub commits throughout.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2026-09-27T10:28:30.548Z</dcterms:created>
  <dcterms:modified xsi:type="dcterms:W3CDTF">2026-09-27T10:28:30.557Z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