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ENGE707 Assessment 3 — Step-by-Step Plan</w:t>
      </w:r>
    </w:p>
    <w:p>
      <w:pPr>
        <w:spacing w:after="40"/>
      </w:pPr>
      <w:r>
        <w:rPr>
          <w:b/>
          <w:bCs/>
          <w:color w:val="2F5496"/>
          <w:sz w:val="26"/>
          <w:szCs w:val="26"/>
        </w:rPr>
        <w:t xml:space="preserve">Facial Feature Classification Challenge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One step at a time, in the order to actually do them — from registration to final submission.</w:t>
      </w:r>
    </w:p>
    <w:p>
      <w:pPr>
        <w:spacing w:after="120"/>
      </w:pPr>
      <w:r>
        <w:rPr>
          <w:b/>
          <w:bCs/>
        </w:rPr>
        <w:t xml:space="preserve">Key dates: Kaggle sign-up due 2 October 2026 · Final report/submission due 25 October 2026.</w:t>
      </w:r>
    </w:p>
    <w:p>
      <w:pPr>
        <w:spacing w:after="120"/>
      </w:pPr>
      <w:r>
        <w:t xml:space="preserve">Work through the steps in order. Each one builds on the last, so don't skip ahead to modelling before the dataset and pipeline steps are done.</w:t>
      </w:r>
    </w:p>
    <w:p>
      <w:pPr>
        <w:spacing w:after="100" w:before="280"/>
      </w:pPr>
      <w:r>
        <w:rPr>
          <w:b/>
          <w:bCs/>
          <w:color w:val="2F5496"/>
          <w:sz w:val="24"/>
          <w:szCs w:val="24"/>
        </w:rPr>
        <w:t xml:space="preserve">Phase A — Registration &amp; Setup  (now → 2 Oct)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Join the Kaggle competition</w:t>
      </w:r>
      <w:r>
        <w:t xml:space="preserve"> — open the private invitation link and click "Join Competition".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Accept the competition rules</w:t>
      </w:r>
      <w:r>
        <w:t xml:space="preserve"> — on Kaggle, when prompted.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Submit the Microsoft Form</w:t>
      </w:r>
      <w:r>
        <w:t xml:space="preserve"> — name, student ID, AUT email, Kaggle username, and the email used for Kaggle — due before 2 Oct.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Create a GitHub repository</w:t>
      </w:r>
      <w:r>
        <w:t xml:space="preserve"> — for this project and make your first commit (folder structure + a short README).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Set up your Python environment</w:t>
      </w:r>
      <w:r>
        <w:t xml:space="preserve"> — choose PyTorch or TensorFlow/Keras, and a GPU runtime such as Kaggle Notebooks or Google Colab.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Download the data</w:t>
      </w:r>
      <w:r>
        <w:t xml:space="preserve"> — train/ and test/ image folders, train_labels.csv, and sample_submission.csv.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Verify the data</w:t>
      </w:r>
      <w:r>
        <w:t xml:space="preserve"> — check the actual file counts in train/ and test/ match the CSV row counts, and scan for corrupted, duplicate, or unusually small/large images.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Count images per class</w:t>
      </w:r>
      <w:r>
        <w:t xml:space="preserve"> — from train_labels.csv, and plot the class distribution.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Display sample images</w:t>
      </w:r>
      <w:r>
        <w:t xml:space="preserve"> — a small grid (e.g. 4 images) from each of the 8 classes to visually confirm the labels look right.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Write up Task 1</w:t>
      </w:r>
      <w:r>
        <w:t xml:space="preserve"> — draft the dataset exploration section of your report while it's fresh — problem description, class balance discussion, data quality notes.</w:t>
      </w:r>
    </w:p>
    <w:p>
      <w:pPr>
        <w:spacing w:after="100" w:before="280"/>
      </w:pPr>
      <w:r>
        <w:rPr>
          <w:b/>
          <w:bCs/>
          <w:color w:val="2F5496"/>
          <w:sz w:val="24"/>
          <w:szCs w:val="24"/>
        </w:rPr>
        <w:t xml:space="preserve">Phase B — Preprocessing &amp; Baseline  (3 – 9 Oct)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Choose your input image size</w:t>
      </w:r>
      <w:r>
        <w:t xml:space="preserve"> — matched to the model you'll use in Phase C (e.g. 224×224 for most ImageNet-pretrained CNNs).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Decide normalisation</w:t>
      </w:r>
      <w:r>
        <w:t xml:space="preserve"> — rescale pixel values consistently (e.g. [0,1] or ImageNet mean/std).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Encode the 8 class labels</w:t>
      </w:r>
      <w:r>
        <w:t xml:space="preserve"> — build a label map and its inverse.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Create a stratified train/validation split</w:t>
      </w:r>
      <w:r>
        <w:t xml:space="preserve"> — e.g. 80/20, preserving class proportions in both sets.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Choose augmentation techniques</w:t>
      </w:r>
      <w:r>
        <w:t xml:space="preserve"> — flips, small rotations, mild colour jitter — avoid crops aggressive enough to cut off the eye/nose/mouth feature itself.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Build one shared data pipeline</w:t>
      </w:r>
      <w:r>
        <w:t xml:space="preserve"> — a Dataset/generator that applies identical loading, resizing, and normalisation to train, validation, and test (augmentation only on train).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Check for data leakage</w:t>
      </w:r>
      <w:r>
        <w:t xml:space="preserve"> — confirm no image appears in more than one of train/validation/test.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Build and train a baseline custom CNN</w:t>
      </w:r>
      <w:r>
        <w:t xml:space="preserve"> — get something training end-to-end, even if accuracy is mediocre — this proves the pipeline works.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Make a first throwaway Kaggle submission</w:t>
      </w:r>
      <w:r>
        <w:t xml:space="preserve"> — using the baseline model, purely to confirm your prediction-to-CSV pipeline matches sample_submission.csv.</w:t>
      </w:r>
    </w:p>
    <w:p>
      <w:pPr>
        <w:spacing w:after="100" w:before="280"/>
      </w:pPr>
      <w:r>
        <w:rPr>
          <w:b/>
          <w:bCs/>
          <w:color w:val="2F5496"/>
          <w:sz w:val="24"/>
          <w:szCs w:val="24"/>
        </w:rPr>
        <w:t xml:space="preserve">Phase C — Transfer Learning &amp; Training Strategy  (10 – 16 Oct)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Select a transfer-learning architecture</w:t>
      </w:r>
      <w:r>
        <w:t xml:space="preserve"> — e.g. ResNet18/34, EfficientNet-B0, or MobileNetV2 — and justify the choice in your notes.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Replace the final layer</w:t>
      </w:r>
      <w:r>
        <w:t xml:space="preserve"> — swap in an 8-unit output layer for softmax / cross-entropy loss.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Train in two stages</w:t>
      </w:r>
      <w:r>
        <w:t xml:space="preserve"> — freeze the pretrained backbone and train the new head first, then unfreeze and fine-tune later layers at a lower learning rate.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Log training and validation accuracy/loss every epoch</w:t>
      </w:r>
      <w:r>
        <w:t xml:space="preserve"> — and plot both curves together.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Diagnose overfitting or underfitting</w:t>
      </w:r>
      <w:r>
        <w:t xml:space="preserve"> — from the curves, and apply fixes as needed — dropout, weight decay, more augmentation, early stopping, learning-rate scheduling.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Iterate on hyperparameters</w:t>
      </w:r>
      <w:r>
        <w:t xml:space="preserve"> — learning rate, batch size, epochs — keeping a simple log of (setup → validation accuracy) for each attempt.</w:t>
      </w:r>
    </w:p>
    <w:p>
      <w:pPr>
        <w:spacing w:after="100" w:before="280"/>
      </w:pPr>
      <w:r>
        <w:rPr>
          <w:b/>
          <w:bCs/>
          <w:color w:val="2F5496"/>
          <w:sz w:val="24"/>
          <w:szCs w:val="24"/>
        </w:rPr>
        <w:t xml:space="preserve">Phase D — Final Evaluation &amp; Kaggle Submission  (17 – 21 Oct)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Evaluate on the validation set</w:t>
      </w:r>
      <w:r>
        <w:t xml:space="preserve"> — overall accuracy, precision/recall/F1 per class, and a confusion matrix.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Run inference on the full test set</w:t>
      </w:r>
      <w:r>
        <w:t xml:space="preserve"> — through the same preprocessing pipeline used for training.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Format the submission file</w:t>
      </w:r>
      <w:r>
        <w:t xml:space="preserve"> — exactly matching sample_submission.csv (image_id, class), and check the row count is 29,443.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Submit to Kaggle and record the leaderboard score</w:t>
      </w:r>
      <w:r>
        <w:t xml:space="preserve"> — keep a screenshot as evidence.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Compare validation accuracy to the Kaggle score</w:t>
      </w:r>
      <w:r>
        <w:t xml:space="preserve"> — note and explain any gap.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Analyse misclassifications</w:t>
      </w:r>
      <w:r>
        <w:t xml:space="preserve"> — use the confusion matrix to find which classes get confused most often.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Run at least one deliberate comparison experiment</w:t>
      </w:r>
      <w:r>
        <w:t xml:space="preserve"> — e.g. a different backbone or class-weighted loss for the Eye-class imbalance, and compare it to your main model.</w:t>
      </w:r>
    </w:p>
    <w:p>
      <w:pPr>
        <w:spacing w:after="100" w:before="280"/>
      </w:pPr>
      <w:r>
        <w:rPr>
          <w:b/>
          <w:bCs/>
          <w:color w:val="2F5496"/>
          <w:sz w:val="24"/>
          <w:szCs w:val="24"/>
        </w:rPr>
        <w:t xml:space="preserve">Phase E — Report, Reproducibility &amp; Submission  (22 – 25 Oct)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Write the full report</w:t>
      </w:r>
      <w:r>
        <w:t xml:space="preserve"> — 3,000–3,500 words, covering dataset, preprocessing, model, training strategy, evaluation, Kaggle results, analysis, and improvement strategies.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Attach source code or notebook</w:t>
      </w:r>
      <w:r>
        <w:t xml:space="preserve"> — with clear comments and instructions to reproduce your pipeline.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Include the final Kaggle submission file</w:t>
      </w:r>
      <w:r>
        <w:t xml:space="preserve"> — plus your Kaggle username and leaderboard evidence.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Add references</w:t>
      </w:r>
      <w:r>
        <w:t xml:space="preserve"> — for every external library, pretrained model, paper, or tutorial used.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Run your Turnitin check</w:t>
      </w:r>
      <w:r>
        <w:t xml:space="preserve"> — confirm similarity is 20% or below.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Proofread and compile the final submission package</w:t>
      </w:r>
      <w:r>
        <w:t xml:space="preserve"> — report, code, dataset/reproduction instructions, GitHub link, Kaggle evidence.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Prepare for the demo/viva</w:t>
      </w:r>
      <w:r>
        <w:t xml:space="preserve"> — be ready to explain your dataset, preprocessing, model, pipeline, results, and improvement ideas.</w:t>
      </w:r>
    </w:p>
    <w:p>
      <w:pPr>
        <w:pStyle w:val="Heading1"/>
        <w:spacing w:after="120" w:before="300"/>
      </w:pPr>
      <w:r>
        <w:t xml:space="preserve">Ongoing throughout every phase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 least 2 meaningful GitHub commits per week — spread out, not bunched at the end.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Complete each lab as it's assigned and link it explicitly to your project progress.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Keep your experiment log updated every time you change the model or training setup.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2026-09-27T10:33:21.138Z</dcterms:created>
  <dcterms:modified xsi:type="dcterms:W3CDTF">2026-09-27T10:33:21.146Z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