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1A2460"/>
          <w:sz w:val="48"/>
          <w:szCs w:val="48"/>
        </w:rPr>
        <w:t xml:space="preserve">Migratieplan naar Supabase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VloerAssistent App  |  Suerickx Flooring  |  Juni 2026</w:t>
      </w:r>
    </w:p>
    <w:p>
      <w:pPr>
        <w:pBdr>
          <w:bottom w:val="single" w:color="3547C8" w:sz="6" w:space="1"/>
        </w:pBdr>
        <w:spacing w:after="120"/>
      </w:pPr>
      <w:r>
        <w:t xml:space="preserve"/>
      </w:r>
    </w:p>
    <w:p>
      <w:pPr>
        <w:shd w:fill="1A2460" w:val="clear"/>
        <w:spacing w:after="8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Huidige situatie</w:t>
      </w:r>
    </w:p>
    <w:p>
      <w:pPr>
        <w:spacing w:after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 VloerAssistent app maakt momenteel gebruik van drie afzonderlijke systemen die aan elkaar gekoppeld zijn:</w:t>
      </w:r>
    </w:p>
    <w:p>
      <w:pPr>
        <w:spacing w:after="0"/>
      </w:pPr>
      <w:r>
        <w:t xml:space="preserve"/>
      </w:r>
    </w:p>
    <w:tbl>
      <w:tblPr>
        <w:tblW w:type="dxa" w:w="10106"/>
        <w:tblBorders>
          <w:top w:val="single" w:color="D0D5F0" w:sz="4"/>
          <w:left w:val="single" w:color="D0D5F0" w:sz="4"/>
          <w:bottom w:val="single" w:color="D0D5F0" w:sz="4"/>
          <w:right w:val="single" w:color="D0D5F0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📊 Lezen (Google Sheets)</w:t>
            </w:r>
          </w:p>
        </w:tc>
        <w:tc>
          <w:tcPr>
            <w:tcW w:type="dxa" w:w="5053"/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✏️ Schrijven (Power Automate)</w:t>
            </w:r>
          </w:p>
        </w:tc>
      </w:tr>
      <w:tr>
        <w:tc>
          <w:tcPr>
            <w:tcW w:type="dxa" w:w="5053"/>
            <w:shd w:fill="F7F8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Sheets (publieke CSV)</w:t>
            </w:r>
          </w:p>
        </w:tc>
        <w:tc>
          <w:tcPr>
            <w:tcW w:type="dxa" w:w="5053"/>
            <w:shd w:fill="F7F8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 Automate + Excel OneDrive</w:t>
            </w:r>
          </w:p>
        </w:tc>
      </w:tr>
      <w:tr>
        <w:tc>
          <w:tcPr>
            <w:tcW w:type="dxa" w:w="5053"/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Leest producten, projecten, teamleaders</w:t>
            </w:r>
          </w:p>
        </w:tc>
        <w:tc>
          <w:tcPr>
            <w:tcW w:type="dxa" w:w="5053"/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Schrijft dagregistraties via webhook</w:t>
            </w:r>
          </w:p>
        </w:tc>
      </w:tr>
      <w:tr>
        <w:tc>
          <w:tcPr>
            <w:tcW w:type="dxa" w:w="5053"/>
            <w:shd w:fill="F7F8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 via gviz/tq endpoint</w:t>
            </w:r>
          </w:p>
        </w:tc>
        <w:tc>
          <w:tcPr>
            <w:tcW w:type="dxa" w:w="5053"/>
            <w:shd w:fill="F7F8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Foto's via ImgBB (externe dienst)</w:t>
            </w:r>
          </w:p>
        </w:tc>
      </w:tr>
      <w:tr>
        <w:tc>
          <w:tcPr>
            <w:tcW w:type="dxa" w:w="5053"/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Bewerken via Google Sheets app of browser</w:t>
            </w:r>
          </w:p>
        </w:tc>
        <w:tc>
          <w:tcPr>
            <w:tcW w:type="dxa" w:w="5053"/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Beperkt tot 750 webhook-runs/maand</w:t>
            </w:r>
          </w:p>
        </w:tc>
      </w:tr>
      <w:tr>
        <w:tc>
          <w:tcPr>
            <w:tcW w:type="dxa" w:w="5053"/>
            <w:shd w:fill="F7F8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Geen schrijfrechten vanuit app</w:t>
            </w:r>
          </w:p>
        </w:tc>
        <w:tc>
          <w:tcPr>
            <w:tcW w:type="dxa" w:w="5053"/>
            <w:shd w:fill="F7F8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Null-waarden veroorzaken 400 errors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thick" w:color="E65100" w:sz="12" w:space="1"/>
        </w:pBdr>
        <w:shd w:fill="FFF3E0" w:val="clear"/>
        <w:spacing w:after="100"/>
        <w:ind w:left="120" w:right="120"/>
      </w:pPr>
      <w:r>
        <w:rPr>
          <w:rFonts w:ascii="Arial" w:cs="Arial" w:eastAsia="Arial" w:hAnsi="Arial"/>
          <w:i/>
          <w:iCs/>
          <w:color w:val="E65100"/>
          <w:sz w:val="19"/>
          <w:szCs w:val="19"/>
        </w:rPr>
        <w:t xml:space="preserve">💡 Dit werkt, maar is kwetsbaar: 3 aparte diensten betekent 3 punten van falen, 3 accounts om te beheren, en beperkte flexibiliteit voor toekomstige uitbreidingen.</w:t>
      </w:r>
    </w:p>
    <w:p>
      <w:pPr>
        <w:spacing w:after="80"/>
      </w:pPr>
      <w:r>
        <w:t xml:space="preserve"/>
      </w:r>
    </w:p>
    <w:p>
      <w:pPr>
        <w:shd w:fill="1A2460" w:val="clear"/>
        <w:spacing w:after="8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Wat is Supabase?</w:t>
      </w:r>
    </w:p>
    <w:p>
      <w:pPr>
        <w:spacing w:after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Supabase is een open-source backend platform gebaseerd op PostgreSQL. Het combineert een volledige database, authenticatie, bestandsopslag en real-time functionaliteit in één dienst — toegankelijk via een eenvoudige JavaScript API.</w:t>
      </w:r>
    </w:p>
    <w:p>
      <w:pPr>
        <w:spacing w:after="80"/>
      </w:pPr>
      <w:r>
        <w:t xml:space="preserve"/>
      </w:r>
    </w:p>
    <w:tbl>
      <w:tblPr>
        <w:tblW w:type="dxa" w:w="10106"/>
        <w:tblBorders>
          <w:top w:val="single" w:color="D0D5F0" w:sz="4"/>
          <w:left w:val="single" w:color="D0D5F0" w:sz="4"/>
          <w:bottom w:val="single" w:color="D0D5F0" w:sz="4"/>
          <w:right w:val="single" w:color="D0D5F0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💰 Gratis tier</w:t>
            </w:r>
          </w:p>
        </w:tc>
        <w:tc>
          <w:tcPr>
            <w:tcW w:type="dxa" w:w="5053"/>
            <w:shd w:fill="3547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Technische voordelen</w:t>
            </w:r>
          </w:p>
        </w:tc>
      </w:tr>
      <w:tr>
        <w:tc>
          <w:tcPr>
            <w:tcW w:type="dxa" w:w="5053"/>
            <w:shd w:fill="F7F8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Gratis tier ruim voldoende</w:t>
            </w:r>
          </w:p>
        </w:tc>
        <w:tc>
          <w:tcPr>
            <w:tcW w:type="dxa" w:w="5053"/>
            <w:shd w:fill="F7F8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Eén API voor lezen én schrijven</w:t>
            </w:r>
          </w:p>
        </w:tc>
      </w:tr>
      <w:tr>
        <w:tc>
          <w:tcPr>
            <w:tcW w:type="dxa" w:w="5053"/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500 MB database</w:t>
            </w:r>
          </w:p>
        </w:tc>
        <w:tc>
          <w:tcPr>
            <w:tcW w:type="dxa" w:w="5053"/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Ingebouwde bestandsopslag voor foto's</w:t>
            </w:r>
          </w:p>
        </w:tc>
      </w:tr>
      <w:tr>
        <w:tc>
          <w:tcPr>
            <w:tcW w:type="dxa" w:w="5053"/>
            <w:shd w:fill="F7F8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1 GB bestandsopslag</w:t>
            </w:r>
          </w:p>
        </w:tc>
        <w:tc>
          <w:tcPr>
            <w:tcW w:type="dxa" w:w="5053"/>
            <w:shd w:fill="F7F8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Real-time updates mogelijk</w:t>
            </w:r>
          </w:p>
        </w:tc>
      </w:tr>
      <w:tr>
        <w:tc>
          <w:tcPr>
            <w:tcW w:type="dxa" w:w="5053"/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50.000 rijen</w:t>
            </w:r>
          </w:p>
        </w:tc>
        <w:tc>
          <w:tcPr>
            <w:tcW w:type="dxa" w:w="5053"/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Geen Power Automate meer nodig</w:t>
            </w:r>
          </w:p>
        </w:tc>
      </w:tr>
      <w:tr>
        <w:tc>
          <w:tcPr>
            <w:tcW w:type="dxa" w:w="5053"/>
            <w:shd w:fill="F7F8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Onbeperkte API-calls</w:t>
            </w:r>
          </w:p>
        </w:tc>
        <w:tc>
          <w:tcPr>
            <w:tcW w:type="dxa" w:w="5053"/>
            <w:shd w:fill="F7F8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Geen Google Sheets meer nodig</w:t>
            </w:r>
          </w:p>
        </w:tc>
      </w:tr>
      <w:tr>
        <w:tc>
          <w:tcPr>
            <w:tcW w:type="dxa" w:w="5053"/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Geen creditcard vereist</w:t>
            </w:r>
          </w:p>
        </w:tc>
        <w:tc>
          <w:tcPr>
            <w:tcW w:type="dxa" w:w="5053"/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Beheer via web dashboard</w:t>
            </w:r>
          </w:p>
        </w:tc>
      </w:tr>
    </w:tbl>
    <w:p>
      <w:pPr>
        <w:spacing w:after="160"/>
      </w:pPr>
      <w:r>
        <w:t xml:space="preserve"/>
      </w:r>
    </w:p>
    <w:p>
      <w:pPr>
        <w:shd w:fill="1A2460" w:val="clear"/>
        <w:spacing w:after="8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Nieuwe architectuur</w:t>
      </w:r>
    </w:p>
    <w:p>
      <w:pPr>
        <w:spacing w:after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 de migratie communiceert de app rechtstreeks met Supabase voor alle operaties:</w:t>
      </w:r>
    </w:p>
    <w:p>
      <w:pPr>
        <w:spacing w:after="80"/>
      </w:pPr>
      <w:r>
        <w:t xml:space="preserve"/>
      </w:r>
    </w:p>
    <w:p>
      <w:pPr>
        <w:shd w:fill="EAF0FF" w:val="clear"/>
        <w:spacing w:after="100"/>
        <w:ind w:left="240" w:right="240"/>
        <w:jc w:val="center"/>
      </w:pPr>
      <w:r>
        <w:rPr>
          <w:rFonts w:ascii="Courier New" w:cs="Courier New" w:eastAsia="Courier New" w:hAnsi="Courier New"/>
          <w:b/>
          <w:bCs/>
          <w:color w:val="1A2460"/>
          <w:sz w:val="22"/>
          <w:szCs w:val="22"/>
        </w:rPr>
        <w:t xml:space="preserve">App (GitHub Pages)  →  Supabase API  →  PostgreSQL database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Producten, projecten en teamleaders worden gelezen via Supabase. Dagregistraties worden rechtstreeks geschreven naar Supabase. Foto's worden opgeslagen in Supabase Storage in plaats van ImgBB.</w:t>
      </w:r>
    </w:p>
    <w:p>
      <w:pPr>
        <w:spacing w:after="80"/>
      </w:pPr>
      <w:r>
        <w:t xml:space="preserve"/>
      </w:r>
    </w:p>
    <w:p>
      <w:pPr>
        <w:shd w:fill="3547C8" w:val="clear"/>
        <w:spacing w:after="80" w:before="200"/>
        <w:ind w:left="160" w:righ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Databasestructuur</w:t>
      </w:r>
    </w:p>
    <w:p>
      <w:pPr>
        <w:spacing w:after="80"/>
      </w:pPr>
      <w:r>
        <w:t xml:space="preserve"/>
      </w:r>
    </w:p>
    <w:tbl>
      <w:tblPr>
        <w:tblW w:type="dxa" w:w="10106"/>
        <w:tblBorders>
          <w:top w:val="single" w:color="D0D5F0" w:sz="4"/>
          <w:left w:val="single" w:color="D0D5F0" w:sz="4"/>
          <w:bottom w:val="single" w:color="D0D5F0" w:sz="4"/>
          <w:right w:val="single" w:color="D0D5F0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606"/>
      </w:tblGrid>
      <w:tr>
        <w:tc>
          <w:tcPr>
            <w:tcW w:type="dxa" w:w="2500"/>
            <w:shd w:fill="1A246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3000"/>
            <w:shd w:fill="1A246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Kolommen (kern)</w:t>
            </w:r>
          </w:p>
        </w:tc>
        <w:tc>
          <w:tcPr>
            <w:tcW w:type="dxa" w:w="4606"/>
            <w:shd w:fill="1A246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Vervangt</w:t>
            </w:r>
          </w:p>
        </w:tc>
      </w:tr>
      <w:tr>
        <w:tc>
          <w:tcPr>
            <w:tcW w:type="dxa" w:w="2500"/>
            <w:shd w:fill="EAF0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460"/>
                <w:sz w:val="19"/>
                <w:szCs w:val="19"/>
              </w:rPr>
              <w:t xml:space="preserve">producten</w:t>
            </w:r>
          </w:p>
        </w:tc>
        <w:tc>
          <w:tcPr>
            <w:tcW w:type="dxa" w:w="3000"/>
            <w:shd w:fill="F7F8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id, code, naam, type, verbruik, eenheid, sds_url, tds_url ...</w:t>
            </w:r>
          </w:p>
        </w:tc>
        <w:tc>
          <w:tcPr>
            <w:tcW w:type="dxa" w:w="4606"/>
            <w:shd w:fill="F7F8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Google Sheets tab "Producten"</w:t>
            </w:r>
          </w:p>
        </w:tc>
      </w:tr>
      <w:tr>
        <w:tc>
          <w:tcPr>
            <w:tcW w:type="dxa" w:w="2500"/>
            <w:shd w:fill="EAF0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460"/>
                <w:sz w:val="19"/>
                <w:szCs w:val="19"/>
              </w:rPr>
              <w:t xml:space="preserve">projecten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id, naam, nummer, actief, startdatum, einddatum</w:t>
            </w:r>
          </w:p>
        </w:tc>
        <w:tc>
          <w:tcPr>
            <w:tcW w:type="dxa" w:w="4606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Google Sheets tab "Projecten"</w:t>
            </w:r>
          </w:p>
        </w:tc>
      </w:tr>
      <w:tr>
        <w:tc>
          <w:tcPr>
            <w:tcW w:type="dxa" w:w="2500"/>
            <w:shd w:fill="EAF0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460"/>
                <w:sz w:val="19"/>
                <w:szCs w:val="19"/>
              </w:rPr>
              <w:t xml:space="preserve">teamleaders</w:t>
            </w:r>
          </w:p>
        </w:tc>
        <w:tc>
          <w:tcPr>
            <w:tcW w:type="dxa" w:w="3000"/>
            <w:shd w:fill="F7F8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id, naam, actief</w:t>
            </w:r>
          </w:p>
        </w:tc>
        <w:tc>
          <w:tcPr>
            <w:tcW w:type="dxa" w:w="4606"/>
            <w:shd w:fill="F7F8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Google Sheets tab "Teamleaders"</w:t>
            </w:r>
          </w:p>
        </w:tc>
      </w:tr>
      <w:tr>
        <w:tc>
          <w:tcPr>
            <w:tcW w:type="dxa" w:w="2500"/>
            <w:shd w:fill="EAF0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460"/>
                <w:sz w:val="19"/>
                <w:szCs w:val="19"/>
              </w:rPr>
              <w:t xml:space="preserve">registraties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id, datum, project_id, teamleader_id, product_id, opp, kg, temp_lucht, rv, dauwpunt, opmerking, timestamp</w:t>
            </w:r>
          </w:p>
        </w:tc>
        <w:tc>
          <w:tcPr>
            <w:tcW w:type="dxa" w:w="4606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Excel "Werfdata" tab + Power Automate webhook</w:t>
            </w:r>
          </w:p>
        </w:tc>
      </w:tr>
      <w:tr>
        <w:tc>
          <w:tcPr>
            <w:tcW w:type="dxa" w:w="2500"/>
            <w:shd w:fill="EAF0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460"/>
                <w:sz w:val="19"/>
                <w:szCs w:val="19"/>
              </w:rPr>
              <w:t xml:space="preserve">fotos</w:t>
            </w:r>
          </w:p>
        </w:tc>
        <w:tc>
          <w:tcPr>
            <w:tcW w:type="dxa" w:w="3000"/>
            <w:shd w:fill="F7F8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id, registratie_id, url, volgorde</w:t>
            </w:r>
          </w:p>
        </w:tc>
        <w:tc>
          <w:tcPr>
            <w:tcW w:type="dxa" w:w="4606"/>
            <w:shd w:fill="F7F8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ImgBB externe service</w:t>
            </w:r>
          </w:p>
        </w:tc>
      </w:tr>
    </w:tbl>
    <w:p>
      <w:pPr>
        <w:spacing w:after="160"/>
      </w:pPr>
      <w:r>
        <w:t xml:space="preserve"/>
      </w:r>
    </w:p>
    <w:p>
      <w:pPr>
        <w:shd w:fill="1A2460" w:val="clear"/>
        <w:spacing w:after="8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Migratieplan — stap voor stap</w:t>
      </w:r>
    </w:p>
    <w:p>
      <w:pPr>
        <w:spacing w:after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 migratie kan volledig worden uitgevoerd zonder dat de app ooit onbeschikbaar is. De bestaande versie blijft actief tot de nieuwe versie getest en geverifieerd is.</w:t>
      </w:r>
    </w:p>
    <w:p>
      <w:pPr>
        <w:spacing w:after="80"/>
      </w:pPr>
      <w:r>
        <w:t xml:space="preserve"/>
      </w:r>
    </w:p>
    <w:tbl>
      <w:tblPr>
        <w:tblW w:type="dxa" w:w="10106"/>
        <w:tblBorders>
          <w:top w:val="single" w:color="D0D5F0" w:sz="4"/>
          <w:left w:val="single" w:color="D0D5F0" w:sz="4"/>
          <w:bottom w:val="single" w:color="D0D5F0" w:sz="4"/>
          <w:right w:val="single" w:color="D0D5F0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2500"/>
        <w:gridCol w:w="2106"/>
      </w:tblGrid>
      <w:tr>
        <w:tc>
          <w:tcPr>
            <w:tcW w:type="dxa" w:w="1500"/>
            <w:shd w:fill="1A246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000"/>
            <w:shd w:fill="1A246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</w:t>
            </w:r>
          </w:p>
        </w:tc>
        <w:tc>
          <w:tcPr>
            <w:tcW w:type="dxa" w:w="2500"/>
            <w:shd w:fill="1A246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Hoe lang</w:t>
            </w:r>
          </w:p>
        </w:tc>
        <w:tc>
          <w:tcPr>
            <w:tcW w:type="dxa" w:w="2106"/>
            <w:shd w:fill="1A246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Risico</w:t>
            </w:r>
          </w:p>
        </w:tc>
      </w:tr>
      <w:tr>
        <w:tc>
          <w:tcPr>
            <w:tcW w:type="dxa" w:w="1500"/>
            <w:shd w:fill="EAF0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460"/>
                <w:sz w:val="18"/>
                <w:szCs w:val="18"/>
              </w:rPr>
              <w:t xml:space="preserve">1 — Setup</w:t>
            </w:r>
          </w:p>
        </w:tc>
        <w:tc>
          <w:tcPr>
            <w:tcW w:type="dxa" w:w="4000"/>
            <w:shd w:fill="F7F8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project aanmaken, tabellen definiëren, API keys instellen</w:t>
            </w:r>
          </w:p>
        </w:tc>
        <w:tc>
          <w:tcPr>
            <w:tcW w:type="dxa" w:w="2500"/>
            <w:shd w:fill="F7F8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 uur</w:t>
            </w:r>
          </w:p>
        </w:tc>
        <w:tc>
          <w:tcPr>
            <w:tcW w:type="dxa" w:w="2106"/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Laag</w:t>
            </w:r>
          </w:p>
        </w:tc>
      </w:tr>
      <w:tr>
        <w:tc>
          <w:tcPr>
            <w:tcW w:type="dxa" w:w="1500"/>
            <w:shd w:fill="EAF0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460"/>
                <w:sz w:val="18"/>
                <w:szCs w:val="18"/>
              </w:rPr>
              <w:t xml:space="preserve">2 — Migratie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Bestaande data overzetten: producten, projecten, teamleaders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 uur</w:t>
            </w:r>
          </w:p>
        </w:tc>
        <w:tc>
          <w:tcPr>
            <w:tcW w:type="dxa" w:w="2106"/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Laag</w:t>
            </w:r>
          </w:p>
        </w:tc>
      </w:tr>
      <w:tr>
        <w:tc>
          <w:tcPr>
            <w:tcW w:type="dxa" w:w="1500"/>
            <w:shd w:fill="EAF0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460"/>
                <w:sz w:val="18"/>
                <w:szCs w:val="18"/>
              </w:rPr>
              <w:t xml:space="preserve">3 — App aanpassen</w:t>
            </w:r>
          </w:p>
        </w:tc>
        <w:tc>
          <w:tcPr>
            <w:tcW w:type="dxa" w:w="4000"/>
            <w:shd w:fill="F7F8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JS client integreren, Google Sheets &amp; PA webhook vervangen</w:t>
            </w:r>
          </w:p>
        </w:tc>
        <w:tc>
          <w:tcPr>
            <w:tcW w:type="dxa" w:w="2500"/>
            <w:shd w:fill="F7F8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4–8 uur</w:t>
            </w:r>
          </w:p>
        </w:tc>
        <w:tc>
          <w:tcPr>
            <w:tcW w:type="dxa" w:w="2106"/>
            <w:shd w:fill="FFF3E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Middel</w:t>
            </w:r>
          </w:p>
        </w:tc>
      </w:tr>
      <w:tr>
        <w:tc>
          <w:tcPr>
            <w:tcW w:type="dxa" w:w="1500"/>
            <w:shd w:fill="EAF0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460"/>
                <w:sz w:val="18"/>
                <w:szCs w:val="18"/>
              </w:rPr>
              <w:t xml:space="preserve">4 — Foto migratie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Bestaande ImgBB foto's naar Supabase Storage verplaatsen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 uur</w:t>
            </w:r>
          </w:p>
        </w:tc>
        <w:tc>
          <w:tcPr>
            <w:tcW w:type="dxa" w:w="2106"/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Laag</w:t>
            </w:r>
          </w:p>
        </w:tc>
      </w:tr>
      <w:tr>
        <w:tc>
          <w:tcPr>
            <w:tcW w:type="dxa" w:w="1500"/>
            <w:shd w:fill="EAF0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460"/>
                <w:sz w:val="18"/>
                <w:szCs w:val="18"/>
              </w:rPr>
              <w:t xml:space="preserve">5 — Testen</w:t>
            </w:r>
          </w:p>
        </w:tc>
        <w:tc>
          <w:tcPr>
            <w:tcW w:type="dxa" w:w="4000"/>
            <w:shd w:fill="F7F8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functies testen op iPhone + Android + PC</w:t>
            </w:r>
          </w:p>
        </w:tc>
        <w:tc>
          <w:tcPr>
            <w:tcW w:type="dxa" w:w="2500"/>
            <w:shd w:fill="F7F8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2–4 uur</w:t>
            </w:r>
          </w:p>
        </w:tc>
        <w:tc>
          <w:tcPr>
            <w:tcW w:type="dxa" w:w="2106"/>
            <w:shd w:fill="FFF3E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Middel</w:t>
            </w:r>
          </w:p>
        </w:tc>
      </w:tr>
      <w:tr>
        <w:tc>
          <w:tcPr>
            <w:tcW w:type="dxa" w:w="1500"/>
            <w:shd w:fill="EAF0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460"/>
                <w:sz w:val="18"/>
                <w:szCs w:val="18"/>
              </w:rPr>
              <w:t xml:space="preserve">6 — Go-live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Pages herdeployen, team informeren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 uur</w:t>
            </w:r>
          </w:p>
        </w:tc>
        <w:tc>
          <w:tcPr>
            <w:tcW w:type="dxa" w:w="2106"/>
            <w:shd w:fill="E8F5E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Laag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thick" w:color="3547C8" w:sz="12" w:space="1"/>
        </w:pBdr>
        <w:shd w:fill="EAF0FF" w:val="clear"/>
        <w:spacing w:after="100"/>
        <w:ind w:left="120" w:right="120"/>
      </w:pPr>
      <w:r>
        <w:rPr>
          <w:rFonts w:ascii="Arial" w:cs="Arial" w:eastAsia="Arial" w:hAnsi="Arial"/>
          <w:i/>
          <w:iCs/>
          <w:color w:val="3547C8"/>
          <w:sz w:val="19"/>
          <w:szCs w:val="19"/>
        </w:rPr>
        <w:t xml:space="preserve">💡 Totale tijdsinvestering: 10–20 uur, afhankelijk van vertrouwdheid met JavaScript. De meeste tijd gaat naar het herschrijven van de data-laag in de app.</w:t>
      </w:r>
    </w:p>
    <w:p>
      <w:pPr>
        <w:spacing w:after="80"/>
      </w:pPr>
      <w:r>
        <w:t xml:space="preserve"/>
      </w:r>
    </w:p>
    <w:p>
      <w:pPr>
        <w:shd w:fill="1A2460" w:val="clear"/>
        <w:spacing w:after="8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Detail per fase</w:t>
      </w:r>
    </w:p>
    <w:p>
      <w:pPr>
        <w:spacing w:after="0"/>
      </w:pPr>
      <w:r>
        <w:t xml:space="preserve"/>
      </w:r>
    </w:p>
    <w:p>
      <w:pPr>
        <w:shd w:fill="3547C8" w:val="clear"/>
        <w:spacing w:after="80" w:before="200"/>
        <w:ind w:left="160" w:righ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Fase 1 — Supabase setup (1–2 uur)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Gratis account aanmaken op supabase.com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Nieuw project aanmaken: "vloer-assistent"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SQL uitvoeren om tabellen aan te maken (script wordt door Claude gegenereerd)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Row Level Security (RLS) uitschakelen voor eenvoud (app heeft geen gebruikerslogin)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API URL en anon key kopiëren naar de app</w:t>
      </w:r>
    </w:p>
    <w:p>
      <w:pPr>
        <w:spacing w:after="80"/>
      </w:pPr>
      <w:r>
        <w:t xml:space="preserve"/>
      </w:r>
    </w:p>
    <w:p>
      <w:pPr>
        <w:shd w:fill="3547C8" w:val="clear"/>
        <w:spacing w:after="80" w:before="200"/>
        <w:ind w:left="160" w:righ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Fase 2 — Data migratie (2–3 uur)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Producten exporteren uit Google Sheets → importeren in Supabase via CSV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Projecten exporteren uit Google Sheets → importeren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Teamleaders exporteren uit Google Sheets → importeren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Bestaande registraties exporteren uit Excel Werfdata → importeren</w:t>
      </w:r>
    </w:p>
    <w:p>
      <w:pPr>
        <w:spacing w:after="0"/>
      </w:pPr>
      <w:r>
        <w:t xml:space="preserve"/>
      </w:r>
    </w:p>
    <w:p>
      <w:pPr>
        <w:pBdr>
          <w:left w:val="thick" w:color="2E7D32" w:sz="12" w:space="1"/>
        </w:pBdr>
        <w:shd w:fill="E8F5E9" w:val="clear"/>
        <w:spacing w:after="100"/>
        <w:ind w:left="120" w:right="120"/>
      </w:pPr>
      <w:r>
        <w:rPr>
          <w:rFonts w:ascii="Arial" w:cs="Arial" w:eastAsia="Arial" w:hAnsi="Arial"/>
          <w:i/>
          <w:iCs/>
          <w:color w:val="2E7D32"/>
          <w:sz w:val="19"/>
          <w:szCs w:val="19"/>
        </w:rPr>
        <w:t xml:space="preserve">💡 Supabase heeft een ingebouwde CSV import in het dashboard — geen code nodig voor de migratie van bestaande data.</w:t>
      </w:r>
    </w:p>
    <w:p>
      <w:pPr>
        <w:spacing w:after="80"/>
      </w:pPr>
      <w:r>
        <w:t xml:space="preserve"/>
      </w:r>
    </w:p>
    <w:p>
      <w:pPr>
        <w:shd w:fill="3547C8" w:val="clear"/>
        <w:spacing w:after="80" w:before="200"/>
        <w:ind w:left="160" w:righ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Fase 3 — App aanpassen (4–8 uur)</w:t>
      </w:r>
    </w:p>
    <w:p>
      <w:pPr>
        <w:spacing w:after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Dit is de kern van de migratie. De volgende onderdelen in de app worden herschreven: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📦 Producten laden: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Google Sheets CSV fetch → Supabase .select() query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🏗️ Projecten laden: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Google Sheets CSV fetch → Supabase .select() query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👤 Teamleaders laden: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Google Sheets CSV fetch → Supabase .select() query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📋 Registratie versturen: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Power Automate webhook POST → Supabase .insert() naar registraties tabel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📷 Foto's uploaden: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ImgBB upload → Supabase Storage upload → URL opslaan in fotos tabel</w:t>
      </w:r>
    </w:p>
    <w:p>
      <w:pPr>
        <w:spacing w:after="0"/>
      </w:pPr>
      <w:r>
        <w:t xml:space="preserve"/>
      </w:r>
    </w:p>
    <w:p>
      <w:pPr>
        <w:pBdr>
          <w:left w:val="thick" w:color="E65100" w:sz="12" w:space="1"/>
        </w:pBdr>
        <w:shd w:fill="FFF3E0" w:val="clear"/>
        <w:spacing w:after="100"/>
        <w:ind w:left="120" w:right="120"/>
      </w:pPr>
      <w:r>
        <w:rPr>
          <w:rFonts w:ascii="Arial" w:cs="Arial" w:eastAsia="Arial" w:hAnsi="Arial"/>
          <w:i/>
          <w:iCs/>
          <w:color w:val="E65100"/>
          <w:sz w:val="19"/>
          <w:szCs w:val="19"/>
        </w:rPr>
        <w:t xml:space="preserve">⚠️ De Supabase JS client wordt via CDN geladen in de HTML — geen build tool of npm nodig.</w:t>
      </w:r>
    </w:p>
    <w:p>
      <w:pPr>
        <w:spacing w:after="80"/>
      </w:pPr>
      <w:r>
        <w:t xml:space="preserve"/>
      </w:r>
    </w:p>
    <w:p>
      <w:pPr>
        <w:shd w:fill="3547C8" w:val="clear"/>
        <w:spacing w:after="80" w:before="200"/>
        <w:ind w:left="160" w:righ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Fase 4 — Foto migratie (1–2 uur)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Supabase Storage bucket aanmaken: "werf-fotos"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Bestaande ImgBB foto's zijn extern — nieuwe foto's gaan automatisch naar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Bestaande links in database blijven werken (ImgBB links blijven geldig)</w:t>
      </w:r>
    </w:p>
    <w:p>
      <w:pPr>
        <w:spacing w:after="80"/>
      </w:pPr>
      <w:r>
        <w:t xml:space="preserve"/>
      </w:r>
    </w:p>
    <w:p>
      <w:pPr>
        <w:shd w:fill="3547C8" w:val="clear"/>
        <w:spacing w:after="80" w:before="200"/>
        <w:ind w:left="160" w:righ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Fase 5 &amp; 6 — Testen en go-live (2–5 uur)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Lokaal testen op PC: producten laden, registratie insturen, foto uploaden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Testen op iPhone (Safari) en Android (Chrome)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Testregistratie verifiëren in Supabase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GitHub Pages updaten met nieuwe versie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Team informeren: geen wijziging in gebruik, alles werkt hetzelfde</w:t>
      </w:r>
    </w:p>
    <w:p>
      <w:pPr>
        <w:spacing w:after="160"/>
      </w:pPr>
      <w:r>
        <w:t xml:space="preserve"/>
      </w:r>
    </w:p>
    <w:p>
      <w:pPr>
        <w:shd w:fill="1A2460" w:val="clear"/>
        <w:spacing w:after="8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Impact op rapport generator</w:t>
      </w:r>
    </w:p>
    <w:p>
      <w:pPr>
        <w:spacing w:after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Het Python rapport generator script leest momenteel data uit de Excel Werfdata. Na de migratie kan dit script aangepast worden om rechtstreeks uit Supabase te lezen via de Python client:</w:t>
      </w:r>
    </w:p>
    <w:p>
      <w:pPr>
        <w:spacing w:after="80"/>
      </w:pPr>
      <w:r>
        <w:t xml:space="preserve"/>
      </w:r>
    </w:p>
    <w:p>
      <w:pPr>
        <w:shd w:fill="EAF0FF" w:val="clear"/>
        <w:spacing w:after="60"/>
        <w:ind w:left="240"/>
      </w:pPr>
      <w:r>
        <w:rPr>
          <w:rFonts w:ascii="Courier New" w:cs="Courier New" w:eastAsia="Courier New" w:hAnsi="Courier New"/>
          <w:color w:val="1A2460"/>
          <w:sz w:val="19"/>
          <w:szCs w:val="19"/>
        </w:rPr>
        <w:t xml:space="preserve">pip install supabase</w:t>
      </w:r>
    </w:p>
    <w:p>
      <w:pPr>
        <w:spacing w:after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Voordeel: de rapportgenerator kan dan filteren op datum, project en teamleader zonder eerst een Excel te moeten downloaden. Foto's worden geladen via Supabase Storage URLs.</w:t>
      </w:r>
    </w:p>
    <w:p>
      <w:pPr>
        <w:spacing w:after="80"/>
      </w:pPr>
      <w:r>
        <w:t xml:space="preserve"/>
      </w:r>
    </w:p>
    <w:p>
      <w:pPr>
        <w:shd w:fill="1A2460" w:val="clear"/>
        <w:spacing w:after="8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Risico's en aandachtspunten</w:t>
      </w:r>
    </w:p>
    <w:p>
      <w:pPr>
        <w:spacing w:after="0"/>
      </w:pPr>
      <w:r>
        <w:t xml:space="preserve"/>
      </w:r>
    </w:p>
    <w:tbl>
      <w:tblPr>
        <w:tblW w:type="dxa" w:w="10106"/>
        <w:tblBorders>
          <w:top w:val="single" w:color="D0D5F0" w:sz="4"/>
          <w:left w:val="single" w:color="D0D5F0" w:sz="4"/>
          <w:bottom w:val="single" w:color="D0D5F0" w:sz="4"/>
          <w:right w:val="single" w:color="D0D5F0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Beveiliging</w:t>
            </w:r>
          </w:p>
        </w:tc>
        <w:tc>
          <w:tcPr>
            <w:tcW w:type="dxa" w:w="5053"/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📡 Offline</w:t>
            </w:r>
          </w:p>
        </w:tc>
      </w:tr>
      <w:tr>
        <w:tc>
          <w:tcPr>
            <w:tcW w:type="dxa" w:w="5053"/>
            <w:shd w:fill="F7F8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key zichtbaar in HTML</w:t>
            </w:r>
          </w:p>
        </w:tc>
        <w:tc>
          <w:tcPr>
            <w:tcW w:type="dxa" w:w="5053"/>
            <w:shd w:fill="F7F8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Offline werking</w:t>
            </w:r>
          </w:p>
        </w:tc>
      </w:tr>
      <w:tr>
        <w:tc>
          <w:tcPr>
            <w:tcW w:type="dxa" w:w="5053"/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Oplossing: anon key heeft enkel leesrechten</w:t>
            </w:r>
          </w:p>
        </w:tc>
        <w:tc>
          <w:tcPr>
            <w:tcW w:type="dxa" w:w="5053"/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Worker cached data lokaal</w:t>
            </w:r>
          </w:p>
        </w:tc>
      </w:tr>
      <w:tr>
        <w:tc>
          <w:tcPr>
            <w:tcW w:type="dxa" w:w="5053"/>
            <w:shd w:fill="F7F8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Gebruik RLS of beperk permissies</w:t>
            </w:r>
          </w:p>
        </w:tc>
        <w:tc>
          <w:tcPr>
            <w:tcW w:type="dxa" w:w="5053"/>
            <w:shd w:fill="F7F8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→ Registraties offline bufferen, sync bij verbinding</w:t>
            </w:r>
          </w:p>
        </w:tc>
      </w:tr>
    </w:tbl>
    <w:p>
      <w:pPr>
        <w:spacing w:after="160"/>
      </w:pPr>
      <w:r>
        <w:t xml:space="preserve"/>
      </w:r>
    </w:p>
    <w:p>
      <w:pPr>
        <w:shd w:fill="1A2460" w:val="clear"/>
        <w:spacing w:after="80" w:before="24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Volgende stap</w:t>
      </w:r>
    </w:p>
    <w:p>
      <w:pPr>
        <w:spacing w:after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Als je akkoord gaat met dit plan, kan Claude: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Het SQL script genereren om de Supabase tabellen aan te maken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 app aanpassen om Supabase te gebruiken in plaats van Google Sheets + Power Automate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 rapportgenerator aanpassen voor Supabase</w:t>
      </w:r>
    </w:p>
    <w:p>
      <w:pPr>
        <w:spacing w:after="80"/>
      </w:pPr>
      <w:r>
        <w:t xml:space="preserve"/>
      </w:r>
    </w:p>
    <w:p>
      <w:pPr>
        <w:pBdr>
          <w:left w:val="thick" w:color="3547C8" w:sz="12" w:space="1"/>
        </w:pBdr>
        <w:shd w:fill="EAF0FF" w:val="clear"/>
        <w:spacing w:after="100"/>
        <w:ind w:left="120" w:right="120"/>
      </w:pPr>
      <w:r>
        <w:rPr>
          <w:rFonts w:ascii="Arial" w:cs="Arial" w:eastAsia="Arial" w:hAnsi="Arial"/>
          <w:i/>
          <w:iCs/>
          <w:color w:val="3547C8"/>
          <w:sz w:val="19"/>
          <w:szCs w:val="19"/>
        </w:rPr>
        <w:t xml:space="preserve">💡 Aanbeveling: start met Fase 1 (Supabase account aanmaken) en stuur dan de API URL en anon key door. Claude doet de rest.</w:t>
      </w:r>
    </w:p>
    <w:p>
      <w:pPr>
        <w:spacing w:after="160"/>
      </w:pPr>
      <w:r>
        <w:t xml:space="preserve"/>
      </w:r>
    </w:p>
    <w:p>
      <w:pPr>
        <w:pBdr>
          <w:bottom w:val="single" w:color="3547C8" w:sz="6" w:space="1"/>
        </w:pBd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VloerAssistent  |  Suerickx Flooring  |  www.groupsuerickx.be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2026-06-15T12:19:42.826Z</dcterms:created>
  <dcterms:modified xsi:type="dcterms:W3CDTF">2026-06-15T12:19:42.837Z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