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FUNDING AFFILIATE PROGRAM GUIDE</w:t>
      </w:r>
    </w:p>
    <w:p>
      <w:pPr>
        <w:pStyle w:val="Heading1"/>
      </w:pPr>
      <w:r>
        <w:t>1. Program Overview</w:t>
      </w:r>
    </w:p>
    <w:p>
      <w:r>
        <w:rPr>
          <w:rFonts w:ascii="Calibri" w:hAnsi="Calibri"/>
          <w:sz w:val="22"/>
        </w:rPr>
        <w:t>The Hybrid Funding Affiliate Program is designed to reward partners who help us grow our trader community. Affiliates earn commission for every successful referral who purchases an evaluation challenge or joins the platform through their unique link.</w:t>
      </w:r>
    </w:p>
    <w:p>
      <w:pPr>
        <w:pStyle w:val="Heading1"/>
      </w:pPr>
      <w:r>
        <w:t>2. Who Can Join?</w:t>
      </w:r>
    </w:p>
    <w:p>
      <w:r>
        <w:rPr>
          <w:rFonts w:ascii="Calibri" w:hAnsi="Calibri"/>
          <w:sz w:val="22"/>
        </w:rPr>
        <w:t>Anyone with an audience of traders, investors, or aspiring wealth builders can join:</w:t>
      </w:r>
    </w:p>
    <w:p>
      <w:r>
        <w:rPr>
          <w:rFonts w:ascii="Calibri" w:hAnsi="Calibri"/>
          <w:sz w:val="22"/>
        </w:rPr>
        <w:t>- YouTubers and content creators</w:t>
      </w:r>
    </w:p>
    <w:p>
      <w:r>
        <w:rPr>
          <w:rFonts w:ascii="Calibri" w:hAnsi="Calibri"/>
          <w:sz w:val="22"/>
        </w:rPr>
        <w:t>- Discord and Telegram group owners</w:t>
      </w:r>
    </w:p>
    <w:p>
      <w:r>
        <w:rPr>
          <w:rFonts w:ascii="Calibri" w:hAnsi="Calibri"/>
          <w:sz w:val="22"/>
        </w:rPr>
        <w:t>- Trading educators and influencers</w:t>
      </w:r>
    </w:p>
    <w:p>
      <w:r>
        <w:rPr>
          <w:rFonts w:ascii="Calibri" w:hAnsi="Calibri"/>
          <w:sz w:val="22"/>
        </w:rPr>
        <w:t>- Satisfied clients and funded traders</w:t>
      </w:r>
    </w:p>
    <w:p>
      <w:pPr>
        <w:pStyle w:val="Heading1"/>
      </w:pPr>
      <w:r>
        <w:t>3. Commission Structure</w:t>
      </w:r>
    </w:p>
    <w:p>
      <w:r>
        <w:rPr>
          <w:rFonts w:ascii="Calibri" w:hAnsi="Calibri"/>
          <w:sz w:val="22"/>
        </w:rPr>
        <w:t>Hybrid Funding pays out generous, recurring commissions based on the following tiers:</w:t>
      </w:r>
    </w:p>
    <w:p>
      <w:r>
        <w:rPr>
          <w:rFonts w:ascii="Calibri" w:hAnsi="Calibri"/>
          <w:sz w:val="22"/>
        </w:rPr>
        <w:t>- Tier 1: 10% recurring for each purchase made by a referred user</w:t>
      </w:r>
    </w:p>
    <w:p>
      <w:r>
        <w:rPr>
          <w:rFonts w:ascii="Calibri" w:hAnsi="Calibri"/>
          <w:sz w:val="22"/>
        </w:rPr>
        <w:t>- Tier 2: 15% recurring after 50 referred purchases</w:t>
      </w:r>
    </w:p>
    <w:p>
      <w:r>
        <w:rPr>
          <w:rFonts w:ascii="Calibri" w:hAnsi="Calibri"/>
          <w:sz w:val="22"/>
        </w:rPr>
        <w:t>- Tier 3: 20% recurring after 200 referred purchases</w:t>
      </w:r>
    </w:p>
    <w:p>
      <w:r>
        <w:rPr>
          <w:rFonts w:ascii="Calibri" w:hAnsi="Calibri"/>
          <w:sz w:val="22"/>
        </w:rPr>
        <w:t>Commission is tracked and paid monthly via PayPal, Stripe, or crypto.</w:t>
      </w:r>
    </w:p>
    <w:p>
      <w:pPr>
        <w:pStyle w:val="Heading1"/>
      </w:pPr>
      <w:r>
        <w:t>4. How to Get Started</w:t>
      </w:r>
    </w:p>
    <w:p>
      <w:r>
        <w:rPr>
          <w:rFonts w:ascii="Calibri" w:hAnsi="Calibri"/>
          <w:sz w:val="22"/>
        </w:rPr>
        <w:t>1. Sign up for the Affiliate Program via our website.</w:t>
      </w:r>
    </w:p>
    <w:p>
      <w:r>
        <w:rPr>
          <w:rFonts w:ascii="Calibri" w:hAnsi="Calibri"/>
          <w:sz w:val="22"/>
        </w:rPr>
        <w:t>2. Access your dashboard with referral tracking tools.</w:t>
      </w:r>
    </w:p>
    <w:p>
      <w:r>
        <w:rPr>
          <w:rFonts w:ascii="Calibri" w:hAnsi="Calibri"/>
          <w:sz w:val="22"/>
        </w:rPr>
        <w:t>3. Share your unique link or use pre-made graphics, videos, and banners.</w:t>
      </w:r>
    </w:p>
    <w:p>
      <w:r>
        <w:rPr>
          <w:rFonts w:ascii="Calibri" w:hAnsi="Calibri"/>
          <w:sz w:val="22"/>
        </w:rPr>
        <w:t>4. Earn commissions from every purchase made through your links.</w:t>
      </w:r>
    </w:p>
    <w:p>
      <w:pPr>
        <w:pStyle w:val="Heading1"/>
      </w:pPr>
      <w:r>
        <w:t>5. Creative Assets You’ll Receive</w:t>
      </w:r>
    </w:p>
    <w:p>
      <w:r>
        <w:rPr>
          <w:rFonts w:ascii="Calibri" w:hAnsi="Calibri"/>
          <w:sz w:val="22"/>
        </w:rPr>
        <w:t>- Banners (Web &amp; Mobile)</w:t>
      </w:r>
    </w:p>
    <w:p>
      <w:r>
        <w:rPr>
          <w:rFonts w:ascii="Calibri" w:hAnsi="Calibri"/>
          <w:sz w:val="22"/>
        </w:rPr>
        <w:t>- Instagram &amp; TikTok video templates</w:t>
      </w:r>
    </w:p>
    <w:p>
      <w:r>
        <w:rPr>
          <w:rFonts w:ascii="Calibri" w:hAnsi="Calibri"/>
          <w:sz w:val="22"/>
        </w:rPr>
        <w:t>- Logos and branded headers</w:t>
      </w:r>
    </w:p>
    <w:p>
      <w:r>
        <w:rPr>
          <w:rFonts w:ascii="Calibri" w:hAnsi="Calibri"/>
          <w:sz w:val="22"/>
        </w:rPr>
        <w:t>- Product descriptions and ad copy</w:t>
      </w:r>
    </w:p>
    <w:p>
      <w:pPr>
        <w:pStyle w:val="Heading1"/>
      </w:pPr>
      <w:r>
        <w:t>6. Program Rules</w:t>
      </w:r>
    </w:p>
    <w:p>
      <w:r>
        <w:rPr>
          <w:rFonts w:ascii="Calibri" w:hAnsi="Calibri"/>
          <w:sz w:val="22"/>
        </w:rPr>
        <w:t>- Affiliates may not run paid ads on Hybrid Funding branded keywords.</w:t>
      </w:r>
    </w:p>
    <w:p>
      <w:r>
        <w:rPr>
          <w:rFonts w:ascii="Calibri" w:hAnsi="Calibri"/>
          <w:sz w:val="22"/>
        </w:rPr>
        <w:t>- No misleading claims or false guarantees.</w:t>
      </w:r>
    </w:p>
    <w:p>
      <w:r>
        <w:rPr>
          <w:rFonts w:ascii="Calibri" w:hAnsi="Calibri"/>
          <w:sz w:val="22"/>
        </w:rPr>
        <w:t>- Self-referrals are not allowed.</w:t>
      </w:r>
    </w:p>
    <w:p>
      <w:r>
        <w:rPr>
          <w:rFonts w:ascii="Calibri" w:hAnsi="Calibri"/>
          <w:sz w:val="22"/>
        </w:rPr>
        <w:t>- Fraudulent or high-refund referrals will be reviewed and disqualified.</w:t>
      </w:r>
    </w:p>
    <w:p>
      <w:pPr>
        <w:pStyle w:val="Heading1"/>
      </w:pPr>
      <w:r>
        <w:t>7. Commission Payouts</w:t>
      </w:r>
    </w:p>
    <w:p>
      <w:r>
        <w:rPr>
          <w:rFonts w:ascii="Calibri" w:hAnsi="Calibri"/>
          <w:sz w:val="22"/>
        </w:rPr>
        <w:t>All commissions are calculated at the end of each calendar month and paid out on the 15th of the following month. Minimum payout threshold is $50.</w:t>
      </w:r>
    </w:p>
    <w:p>
      <w:pPr>
        <w:pStyle w:val="Heading1"/>
      </w:pPr>
      <w:r>
        <w:t>8. Affiliate Support</w:t>
      </w:r>
    </w:p>
    <w:p>
      <w:r>
        <w:rPr>
          <w:rFonts w:ascii="Calibri" w:hAnsi="Calibri"/>
          <w:sz w:val="22"/>
        </w:rPr>
        <w:t>If you have questions, need help with custom creatives, or want to scale into an official Hybrid Partnership, email us at: affiliate@tradehybrid.club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