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HYBRID FUNDING PROMO MATERIAL: FLYER &amp; COMMERCIAL SCRIPT</w:t>
      </w:r>
    </w:p>
    <w:p>
      <w:pPr>
        <w:pStyle w:val="Heading1"/>
      </w:pPr>
      <w:r>
        <w:t>1. Flyer Copy (Print &amp; Social Media Sizes)</w:t>
      </w:r>
    </w:p>
    <w:p>
      <w:r>
        <w:rPr>
          <w:rFonts w:ascii="Calibri" w:hAnsi="Calibri"/>
          <w:sz w:val="22"/>
        </w:rPr>
        <w:t>**Headline:**</w:t>
      </w:r>
    </w:p>
    <w:p>
      <w:r>
        <w:rPr>
          <w:rFonts w:ascii="Calibri" w:hAnsi="Calibri"/>
          <w:sz w:val="22"/>
        </w:rPr>
        <w:t>Get Funded to Trade — No Credit Check. No Bank Loan. Just Skill.</w:t>
      </w:r>
    </w:p>
    <w:p>
      <w:r>
        <w:rPr>
          <w:rFonts w:ascii="Calibri" w:hAnsi="Calibri"/>
          <w:sz w:val="22"/>
        </w:rPr>
        <w:t>**Subheadline:**</w:t>
      </w:r>
    </w:p>
    <w:p>
      <w:r>
        <w:rPr>
          <w:rFonts w:ascii="Calibri" w:hAnsi="Calibri"/>
          <w:sz w:val="22"/>
        </w:rPr>
        <w:t>Join Hybrid Funding and receive up to $500,000 in proprietary capital to trade Forex, Futures, or Crypto. Pass our evaluation and start earning real payouts — fast.</w:t>
      </w:r>
    </w:p>
    <w:p>
      <w:r>
        <w:rPr>
          <w:rFonts w:ascii="Calibri" w:hAnsi="Calibri"/>
          <w:sz w:val="22"/>
        </w:rPr>
        <w:t>**Highlights:**</w:t>
      </w:r>
    </w:p>
    <w:p>
      <w:r>
        <w:rPr>
          <w:rFonts w:ascii="Calibri" w:hAnsi="Calibri"/>
          <w:sz w:val="22"/>
        </w:rPr>
        <w:t>- Keep up to 90% of your profits</w:t>
      </w:r>
    </w:p>
    <w:p>
      <w:r>
        <w:rPr>
          <w:rFonts w:ascii="Calibri" w:hAnsi="Calibri"/>
          <w:sz w:val="22"/>
        </w:rPr>
        <w:t>- Evaluation accounts starting at $50k</w:t>
      </w:r>
    </w:p>
    <w:p>
      <w:r>
        <w:rPr>
          <w:rFonts w:ascii="Calibri" w:hAnsi="Calibri"/>
          <w:sz w:val="22"/>
        </w:rPr>
        <w:t>- No upfront risk — trade our capital</w:t>
      </w:r>
    </w:p>
    <w:p>
      <w:r>
        <w:rPr>
          <w:rFonts w:ascii="Calibri" w:hAnsi="Calibri"/>
          <w:sz w:val="22"/>
        </w:rPr>
        <w:t>- Powered by DXTrade, Match Trader, cTrader, MT5</w:t>
      </w:r>
    </w:p>
    <w:p>
      <w:r>
        <w:rPr>
          <w:rFonts w:ascii="Calibri" w:hAnsi="Calibri"/>
          <w:sz w:val="22"/>
        </w:rPr>
        <w:t>- Backed by Hybrid Holdings &amp; Private Capital Network</w:t>
      </w:r>
    </w:p>
    <w:p>
      <w:r>
        <w:rPr>
          <w:rFonts w:ascii="Calibri" w:hAnsi="Calibri"/>
          <w:sz w:val="22"/>
        </w:rPr>
        <w:t>**Call to Action:**</w:t>
      </w:r>
    </w:p>
    <w:p>
      <w:r>
        <w:rPr>
          <w:rFonts w:ascii="Calibri" w:hAnsi="Calibri"/>
          <w:sz w:val="22"/>
        </w:rPr>
        <w:t>Start Today at [www.TradeHybrid.club](http://www.TradeHybrid.club) or scan the QR code to apply.</w:t>
      </w:r>
    </w:p>
    <w:p>
      <w:r>
        <w:rPr>
          <w:rFonts w:ascii="Calibri" w:hAnsi="Calibri"/>
          <w:sz w:val="22"/>
        </w:rPr>
        <w:t>**Flyer Sizes Needed:**</w:t>
      </w:r>
    </w:p>
    <w:p>
      <w:r>
        <w:rPr>
          <w:rFonts w:ascii="Calibri" w:hAnsi="Calibri"/>
          <w:sz w:val="22"/>
        </w:rPr>
        <w:t>- Instagram Post: 1080x1080</w:t>
      </w:r>
    </w:p>
    <w:p>
      <w:r>
        <w:rPr>
          <w:rFonts w:ascii="Calibri" w:hAnsi="Calibri"/>
          <w:sz w:val="22"/>
        </w:rPr>
        <w:t>- Instagram Story: 1080x1920</w:t>
      </w:r>
    </w:p>
    <w:p>
      <w:r>
        <w:rPr>
          <w:rFonts w:ascii="Calibri" w:hAnsi="Calibri"/>
          <w:sz w:val="22"/>
        </w:rPr>
        <w:t>- Print (4x6 inches) front and back</w:t>
      </w:r>
    </w:p>
    <w:p>
      <w:r>
        <w:rPr>
          <w:rFonts w:ascii="Calibri" w:hAnsi="Calibri"/>
          <w:sz w:val="22"/>
        </w:rPr>
        <w:t>- Facebook Ad: 1200x628</w:t>
      </w:r>
    </w:p>
    <w:p>
      <w:r>
        <w:rPr>
          <w:rFonts w:ascii="Calibri" w:hAnsi="Calibri"/>
          <w:sz w:val="22"/>
        </w:rPr>
        <w:t>- LinkedIn Banner: 1400x425</w:t>
      </w:r>
    </w:p>
    <w:p>
      <w:pPr>
        <w:pStyle w:val="Heading1"/>
      </w:pPr>
      <w:r>
        <w:t>2. 30-Second Promo Commercial Script</w:t>
      </w:r>
    </w:p>
    <w:p>
      <w:r>
        <w:rPr>
          <w:rFonts w:ascii="Calibri" w:hAnsi="Calibri"/>
          <w:sz w:val="22"/>
        </w:rPr>
        <w:t>**[Visual: Fast-paced trader footage. Charts. Big city. Diverse people studying charts and smiling.]**</w:t>
      </w:r>
    </w:p>
    <w:p>
      <w:r>
        <w:rPr>
          <w:rFonts w:ascii="Calibri" w:hAnsi="Calibri"/>
          <w:sz w:val="22"/>
        </w:rPr>
        <w:t>Narrator (VO): “What if you could get $100,000 to trade — without a credit check, without a bank, and without risking your own cash?”</w:t>
      </w:r>
    </w:p>
    <w:p>
      <w:r>
        <w:rPr>
          <w:rFonts w:ascii="Calibri" w:hAnsi="Calibri"/>
          <w:sz w:val="22"/>
        </w:rPr>
        <w:t>**[Cut to bold graphics: ‘Get Funded Now’]**</w:t>
      </w:r>
    </w:p>
    <w:p>
      <w:r>
        <w:rPr>
          <w:rFonts w:ascii="Calibri" w:hAnsi="Calibri"/>
          <w:sz w:val="22"/>
        </w:rPr>
        <w:t>Narrator: “At Hybrid Funding, we put capital in the hands of smart, disciplined traders. Pass our evaluation, prove your edge, and scale to half a million in funding.”</w:t>
      </w:r>
    </w:p>
    <w:p>
      <w:r>
        <w:rPr>
          <w:rFonts w:ascii="Calibri" w:hAnsi="Calibri"/>
          <w:sz w:val="22"/>
        </w:rPr>
        <w:t>**[Cut to happy traders celebrating payout emails]**</w:t>
      </w:r>
    </w:p>
    <w:p>
      <w:r>
        <w:rPr>
          <w:rFonts w:ascii="Calibri" w:hAnsi="Calibri"/>
          <w:sz w:val="22"/>
        </w:rPr>
        <w:t>Narrator: “No gimmicks. No fluff. Just real capital, real profits, and real opportunities.”</w:t>
      </w:r>
    </w:p>
    <w:p>
      <w:r>
        <w:rPr>
          <w:rFonts w:ascii="Calibri" w:hAnsi="Calibri"/>
          <w:sz w:val="22"/>
        </w:rPr>
        <w:t>**[On screen CTA: ‘Apply Today — www.TradeHybrid.club’]**</w:t>
      </w:r>
    </w:p>
    <w:p>
      <w:r>
        <w:rPr>
          <w:rFonts w:ascii="Calibri" w:hAnsi="Calibri"/>
          <w:sz w:val="22"/>
        </w:rPr>
        <w:t>Narrator: “Get funded. Stay funded. Build your empire — with Hybrid Funding.”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