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9534D" w14:textId="77777777" w:rsidR="00721343" w:rsidRPr="00AB5C72" w:rsidRDefault="00721343" w:rsidP="00721343">
      <w:pPr>
        <w:widowControl/>
        <w:spacing w:after="160" w:line="259" w:lineRule="auto"/>
        <w:ind w:firstLine="0"/>
        <w:jc w:val="left"/>
        <w:rPr>
          <w:rFonts w:eastAsia="Calibri"/>
          <w:b/>
          <w:smallCaps/>
          <w:color w:val="5A5A5A"/>
          <w:szCs w:val="22"/>
        </w:rPr>
      </w:pPr>
      <w:r w:rsidRPr="00AB5C72">
        <w:rPr>
          <w:rFonts w:eastAsia="Calibri"/>
          <w:b/>
          <w:smallCaps/>
          <w:color w:val="5A5A5A"/>
          <w:szCs w:val="22"/>
        </w:rPr>
        <w:t>Appendix F</w:t>
      </w:r>
    </w:p>
    <w:p w14:paraId="3BCDA231" w14:textId="77777777" w:rsidR="00721343" w:rsidRPr="00AB5C72" w:rsidRDefault="00721343" w:rsidP="00721343">
      <w:pPr>
        <w:widowControl/>
        <w:spacing w:after="160" w:line="259" w:lineRule="auto"/>
        <w:ind w:firstLine="0"/>
        <w:jc w:val="left"/>
        <w:rPr>
          <w:rFonts w:eastAsia="Calibri"/>
          <w:b/>
          <w:smallCaps/>
          <w:color w:val="5A5A5A"/>
          <w:szCs w:val="22"/>
        </w:rPr>
      </w:pPr>
      <w:r w:rsidRPr="00AB5C72">
        <w:rPr>
          <w:rFonts w:eastAsia="Calibri"/>
          <w:b/>
          <w:smallCaps/>
          <w:color w:val="5A5A5A"/>
          <w:szCs w:val="22"/>
        </w:rPr>
        <w:t>Timekeeping Exercise</w:t>
      </w:r>
    </w:p>
    <w:p w14:paraId="5AD3F6F5" w14:textId="77777777" w:rsidR="00721343" w:rsidRDefault="00721343" w:rsidP="00721343">
      <w:pPr>
        <w:widowControl/>
        <w:spacing w:after="160" w:line="259" w:lineRule="auto"/>
        <w:ind w:firstLine="0"/>
        <w:jc w:val="left"/>
        <w:rPr>
          <w:rFonts w:eastAsia="Calibri"/>
          <w:szCs w:val="24"/>
        </w:rPr>
      </w:pPr>
      <w:r w:rsidRPr="00AB5C72">
        <w:rPr>
          <w:rFonts w:eastAsia="Calibri"/>
          <w:szCs w:val="24"/>
          <w:u w:val="single"/>
        </w:rPr>
        <w:t>Student Directions</w:t>
      </w:r>
      <w:r w:rsidRPr="00AB5C72">
        <w:rPr>
          <w:rFonts w:eastAsia="Calibri"/>
          <w:szCs w:val="24"/>
        </w:rPr>
        <w:t xml:space="preserve">:  </w:t>
      </w:r>
      <w:r>
        <w:rPr>
          <w:rFonts w:eastAsia="Calibri"/>
          <w:szCs w:val="24"/>
        </w:rPr>
        <w:t xml:space="preserve">As you begin client work, you may have an ethical obligation to track your billable time in </w:t>
      </w:r>
      <w:proofErr w:type="gramStart"/>
      <w:r>
        <w:rPr>
          <w:rFonts w:eastAsia="Calibri"/>
          <w:szCs w:val="24"/>
        </w:rPr>
        <w:t>an accurate</w:t>
      </w:r>
      <w:proofErr w:type="gramEnd"/>
      <w:r>
        <w:rPr>
          <w:rFonts w:eastAsia="Calibri"/>
          <w:szCs w:val="24"/>
        </w:rPr>
        <w:t xml:space="preserve"> manner depending on how your client will pay. Follow the steps below to try out a convenient mobile timekeeping tool </w:t>
      </w:r>
      <w:r w:rsidRPr="005D4206">
        <w:rPr>
          <w:rFonts w:eastAsia="Calibri"/>
          <w:szCs w:val="24"/>
        </w:rPr>
        <w:t xml:space="preserve">during your </w:t>
      </w:r>
      <w:r>
        <w:rPr>
          <w:rFonts w:eastAsia="Calibri"/>
          <w:szCs w:val="24"/>
        </w:rPr>
        <w:t xml:space="preserve">planning, research, writing, editing, etc. Attach an invoice of your time to your final written submission and respond to the reflection question below. </w:t>
      </w:r>
    </w:p>
    <w:p w14:paraId="10B607F2" w14:textId="77777777" w:rsidR="00721343" w:rsidRDefault="00721343" w:rsidP="00721343">
      <w:pPr>
        <w:pStyle w:val="ListParagraph"/>
        <w:numPr>
          <w:ilvl w:val="0"/>
          <w:numId w:val="4"/>
        </w:numPr>
        <w:spacing w:after="160" w:line="259" w:lineRule="auto"/>
        <w:rPr>
          <w:rFonts w:eastAsia="Calibri"/>
        </w:rPr>
      </w:pPr>
      <w:r w:rsidRPr="00C14704">
        <w:rPr>
          <w:rFonts w:eastAsia="Calibri"/>
        </w:rPr>
        <w:t xml:space="preserve">Download </w:t>
      </w:r>
      <w:r>
        <w:rPr>
          <w:rFonts w:eastAsia="Calibri"/>
        </w:rPr>
        <w:t xml:space="preserve">a basic, free version of the time tracking software called </w:t>
      </w:r>
      <w:proofErr w:type="gramStart"/>
      <w:r>
        <w:rPr>
          <w:rFonts w:eastAsia="Calibri"/>
        </w:rPr>
        <w:t>Toggl.*</w:t>
      </w:r>
      <w:proofErr w:type="gramEnd"/>
      <w:r>
        <w:rPr>
          <w:rFonts w:eastAsia="Calibri"/>
        </w:rPr>
        <w:t xml:space="preserve">  It will sync as between different devices you might do course work on such as a phone or laptop. </w:t>
      </w:r>
    </w:p>
    <w:p w14:paraId="325B9AD1" w14:textId="77777777" w:rsidR="00721343" w:rsidRDefault="00721343" w:rsidP="00721343">
      <w:pPr>
        <w:pStyle w:val="ListParagraph"/>
        <w:spacing w:after="160" w:line="259" w:lineRule="auto"/>
        <w:rPr>
          <w:rFonts w:eastAsia="Calibri"/>
        </w:rPr>
      </w:pPr>
    </w:p>
    <w:p w14:paraId="7F4F1DD6" w14:textId="77777777" w:rsidR="00721343" w:rsidRDefault="00721343" w:rsidP="00721343">
      <w:pPr>
        <w:pStyle w:val="ListParagraph"/>
        <w:numPr>
          <w:ilvl w:val="0"/>
          <w:numId w:val="4"/>
        </w:numPr>
        <w:spacing w:after="160" w:line="259" w:lineRule="auto"/>
        <w:rPr>
          <w:rFonts w:eastAsia="Calibri"/>
        </w:rPr>
      </w:pPr>
      <w:r>
        <w:rPr>
          <w:rFonts w:eastAsia="Calibri"/>
        </w:rPr>
        <w:t xml:space="preserve">Use Toggl to track your project time with entries for different tasks:  consultation with supervisors or colleagues, legal research, drafting, revising, client communication, etc. Try the calendar integration feature to have class sessions and other set events turned into time entries automatically. Play around with the tool to determine what fits best with your workflow patterns. </w:t>
      </w:r>
    </w:p>
    <w:p w14:paraId="193899C0" w14:textId="77777777" w:rsidR="00721343" w:rsidRDefault="00721343" w:rsidP="00721343">
      <w:pPr>
        <w:pStyle w:val="ListParagraph"/>
        <w:spacing w:after="160" w:line="259" w:lineRule="auto"/>
        <w:rPr>
          <w:rFonts w:eastAsia="Calibri"/>
        </w:rPr>
      </w:pPr>
    </w:p>
    <w:p w14:paraId="2B6F09BB" w14:textId="77777777" w:rsidR="00721343" w:rsidRDefault="00721343" w:rsidP="00721343">
      <w:pPr>
        <w:pStyle w:val="ListParagraph"/>
        <w:numPr>
          <w:ilvl w:val="0"/>
          <w:numId w:val="4"/>
        </w:numPr>
        <w:spacing w:after="160" w:line="259" w:lineRule="auto"/>
        <w:rPr>
          <w:rFonts w:eastAsia="Calibri"/>
        </w:rPr>
      </w:pPr>
      <w:r>
        <w:rPr>
          <w:rFonts w:eastAsia="Calibri"/>
        </w:rPr>
        <w:t xml:space="preserve">Once </w:t>
      </w:r>
      <w:proofErr w:type="spellStart"/>
      <w:r>
        <w:rPr>
          <w:rFonts w:eastAsia="Calibri"/>
        </w:rPr>
        <w:t>your</w:t>
      </w:r>
      <w:proofErr w:type="spellEnd"/>
      <w:r>
        <w:rPr>
          <w:rFonts w:eastAsia="Calibri"/>
        </w:rPr>
        <w:t xml:space="preserve"> writing project is complete, export a report of your time in an Excel, CSV, or PDF file. From there, think about the best way to invoice a client for that billable work time and create an invoice to attach to your final work product. </w:t>
      </w:r>
    </w:p>
    <w:p w14:paraId="5DD52080" w14:textId="77777777" w:rsidR="00721343" w:rsidRDefault="00721343" w:rsidP="00721343">
      <w:pPr>
        <w:pStyle w:val="ListParagraph"/>
        <w:spacing w:after="160" w:line="259" w:lineRule="auto"/>
        <w:rPr>
          <w:rFonts w:eastAsia="Calibri"/>
        </w:rPr>
      </w:pPr>
    </w:p>
    <w:p w14:paraId="544CB8F9" w14:textId="77777777" w:rsidR="00721343" w:rsidRPr="00AD0F5A" w:rsidRDefault="00721343" w:rsidP="00721343">
      <w:pPr>
        <w:pStyle w:val="ListParagraph"/>
        <w:numPr>
          <w:ilvl w:val="0"/>
          <w:numId w:val="4"/>
        </w:numPr>
        <w:spacing w:after="160" w:line="259" w:lineRule="auto"/>
        <w:rPr>
          <w:rFonts w:eastAsia="Calibri"/>
        </w:rPr>
      </w:pPr>
      <w:r>
        <w:rPr>
          <w:rFonts w:eastAsia="Calibri"/>
        </w:rPr>
        <w:t xml:space="preserve">Submit a paragraph reflecting on the timekeeping process and thinking about these questions: Was it difficult? Easy? Did the tool make your records more reliable or less? What ethical considerations must an attorney </w:t>
      </w:r>
      <w:r w:rsidRPr="005D4206">
        <w:rPr>
          <w:rFonts w:eastAsia="Calibri"/>
        </w:rPr>
        <w:t xml:space="preserve">remember </w:t>
      </w:r>
      <w:r>
        <w:rPr>
          <w:rFonts w:eastAsia="Calibri"/>
        </w:rPr>
        <w:t xml:space="preserve">in this context? Did your timekeeping reveal work that was inefficient? How might that impact client relations and a lawyer’s reputation? </w:t>
      </w:r>
    </w:p>
    <w:p w14:paraId="1E610692" w14:textId="77777777" w:rsidR="00721343" w:rsidRPr="00AB5C72" w:rsidRDefault="00721343" w:rsidP="00721343">
      <w:pPr>
        <w:widowControl/>
        <w:spacing w:after="160" w:line="259" w:lineRule="auto"/>
        <w:ind w:firstLine="0"/>
        <w:jc w:val="left"/>
        <w:rPr>
          <w:rFonts w:eastAsia="Calibri"/>
          <w:sz w:val="20"/>
          <w:szCs w:val="22"/>
        </w:rPr>
      </w:pPr>
    </w:p>
    <w:p w14:paraId="0B45C7EA" w14:textId="77777777" w:rsidR="00721343" w:rsidRPr="00AB5C72" w:rsidRDefault="00721343" w:rsidP="00721343">
      <w:pPr>
        <w:widowControl/>
        <w:spacing w:after="160" w:line="259" w:lineRule="auto"/>
        <w:ind w:firstLine="0"/>
        <w:jc w:val="left"/>
        <w:rPr>
          <w:rFonts w:eastAsia="Calibri"/>
          <w:sz w:val="20"/>
          <w:szCs w:val="22"/>
        </w:rPr>
      </w:pPr>
    </w:p>
    <w:p w14:paraId="0F130A51" w14:textId="77777777" w:rsidR="00721343" w:rsidRDefault="00721343" w:rsidP="00721343">
      <w:pPr>
        <w:widowControl/>
        <w:spacing w:after="160" w:line="259" w:lineRule="auto"/>
        <w:ind w:firstLine="0"/>
        <w:jc w:val="left"/>
        <w:rPr>
          <w:rFonts w:eastAsia="Calibri"/>
          <w:sz w:val="20"/>
          <w:szCs w:val="22"/>
        </w:rPr>
      </w:pPr>
    </w:p>
    <w:p w14:paraId="687F82A4" w14:textId="77777777" w:rsidR="00721343" w:rsidRDefault="00721343" w:rsidP="00721343">
      <w:pPr>
        <w:widowControl/>
        <w:spacing w:after="160" w:line="259" w:lineRule="auto"/>
        <w:ind w:firstLine="0"/>
        <w:jc w:val="left"/>
        <w:rPr>
          <w:rFonts w:eastAsia="Calibri"/>
          <w:sz w:val="20"/>
          <w:szCs w:val="22"/>
        </w:rPr>
      </w:pPr>
    </w:p>
    <w:p w14:paraId="7EC3B6C6" w14:textId="77777777" w:rsidR="00721343" w:rsidRDefault="00721343" w:rsidP="00721343">
      <w:pPr>
        <w:widowControl/>
        <w:spacing w:after="160" w:line="259" w:lineRule="auto"/>
        <w:ind w:firstLine="0"/>
        <w:jc w:val="left"/>
        <w:rPr>
          <w:rFonts w:eastAsia="Calibri"/>
          <w:sz w:val="20"/>
          <w:szCs w:val="22"/>
        </w:rPr>
      </w:pPr>
    </w:p>
    <w:p w14:paraId="3547CB08" w14:textId="77777777" w:rsidR="00721343" w:rsidRDefault="00721343" w:rsidP="00721343">
      <w:pPr>
        <w:widowControl/>
        <w:spacing w:after="160" w:line="259" w:lineRule="auto"/>
        <w:ind w:firstLine="0"/>
        <w:jc w:val="left"/>
        <w:rPr>
          <w:rFonts w:eastAsia="Calibri"/>
          <w:sz w:val="20"/>
          <w:szCs w:val="22"/>
        </w:rPr>
      </w:pPr>
    </w:p>
    <w:p w14:paraId="1E44CA8C" w14:textId="77777777" w:rsidR="00721343" w:rsidRDefault="00721343" w:rsidP="00721343">
      <w:pPr>
        <w:widowControl/>
        <w:spacing w:after="160" w:line="259" w:lineRule="auto"/>
        <w:ind w:firstLine="0"/>
        <w:jc w:val="left"/>
        <w:rPr>
          <w:rFonts w:eastAsia="Calibri"/>
          <w:sz w:val="20"/>
          <w:szCs w:val="22"/>
        </w:rPr>
      </w:pPr>
    </w:p>
    <w:p w14:paraId="2606EC3B" w14:textId="33400953" w:rsidR="00147E1B" w:rsidRPr="00D11674" w:rsidRDefault="00721343" w:rsidP="00D11674">
      <w:pPr>
        <w:widowControl/>
        <w:spacing w:after="160" w:line="259" w:lineRule="auto"/>
        <w:ind w:firstLine="0"/>
        <w:jc w:val="left"/>
        <w:rPr>
          <w:rFonts w:eastAsia="Calibri"/>
          <w:sz w:val="20"/>
          <w:szCs w:val="22"/>
        </w:rPr>
      </w:pPr>
      <w:r>
        <w:rPr>
          <w:rFonts w:eastAsia="Calibri"/>
          <w:sz w:val="20"/>
          <w:szCs w:val="22"/>
        </w:rPr>
        <w:t xml:space="preserve">* Any widely available preferably free tool can </w:t>
      </w:r>
      <w:proofErr w:type="gramStart"/>
      <w:r>
        <w:rPr>
          <w:rFonts w:eastAsia="Calibri"/>
          <w:sz w:val="20"/>
          <w:szCs w:val="22"/>
        </w:rPr>
        <w:t>be substituted</w:t>
      </w:r>
      <w:proofErr w:type="gramEnd"/>
      <w:r>
        <w:rPr>
          <w:rFonts w:eastAsia="Calibri"/>
          <w:sz w:val="20"/>
          <w:szCs w:val="22"/>
        </w:rPr>
        <w:t xml:space="preserve"> here based on a professor’s experience or preference. </w:t>
      </w:r>
      <w:bookmarkStart w:id="0" w:name="_GoBack"/>
      <w:bookmarkEnd w:id="0"/>
    </w:p>
    <w:sectPr w:rsidR="00147E1B" w:rsidRPr="00D11674" w:rsidSect="006F4F81">
      <w:pgSz w:w="12240" w:h="15840" w:code="1"/>
      <w:pgMar w:top="2016" w:right="1440" w:bottom="2016" w:left="1440" w:header="1512" w:footer="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6761"/>
    <w:multiLevelType w:val="hybridMultilevel"/>
    <w:tmpl w:val="B0C2A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76F23"/>
    <w:multiLevelType w:val="hybridMultilevel"/>
    <w:tmpl w:val="ABBCD1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D1749"/>
    <w:multiLevelType w:val="hybridMultilevel"/>
    <w:tmpl w:val="B0C2A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2147B"/>
    <w:multiLevelType w:val="hybridMultilevel"/>
    <w:tmpl w:val="83640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B36D49"/>
    <w:multiLevelType w:val="hybridMultilevel"/>
    <w:tmpl w:val="7D0A8F84"/>
    <w:lvl w:ilvl="0" w:tplc="5B844E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43"/>
    <w:rsid w:val="00040391"/>
    <w:rsid w:val="00147E1B"/>
    <w:rsid w:val="00721343"/>
    <w:rsid w:val="00D11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B967"/>
  <w15:chartTrackingRefBased/>
  <w15:docId w15:val="{596869CC-3392-4C1A-9387-60DAA73B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343"/>
    <w:pPr>
      <w:widowControl w:val="0"/>
      <w:spacing w:after="0" w:line="240" w:lineRule="auto"/>
      <w:ind w:firstLine="360"/>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21343"/>
    <w:pPr>
      <w:tabs>
        <w:tab w:val="center" w:pos="4320"/>
        <w:tab w:val="right" w:pos="8640"/>
      </w:tabs>
    </w:pPr>
  </w:style>
  <w:style w:type="character" w:customStyle="1" w:styleId="FooterChar">
    <w:name w:val="Footer Char"/>
    <w:basedOn w:val="DefaultParagraphFont"/>
    <w:link w:val="Footer"/>
    <w:uiPriority w:val="99"/>
    <w:rsid w:val="00721343"/>
    <w:rPr>
      <w:rFonts w:ascii="Times New Roman" w:eastAsia="Times New Roman" w:hAnsi="Times New Roman" w:cs="Times New Roman"/>
      <w:sz w:val="24"/>
      <w:szCs w:val="20"/>
    </w:rPr>
  </w:style>
  <w:style w:type="character" w:styleId="Hyperlink">
    <w:name w:val="Hyperlink"/>
    <w:basedOn w:val="DefaultParagraphFont"/>
    <w:uiPriority w:val="99"/>
    <w:rsid w:val="00721343"/>
    <w:rPr>
      <w:color w:val="0000FF"/>
      <w:u w:val="single"/>
    </w:rPr>
  </w:style>
  <w:style w:type="paragraph" w:styleId="NormalWeb">
    <w:name w:val="Normal (Web)"/>
    <w:basedOn w:val="Normal"/>
    <w:uiPriority w:val="99"/>
    <w:unhideWhenUsed/>
    <w:rsid w:val="00721343"/>
    <w:pPr>
      <w:widowControl/>
      <w:spacing w:before="100" w:beforeAutospacing="1" w:after="100" w:afterAutospacing="1"/>
      <w:ind w:firstLine="0"/>
      <w:jc w:val="left"/>
    </w:pPr>
    <w:rPr>
      <w:szCs w:val="24"/>
    </w:rPr>
  </w:style>
  <w:style w:type="paragraph" w:styleId="ListParagraph">
    <w:name w:val="List Paragraph"/>
    <w:basedOn w:val="Normal"/>
    <w:uiPriority w:val="34"/>
    <w:qFormat/>
    <w:rsid w:val="00721343"/>
    <w:pPr>
      <w:widowControl/>
      <w:ind w:left="720" w:firstLine="0"/>
      <w:contextualSpacing/>
      <w:jc w:val="left"/>
    </w:pPr>
    <w:rPr>
      <w:szCs w:val="24"/>
    </w:rPr>
  </w:style>
  <w:style w:type="paragraph" w:styleId="BalloonText">
    <w:name w:val="Balloon Text"/>
    <w:basedOn w:val="Normal"/>
    <w:link w:val="BalloonTextChar"/>
    <w:uiPriority w:val="99"/>
    <w:semiHidden/>
    <w:unhideWhenUsed/>
    <w:rsid w:val="007213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34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Dyane</dc:creator>
  <cp:keywords/>
  <dc:description/>
  <cp:lastModifiedBy>Dyane</cp:lastModifiedBy>
  <cp:revision>2</cp:revision>
  <dcterms:created xsi:type="dcterms:W3CDTF">2020-08-05T15:06:00Z</dcterms:created>
  <dcterms:modified xsi:type="dcterms:W3CDTF">2020-08-05T15:06:00Z</dcterms:modified>
</cp:coreProperties>
</file>