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an Affidavit to indigency supplement</w:t>
            </w:r>
          </w:p>
        </w:tc>
      </w:tr>
    </w:tbl>
    <w:p w:rsidR="00B91D8F" w:rsidRDefault="00B91D8F">
      <w:pPr>
        <w:rPr>
          <w:b/>
          <w:bCs/>
        </w:rPr>
      </w:pPr>
    </w:p>
    <w:p w:rsidR="00F96963" w:rsidRDefault="00F96963" w:rsidP="00F96963">
      <w:r>
        <w:t xml:space="preserve">Congratulations {{ users }}! You have finished all the forms you need to File an Affidavit to indigency supplement.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Supplement to the Affidavit of Indigency.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