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461B" w14:textId="4002A4E1" w:rsidR="00BA3734" w:rsidRPr="00222366" w:rsidRDefault="00BA3734" w:rsidP="003933FE">
      <w:pPr>
        <w:pStyle w:val="Heading1"/>
        <w:pBdr>
          <w:top w:val="single" w:sz="24" w:space="23" w:color="4472C4" w:themeColor="accent1"/>
        </w:pBdr>
        <w:tabs>
          <w:tab w:val="center" w:pos="4680"/>
          <w:tab w:val="left" w:pos="8410"/>
        </w:tabs>
        <w:rPr>
          <w:szCs w:val="32"/>
        </w:rPr>
      </w:pPr>
      <w:r w:rsidRPr="00222366">
        <w:rPr>
          <w:szCs w:val="32"/>
        </w:rPr>
        <w:tab/>
        <w:t>NEXT STEPS AND IMPORTANT THINGS TO REMEMBER</w:t>
      </w:r>
      <w:r w:rsidRPr="00222366">
        <w:rPr>
          <w:szCs w:val="32"/>
        </w:rPr>
        <w:tab/>
      </w:r>
    </w:p>
    <w:p w14:paraId="5F3A44BC" w14:textId="77777777" w:rsidR="00BA3734" w:rsidRPr="00BA3734" w:rsidRDefault="00BA3734" w:rsidP="00BA3734">
      <w:pPr>
        <w:rPr>
          <w:sz w:val="32"/>
          <w:szCs w:val="32"/>
        </w:rPr>
      </w:pPr>
    </w:p>
    <w:p w14:paraId="596BD2B6" w14:textId="77777777" w:rsidR="00BA3734" w:rsidRPr="00BA3734" w:rsidRDefault="00BA3734" w:rsidP="00BA3734">
      <w:pPr>
        <w:rPr>
          <w:sz w:val="32"/>
          <w:szCs w:val="32"/>
        </w:rPr>
      </w:pPr>
    </w:p>
    <w:p w14:paraId="2FF84D7C" w14:textId="77777777" w:rsidR="00CE6EE8" w:rsidRDefault="00417E6B" w:rsidP="00417E6B">
      <w:r w:rsidRPr="00CE6EE8">
        <w:rPr>
          <w:b/>
          <w:bCs/>
          <w:sz w:val="32"/>
          <w:szCs w:val="32"/>
        </w:rPr>
        <w:t>Congratulations {{ users[0].name}} !</w:t>
      </w:r>
      <w:r w:rsidRPr="00CE6EE8">
        <w:t xml:space="preserve"> </w:t>
      </w:r>
    </w:p>
    <w:p w14:paraId="09A21058" w14:textId="77777777" w:rsidR="00CE6EE8" w:rsidRDefault="00CE6EE8" w:rsidP="00417E6B"/>
    <w:p w14:paraId="7CD6B4BE" w14:textId="6C51522E" w:rsidR="004864A0" w:rsidRPr="0018661A" w:rsidRDefault="00417E6B" w:rsidP="00417E6B">
      <w:pPr>
        <w:rPr>
          <w:sz w:val="28"/>
          <w:szCs w:val="28"/>
        </w:rPr>
      </w:pPr>
      <w:r w:rsidRPr="0018661A">
        <w:rPr>
          <w:sz w:val="28"/>
          <w:szCs w:val="28"/>
        </w:rPr>
        <w:t xml:space="preserve">You have finished </w:t>
      </w:r>
      <w:r w:rsidR="00C85FF0" w:rsidRPr="0018661A">
        <w:rPr>
          <w:sz w:val="28"/>
          <w:szCs w:val="28"/>
        </w:rPr>
        <w:t>all</w:t>
      </w:r>
      <w:r w:rsidRPr="0018661A">
        <w:rPr>
          <w:sz w:val="28"/>
          <w:szCs w:val="28"/>
        </w:rPr>
        <w:t xml:space="preserve"> the questions </w:t>
      </w:r>
      <w:r w:rsidR="008F3F64" w:rsidRPr="0018661A">
        <w:rPr>
          <w:sz w:val="28"/>
          <w:szCs w:val="28"/>
        </w:rPr>
        <w:t xml:space="preserve">for filing a civil complaint and a fee waiver. </w:t>
      </w:r>
      <w:r w:rsidR="004864A0" w:rsidRPr="0018661A">
        <w:rPr>
          <w:sz w:val="28"/>
          <w:szCs w:val="28"/>
        </w:rPr>
        <w:t xml:space="preserve">Because you have chosen to file a fee waiver, you can electronically send your completed forms and supporting documents to the court. </w:t>
      </w:r>
    </w:p>
    <w:p w14:paraId="740F91C3" w14:textId="77777777" w:rsidR="004864A0" w:rsidRPr="0018661A" w:rsidRDefault="004864A0" w:rsidP="00417E6B">
      <w:pPr>
        <w:rPr>
          <w:sz w:val="28"/>
          <w:szCs w:val="28"/>
        </w:rPr>
      </w:pPr>
    </w:p>
    <w:p w14:paraId="12BD8B71" w14:textId="23A8D22D" w:rsidR="00A621F5" w:rsidRPr="0018661A" w:rsidRDefault="004C63A7" w:rsidP="00417E6B">
      <w:pPr>
        <w:rPr>
          <w:sz w:val="28"/>
          <w:szCs w:val="28"/>
        </w:rPr>
      </w:pPr>
      <w:r w:rsidRPr="0018661A">
        <w:rPr>
          <w:sz w:val="28"/>
          <w:szCs w:val="28"/>
        </w:rPr>
        <w:t xml:space="preserve">On the previous screen, be sure you have sent your forms and supporting documents to the court by clicking the ‘send to court’ button. Be sure you have included </w:t>
      </w:r>
      <w:r w:rsidR="00C85FF0" w:rsidRPr="0018661A">
        <w:rPr>
          <w:sz w:val="28"/>
          <w:szCs w:val="28"/>
        </w:rPr>
        <w:t>all</w:t>
      </w:r>
      <w:r w:rsidRPr="0018661A">
        <w:rPr>
          <w:sz w:val="28"/>
          <w:szCs w:val="28"/>
        </w:rPr>
        <w:t xml:space="preserve"> the documents needed, or else the court might not be able to file your claim.</w:t>
      </w:r>
    </w:p>
    <w:p w14:paraId="6826FBA3" w14:textId="77777777" w:rsidR="006A3F14" w:rsidRPr="0018661A" w:rsidRDefault="006A3F14" w:rsidP="00417E6B">
      <w:pPr>
        <w:rPr>
          <w:sz w:val="28"/>
          <w:szCs w:val="28"/>
        </w:rPr>
      </w:pPr>
    </w:p>
    <w:p w14:paraId="4092BC5D" w14:textId="77777777" w:rsidR="00B97659" w:rsidRPr="0018661A" w:rsidRDefault="00E35C4D" w:rsidP="00417E6B">
      <w:pPr>
        <w:rPr>
          <w:sz w:val="28"/>
          <w:szCs w:val="28"/>
        </w:rPr>
      </w:pPr>
      <w:r w:rsidRPr="0018661A">
        <w:rPr>
          <w:sz w:val="28"/>
          <w:szCs w:val="28"/>
        </w:rPr>
        <w:t xml:space="preserve">Once the court has reviewed your documents, the Court Clerk will provide you with a summons </w:t>
      </w:r>
      <w:r w:rsidR="00E03E87" w:rsidRPr="0018661A">
        <w:rPr>
          <w:sz w:val="28"/>
          <w:szCs w:val="28"/>
        </w:rPr>
        <w:t>that YOU MUST</w:t>
      </w:r>
      <w:r w:rsidRPr="0018661A">
        <w:rPr>
          <w:sz w:val="28"/>
          <w:szCs w:val="28"/>
        </w:rPr>
        <w:t xml:space="preserve"> deliver to the defendant. </w:t>
      </w:r>
      <w:r w:rsidR="00E03E87" w:rsidRPr="0018661A">
        <w:rPr>
          <w:sz w:val="28"/>
          <w:szCs w:val="28"/>
        </w:rPr>
        <w:t>You must serve the defendant or a representative of the defendant within 60 days</w:t>
      </w:r>
      <w:r w:rsidRPr="0018661A">
        <w:rPr>
          <w:sz w:val="28"/>
          <w:szCs w:val="28"/>
        </w:rPr>
        <w:t xml:space="preserve">. </w:t>
      </w:r>
    </w:p>
    <w:p w14:paraId="3744C8FE" w14:textId="77777777" w:rsidR="00B97659" w:rsidRPr="0018661A" w:rsidRDefault="00B97659" w:rsidP="00417E6B">
      <w:pPr>
        <w:rPr>
          <w:sz w:val="28"/>
          <w:szCs w:val="28"/>
        </w:rPr>
      </w:pPr>
    </w:p>
    <w:p w14:paraId="561DA1F1" w14:textId="72E588C0" w:rsidR="00AB4ADA" w:rsidRDefault="00B97659" w:rsidP="00417E6B">
      <w:r w:rsidRPr="0018661A">
        <w:rPr>
          <w:sz w:val="28"/>
          <w:szCs w:val="28"/>
        </w:rPr>
        <w:t>B</w:t>
      </w:r>
      <w:r w:rsidR="00E35C4D" w:rsidRPr="0018661A">
        <w:rPr>
          <w:sz w:val="28"/>
          <w:szCs w:val="28"/>
        </w:rPr>
        <w:t xml:space="preserve">e sure to review the ‘Guide to </w:t>
      </w:r>
      <w:r w:rsidR="00E03E87" w:rsidRPr="0018661A">
        <w:rPr>
          <w:sz w:val="28"/>
          <w:szCs w:val="28"/>
        </w:rPr>
        <w:t>S</w:t>
      </w:r>
      <w:r w:rsidR="00E35C4D" w:rsidRPr="0018661A">
        <w:rPr>
          <w:sz w:val="28"/>
          <w:szCs w:val="28"/>
        </w:rPr>
        <w:t>elf-</w:t>
      </w:r>
      <w:r w:rsidR="00E03E87" w:rsidRPr="0018661A">
        <w:rPr>
          <w:sz w:val="28"/>
          <w:szCs w:val="28"/>
        </w:rPr>
        <w:t>R</w:t>
      </w:r>
      <w:r w:rsidR="00E35C4D" w:rsidRPr="0018661A">
        <w:rPr>
          <w:sz w:val="28"/>
          <w:szCs w:val="28"/>
        </w:rPr>
        <w:t xml:space="preserve">epresentation in Civil Cases’ </w:t>
      </w:r>
      <w:r w:rsidR="00082980" w:rsidRPr="0018661A">
        <w:rPr>
          <w:sz w:val="28"/>
          <w:szCs w:val="28"/>
        </w:rPr>
        <w:t>and the</w:t>
      </w:r>
      <w:r w:rsidRPr="0018661A">
        <w:rPr>
          <w:sz w:val="28"/>
          <w:szCs w:val="28"/>
        </w:rPr>
        <w:t xml:space="preserve"> ‘Rules of Civil Procedure’</w:t>
      </w:r>
      <w:r w:rsidR="00082980" w:rsidRPr="0018661A">
        <w:rPr>
          <w:sz w:val="28"/>
          <w:szCs w:val="28"/>
        </w:rPr>
        <w:t xml:space="preserve"> for more information</w:t>
      </w:r>
      <w:r w:rsidR="00082980">
        <w:t>.</w:t>
      </w:r>
      <w:r w:rsidR="00E03E87">
        <w:t xml:space="preserve"> </w:t>
      </w:r>
    </w:p>
    <w:p w14:paraId="5B963EAC" w14:textId="656F1E2D" w:rsidR="00AB4ADA" w:rsidRDefault="00AB4ADA" w:rsidP="00417E6B">
      <w:r>
        <w:t>---</w:t>
      </w:r>
    </w:p>
    <w:p w14:paraId="4CC66338" w14:textId="77777777" w:rsidR="00AB4ADA" w:rsidRDefault="00AB4ADA" w:rsidP="00417E6B"/>
    <w:p w14:paraId="6989BFD0" w14:textId="77777777" w:rsidR="00AB4ADA" w:rsidRDefault="00AB4ADA" w:rsidP="00417E6B"/>
    <w:p w14:paraId="006DB9AA" w14:textId="77777777" w:rsidR="00AB4ADA" w:rsidRDefault="00AB4ADA" w:rsidP="00417E6B"/>
    <w:p w14:paraId="46FB5881" w14:textId="49DA6D0C" w:rsidR="00E35C4D" w:rsidRDefault="0059575B" w:rsidP="00417E6B">
      <w:pPr>
        <w:rPr>
          <w:sz w:val="28"/>
          <w:szCs w:val="28"/>
        </w:rPr>
      </w:pPr>
      <w:r w:rsidRPr="00412239">
        <w:rPr>
          <w:sz w:val="28"/>
          <w:szCs w:val="28"/>
          <w:u w:val="single"/>
        </w:rPr>
        <w:t>Quick Check List</w:t>
      </w:r>
      <w:r w:rsidRPr="00AB4ADA">
        <w:rPr>
          <w:sz w:val="28"/>
          <w:szCs w:val="28"/>
        </w:rPr>
        <w:t>:</w:t>
      </w:r>
    </w:p>
    <w:p w14:paraId="2E825D9A" w14:textId="77777777" w:rsidR="00412239" w:rsidRPr="00AB4ADA" w:rsidRDefault="00412239" w:rsidP="00417E6B">
      <w:pPr>
        <w:rPr>
          <w:sz w:val="28"/>
          <w:szCs w:val="28"/>
        </w:rPr>
      </w:pPr>
    </w:p>
    <w:p w14:paraId="09418F05" w14:textId="2992C609" w:rsidR="0059575B" w:rsidRPr="00AB4ADA" w:rsidRDefault="0059575B" w:rsidP="00595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4ADA">
        <w:rPr>
          <w:sz w:val="28"/>
          <w:szCs w:val="28"/>
        </w:rPr>
        <w:t xml:space="preserve">Make sure you have included </w:t>
      </w:r>
      <w:r w:rsidR="00C85FF0" w:rsidRPr="00AB4ADA">
        <w:rPr>
          <w:sz w:val="28"/>
          <w:szCs w:val="28"/>
        </w:rPr>
        <w:t>all</w:t>
      </w:r>
      <w:r w:rsidRPr="00AB4ADA">
        <w:rPr>
          <w:sz w:val="28"/>
          <w:szCs w:val="28"/>
        </w:rPr>
        <w:t xml:space="preserve"> the supporting financial documents to support your fee waiver. </w:t>
      </w:r>
    </w:p>
    <w:p w14:paraId="69BCE569" w14:textId="0F8C768C" w:rsidR="0059575B" w:rsidRPr="00AB4ADA" w:rsidRDefault="0059575B" w:rsidP="00595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4ADA">
        <w:rPr>
          <w:sz w:val="28"/>
          <w:szCs w:val="28"/>
        </w:rPr>
        <w:t>Look over your completed civil complaint and look for any errors. Check that the document is signed.</w:t>
      </w:r>
    </w:p>
    <w:p w14:paraId="53074D9D" w14:textId="41C4888C" w:rsidR="00C601F9" w:rsidRPr="00AB4ADA" w:rsidRDefault="00C601F9" w:rsidP="00595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4ADA">
        <w:rPr>
          <w:sz w:val="28"/>
          <w:szCs w:val="28"/>
        </w:rPr>
        <w:t xml:space="preserve">On the previous page, click the ‘send to court’ button to make sure </w:t>
      </w:r>
      <w:r w:rsidR="00C85FF0" w:rsidRPr="00AB4ADA">
        <w:rPr>
          <w:sz w:val="28"/>
          <w:szCs w:val="28"/>
        </w:rPr>
        <w:t>all</w:t>
      </w:r>
      <w:r w:rsidRPr="00AB4ADA">
        <w:rPr>
          <w:sz w:val="28"/>
          <w:szCs w:val="28"/>
        </w:rPr>
        <w:t xml:space="preserve"> the documents go directly to the court. Your complaint is not filed until you click that button.</w:t>
      </w:r>
    </w:p>
    <w:p w14:paraId="30129933" w14:textId="3BA11562" w:rsidR="00C601F9" w:rsidRDefault="0071447E" w:rsidP="005957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the court reviews your documents, they will send you the summons. You must serve the defendant the summons within 60 days. </w:t>
      </w:r>
    </w:p>
    <w:p w14:paraId="7D92AB49" w14:textId="2F7272C5" w:rsidR="00994CF3" w:rsidRPr="00412239" w:rsidRDefault="00983F54" w:rsidP="00570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the Mashpee Wampanoag Civil Rules of civil procedure and the Guide to </w:t>
      </w:r>
      <w:r w:rsidR="00994CF3">
        <w:rPr>
          <w:sz w:val="28"/>
          <w:szCs w:val="28"/>
        </w:rPr>
        <w:t>Self-Representation</w:t>
      </w:r>
      <w:r>
        <w:rPr>
          <w:sz w:val="28"/>
          <w:szCs w:val="28"/>
        </w:rPr>
        <w:t xml:space="preserve"> in Civil </w:t>
      </w:r>
      <w:r w:rsidR="00C85FF0">
        <w:rPr>
          <w:sz w:val="28"/>
          <w:szCs w:val="28"/>
        </w:rPr>
        <w:t>Cases</w:t>
      </w:r>
      <w:r>
        <w:rPr>
          <w:sz w:val="28"/>
          <w:szCs w:val="28"/>
        </w:rPr>
        <w:t xml:space="preserve"> for more information. </w:t>
      </w:r>
    </w:p>
    <w:sectPr w:rsidR="00994CF3" w:rsidRPr="00412239" w:rsidSect="004A31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E52"/>
    <w:multiLevelType w:val="hybridMultilevel"/>
    <w:tmpl w:val="06E4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16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81"/>
    <w:rsid w:val="00082980"/>
    <w:rsid w:val="000917A5"/>
    <w:rsid w:val="00092853"/>
    <w:rsid w:val="000E69E6"/>
    <w:rsid w:val="00186276"/>
    <w:rsid w:val="0018661A"/>
    <w:rsid w:val="001D7782"/>
    <w:rsid w:val="00222366"/>
    <w:rsid w:val="003933FE"/>
    <w:rsid w:val="003D0655"/>
    <w:rsid w:val="00412239"/>
    <w:rsid w:val="00417E6B"/>
    <w:rsid w:val="00420AD2"/>
    <w:rsid w:val="00483ACA"/>
    <w:rsid w:val="004864A0"/>
    <w:rsid w:val="004A31F5"/>
    <w:rsid w:val="004B467E"/>
    <w:rsid w:val="004B54CC"/>
    <w:rsid w:val="004C63A7"/>
    <w:rsid w:val="005709DD"/>
    <w:rsid w:val="0059575B"/>
    <w:rsid w:val="005D7E78"/>
    <w:rsid w:val="006A3F14"/>
    <w:rsid w:val="0070574F"/>
    <w:rsid w:val="0071447E"/>
    <w:rsid w:val="00734D1C"/>
    <w:rsid w:val="007B466C"/>
    <w:rsid w:val="00892B81"/>
    <w:rsid w:val="008F3F64"/>
    <w:rsid w:val="00900BE9"/>
    <w:rsid w:val="00943968"/>
    <w:rsid w:val="00964198"/>
    <w:rsid w:val="00983F54"/>
    <w:rsid w:val="00994CF3"/>
    <w:rsid w:val="00A621F5"/>
    <w:rsid w:val="00AB4ADA"/>
    <w:rsid w:val="00B97659"/>
    <w:rsid w:val="00BA3734"/>
    <w:rsid w:val="00C601F9"/>
    <w:rsid w:val="00C85FF0"/>
    <w:rsid w:val="00CC39EF"/>
    <w:rsid w:val="00CE6EE8"/>
    <w:rsid w:val="00DE4434"/>
    <w:rsid w:val="00E03E87"/>
    <w:rsid w:val="00E1799B"/>
    <w:rsid w:val="00E35C4D"/>
    <w:rsid w:val="00F5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58D9"/>
  <w15:chartTrackingRefBased/>
  <w15:docId w15:val="{469C2BA2-F996-CB4B-8522-DE83FB94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81"/>
    <w:rPr>
      <w:rFonts w:eastAsia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3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66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kern w:val="0"/>
      <w:sz w:val="32"/>
      <w:szCs w:val="22"/>
      <w:shd w:val="clear" w:color="auto" w:fill="4472C4" w:themeFill="accent1"/>
      <w14:ligatures w14:val="none"/>
    </w:rPr>
  </w:style>
  <w:style w:type="table" w:styleId="TableGrid">
    <w:name w:val="Table Grid"/>
    <w:basedOn w:val="TableNormal"/>
    <w:uiPriority w:val="39"/>
    <w:rsid w:val="00892B81"/>
    <w:rPr>
      <w:rFonts w:asciiTheme="minorHAnsi" w:eastAsiaTheme="minorEastAsia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B81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917A5"/>
    <w:rPr>
      <w:rFonts w:eastAsia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17A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9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W. Emrich</dc:creator>
  <cp:keywords/>
  <dc:description/>
  <cp:lastModifiedBy>Christopher W. Emrich</cp:lastModifiedBy>
  <cp:revision>2</cp:revision>
  <dcterms:created xsi:type="dcterms:W3CDTF">2024-03-20T19:35:00Z</dcterms:created>
  <dcterms:modified xsi:type="dcterms:W3CDTF">2024-03-20T19:35:00Z</dcterms:modified>
</cp:coreProperties>
</file>