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532F" w14:textId="77777777" w:rsidR="00E74F48" w:rsidRPr="00E74F48" w:rsidRDefault="00E74F48" w:rsidP="00E74F48">
      <w:pPr>
        <w:pStyle w:val="LeftSS"/>
      </w:pPr>
    </w:p>
    <w:p w14:paraId="5A41F25D" w14:textId="77777777" w:rsidR="00E74F48" w:rsidRPr="00E74F48" w:rsidRDefault="00E74F48" w:rsidP="00E74F48">
      <w:pPr>
        <w:pStyle w:val="VenueLine"/>
        <w:spacing w:before="0" w:after="240"/>
      </w:pPr>
      <w:r w:rsidRPr="00E74F48">
        <w:t>Commonwealth of massachusetts</w:t>
      </w:r>
      <w:r w:rsidRPr="00E74F48">
        <w:br/>
        <w:t xml:space="preserve">{{ </w:t>
      </w:r>
      <w:proofErr w:type="spellStart"/>
      <w:r w:rsidRPr="00E74F48">
        <w:rPr>
          <w:caps w:val="0"/>
        </w:rPr>
        <w:t>court_name</w:t>
      </w:r>
      <w:proofErr w:type="spellEnd"/>
      <w:r w:rsidRPr="00E74F48">
        <w:rPr>
          <w:caps w:val="0"/>
        </w:rPr>
        <w:t xml:space="preserve"> </w:t>
      </w:r>
      <w:r w:rsidRPr="00E74F48">
        <w:t>}} COURT</w:t>
      </w:r>
      <w:r w:rsidRPr="00E74F48">
        <w:br/>
        <w:t xml:space="preserve">{{ </w:t>
      </w:r>
      <w:proofErr w:type="spellStart"/>
      <w:r w:rsidRPr="00E74F48">
        <w:rPr>
          <w:caps w:val="0"/>
        </w:rPr>
        <w:t>court_department</w:t>
      </w:r>
      <w:proofErr w:type="spellEnd"/>
      <w:r w:rsidRPr="00E74F48">
        <w:rPr>
          <w:caps w:val="0"/>
        </w:rPr>
        <w:t xml:space="preserve"> </w:t>
      </w:r>
      <w:r w:rsidRPr="00E74F48">
        <w:t>}} department of the trial court</w:t>
      </w:r>
    </w:p>
    <w:p w14:paraId="2EFBADC8" w14:textId="6D7CE5E6" w:rsidR="00E74F48" w:rsidRPr="00E74F48" w:rsidRDefault="007F4B75" w:rsidP="00E74F48">
      <w:pPr>
        <w:pStyle w:val="CountyCourt"/>
      </w:pPr>
      <w:sdt>
        <w:sdtPr>
          <w:alias w:val="County"/>
          <w:tag w:val="iMergeField-County"/>
          <w:id w:val="1308670399"/>
          <w:placeholder>
            <w:docPart w:val="E8114A9718664A5794DBC4FB569E34FC"/>
          </w:placeholder>
          <w:dataBinding w:xpath="/iCreate/iEncore/Regions/County" w:storeItemID="{6694CF54-EFB5-42F4-ADAC-593887DD8794}"/>
          <w:text w:multiLine="1"/>
        </w:sdtPr>
        <w:sdtEndPr/>
        <w:sdtContent>
          <w:r w:rsidR="00E74F48" w:rsidRPr="00E74F48">
            <w:t>S</w:t>
          </w:r>
          <w:r w:rsidR="00E74F48" w:rsidRPr="00E74F48">
            <w:rPr>
              <w:caps w:val="0"/>
            </w:rPr>
            <w:t>uffolk</w:t>
          </w:r>
        </w:sdtContent>
      </w:sdt>
      <w:r w:rsidR="00E74F48" w:rsidRPr="00E74F48">
        <w:t>, SS.</w:t>
      </w:r>
      <w:r w:rsidR="00E74F48" w:rsidRPr="00E74F48">
        <w:tab/>
        <w:t xml:space="preserve">Action No. {{ </w:t>
      </w:r>
      <w:proofErr w:type="spellStart"/>
      <w:r w:rsidR="00AB03F9">
        <w:rPr>
          <w:caps w:val="0"/>
        </w:rPr>
        <w:t>docket</w:t>
      </w:r>
      <w:r w:rsidR="00E74F48" w:rsidRPr="00E74F48">
        <w:rPr>
          <w:caps w:val="0"/>
        </w:rPr>
        <w:t>_number</w:t>
      </w:r>
      <w:proofErr w:type="spellEnd"/>
      <w:r w:rsidR="00E74F48" w:rsidRPr="00E74F48">
        <w:rPr>
          <w:caps w:val="0"/>
        </w:rPr>
        <w:t xml:space="preserve"> }}</w:t>
      </w:r>
    </w:p>
    <w:p w14:paraId="08469CE3" w14:textId="77777777"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E74F48"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E74F48" w:rsidRDefault="00E74F48">
            <w:pPr>
              <w:pStyle w:val="CaptionPartyType"/>
              <w:spacing w:line="360" w:lineRule="auto"/>
              <w:ind w:left="0"/>
            </w:pPr>
            <w:r w:rsidRPr="00E74F48">
              <w:t xml:space="preserve">{{ </w:t>
            </w:r>
            <w:proofErr w:type="spellStart"/>
            <w:r w:rsidR="00C904CA">
              <w:t>other_parties</w:t>
            </w:r>
            <w:proofErr w:type="spellEnd"/>
            <w:r w:rsidRPr="00E74F48">
              <w:t xml:space="preserve"> }},</w:t>
            </w:r>
          </w:p>
          <w:p w14:paraId="710C4DE8" w14:textId="02F8A699" w:rsidR="00E74F48" w:rsidRPr="00E74F48" w:rsidRDefault="00AB03F9">
            <w:pPr>
              <w:pStyle w:val="CaptionPartyType"/>
            </w:pPr>
            <w:r>
              <w:t>Plaintiff</w:t>
            </w:r>
            <w:r w:rsidR="009A7E6E">
              <w:t>,</w:t>
            </w:r>
          </w:p>
          <w:p w14:paraId="0015B58C" w14:textId="77777777" w:rsidR="00E74F48" w:rsidRPr="00E74F48" w:rsidRDefault="00E74F48">
            <w:pPr>
              <w:pStyle w:val="CaptionVS"/>
            </w:pPr>
            <w:r w:rsidRPr="00E74F48">
              <w:t>v.</w:t>
            </w:r>
          </w:p>
          <w:p w14:paraId="5BE25D80" w14:textId="3D9F567E" w:rsidR="00E74F48" w:rsidRPr="00E74F48" w:rsidRDefault="00E74F48">
            <w:pPr>
              <w:pStyle w:val="CaptionPartyType"/>
              <w:spacing w:line="360" w:lineRule="auto"/>
              <w:ind w:left="0"/>
            </w:pPr>
            <w:r w:rsidRPr="00E74F48">
              <w:t>{{</w:t>
            </w:r>
            <w:r w:rsidR="00D870EC">
              <w:t xml:space="preserve"> </w:t>
            </w:r>
            <w:r w:rsidR="00C904CA">
              <w:t>users</w:t>
            </w:r>
            <w:r w:rsidR="00D870EC">
              <w:t xml:space="preserve"> </w:t>
            </w:r>
            <w:r w:rsidRPr="00E74F48">
              <w:t xml:space="preserve">}} </w:t>
            </w:r>
          </w:p>
          <w:p w14:paraId="1629E6B3" w14:textId="181BF3A2" w:rsidR="00E74F48" w:rsidRPr="00E74F48" w:rsidRDefault="00AB03F9">
            <w:pPr>
              <w:pStyle w:val="CaptionPartyType"/>
              <w:spacing w:line="360" w:lineRule="auto"/>
            </w:pPr>
            <w:r>
              <w:t>Defendant</w:t>
            </w:r>
            <w:r w:rsidR="009A7E6E">
              <w:t>.</w:t>
            </w:r>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E74F48" w:rsidRDefault="00E74F48">
                <w:pPr>
                  <w:pStyle w:val="LeftSS"/>
                </w:pPr>
                <w:r w:rsidRPr="00E74F48">
                  <w:t>)</w:t>
                </w:r>
              </w:p>
              <w:p w14:paraId="458F307C" w14:textId="77777777" w:rsidR="00E74F48" w:rsidRPr="00E74F48" w:rsidRDefault="00E74F48">
                <w:pPr>
                  <w:pStyle w:val="LeftSS"/>
                </w:pPr>
                <w:r w:rsidRPr="00E74F48">
                  <w:t>)</w:t>
                </w:r>
              </w:p>
              <w:p w14:paraId="2143DC31" w14:textId="77777777" w:rsidR="00E74F48" w:rsidRPr="00E74F48" w:rsidRDefault="00E74F48">
                <w:pPr>
                  <w:pStyle w:val="LeftSS"/>
                </w:pPr>
                <w:r w:rsidRPr="00E74F48">
                  <w:t>)</w:t>
                </w:r>
              </w:p>
              <w:p w14:paraId="436300CB" w14:textId="77777777" w:rsidR="00E74F48" w:rsidRPr="00E74F48" w:rsidRDefault="00E74F48">
                <w:pPr>
                  <w:pStyle w:val="LeftSS"/>
                </w:pPr>
                <w:r w:rsidRPr="00E74F48">
                  <w:t>)</w:t>
                </w:r>
              </w:p>
              <w:p w14:paraId="4822400A" w14:textId="77777777" w:rsidR="00E74F48" w:rsidRPr="00E74F48" w:rsidRDefault="00E74F48">
                <w:pPr>
                  <w:pStyle w:val="LeftSS"/>
                </w:pPr>
                <w:r w:rsidRPr="00E74F48">
                  <w:t>)</w:t>
                </w:r>
              </w:p>
              <w:p w14:paraId="64FFA6BB" w14:textId="77777777" w:rsidR="00E74F48" w:rsidRPr="00E74F48" w:rsidRDefault="00E74F48">
                <w:pPr>
                  <w:pStyle w:val="LeftSS"/>
                </w:pPr>
                <w:r w:rsidRPr="00E74F48">
                  <w:t>)</w:t>
                </w:r>
              </w:p>
              <w:p w14:paraId="3EAC51BD" w14:textId="77777777" w:rsidR="00E74F48" w:rsidRPr="00E74F48" w:rsidRDefault="00E74F48">
                <w:pPr>
                  <w:pStyle w:val="LeftSS"/>
                </w:pPr>
                <w:r w:rsidRPr="00E74F48">
                  <w:t>))</w:t>
                </w:r>
              </w:p>
              <w:p w14:paraId="73C89886" w14:textId="77777777" w:rsidR="00E74F48" w:rsidRPr="00E74F48" w:rsidRDefault="00E74F48">
                <w:pPr>
                  <w:pStyle w:val="LeftSS"/>
                </w:pPr>
                <w:r w:rsidRPr="00E74F48">
                  <w:t>)</w:t>
                </w:r>
              </w:p>
              <w:p w14:paraId="719036DA" w14:textId="77777777" w:rsidR="00E74F48" w:rsidRPr="00E74F48" w:rsidRDefault="00E74F48">
                <w:pPr>
                  <w:pStyle w:val="LeftSS"/>
                </w:pPr>
                <w:r w:rsidRPr="00E74F48">
                  <w:t>)</w:t>
                </w:r>
              </w:p>
              <w:p w14:paraId="449531DF" w14:textId="77777777" w:rsidR="00E74F48" w:rsidRPr="00E74F48" w:rsidRDefault="00E74F48">
                <w:pPr>
                  <w:pStyle w:val="LeftSS"/>
                </w:pPr>
                <w:r w:rsidRPr="00E74F48">
                  <w:t>)</w:t>
                </w:r>
              </w:p>
              <w:p w14:paraId="2AA70869" w14:textId="77777777" w:rsidR="00E74F48" w:rsidRPr="00E74F48" w:rsidRDefault="00E74F48">
                <w:pPr>
                  <w:pStyle w:val="LeftSS"/>
                </w:pPr>
                <w:r w:rsidRPr="00E74F48">
                  <w:t>)</w:t>
                </w:r>
              </w:p>
            </w:tc>
          </w:sdtContent>
        </w:sdt>
        <w:tc>
          <w:tcPr>
            <w:tcW w:w="5012" w:type="dxa"/>
            <w:vAlign w:val="center"/>
          </w:tcPr>
          <w:p w14:paraId="64FA7A29" w14:textId="77777777" w:rsidR="00E74F48" w:rsidRPr="00E74F48" w:rsidRDefault="00E74F48">
            <w:pPr>
              <w:pStyle w:val="PleadingTitle"/>
              <w:ind w:left="187"/>
              <w:jc w:val="center"/>
              <w:rPr>
                <w:b w:val="0"/>
                <w:u w:val="single"/>
              </w:rPr>
            </w:pPr>
          </w:p>
        </w:tc>
      </w:tr>
    </w:tbl>
    <w:p w14:paraId="00816B50" w14:textId="77777777" w:rsidR="00E74F48" w:rsidRPr="00E74F48" w:rsidRDefault="00E74F48" w:rsidP="00E74F48"/>
    <w:sdt>
      <w:sdtPr>
        <w:alias w:val="PleadingTitle"/>
        <w:tag w:val="iMergeField-PleadingTitle"/>
        <w:id w:val="-1407917111"/>
        <w:placeholder>
          <w:docPart w:val="E6EA4A8FE7EC4B6F9873F34BBE1A1BE1"/>
        </w:placeholder>
        <w:text w:multiLine="1"/>
      </w:sdtPr>
      <w:sdtEndPr/>
      <w:sdtContent>
        <w:p w14:paraId="7FFE9754" w14:textId="77777777" w:rsidR="00E74F48" w:rsidRPr="00E74F48" w:rsidRDefault="00E74F48" w:rsidP="00E74F48">
          <w:pPr>
            <w:pStyle w:val="PleadingTitle"/>
            <w:ind w:left="187"/>
            <w:jc w:val="center"/>
          </w:pPr>
          <w:r w:rsidRPr="00E74F48">
            <w:t>motion to vacate default judgment for lack of notice</w:t>
          </w:r>
        </w:p>
      </w:sdtContent>
    </w:sdt>
    <w:p w14:paraId="6500655B" w14:textId="57BB681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The Defendant respectfully moves this Honorable Court, pursuant to{%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 Mass. R. Civ. P. 60b(4),{% else %} Rule 8 of the Uniform Small Claims Rules,{% endif %} to vacate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w:t>
      </w:r>
    </w:p>
    <w:p w14:paraId="5B3D3264" w14:textId="00A62875"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As grounds for the motion, Defendant asserts that no notice of this action was received by the Defendant, as is required by {% if </w:t>
      </w:r>
      <w:proofErr w:type="spellStart"/>
      <w:r w:rsidR="00D9151B">
        <w:rPr>
          <w:rFonts w:ascii="Times New Roman" w:hAnsi="Times New Roman" w:cs="Times New Roman"/>
        </w:rPr>
        <w:t>reason_for_missing</w:t>
      </w:r>
      <w:proofErr w:type="spellEnd"/>
      <w:r w:rsidR="00D9151B">
        <w:rPr>
          <w:rFonts w:ascii="Times New Roman" w:hAnsi="Times New Roman" w:cs="Times New Roman"/>
        </w:rPr>
        <w:t xml:space="preserve"> </w:t>
      </w:r>
      <w:r w:rsidR="005337BC">
        <w:rPr>
          <w:rFonts w:ascii="Times New Roman" w:hAnsi="Times New Roman" w:cs="Times New Roman"/>
        </w:rPr>
        <w:t>=</w:t>
      </w:r>
      <w:r w:rsidR="00D9151B">
        <w:rPr>
          <w:rFonts w:ascii="Times New Roman" w:hAnsi="Times New Roman" w:cs="Times New Roman"/>
        </w:rPr>
        <w:t xml:space="preserve">= </w:t>
      </w:r>
      <w:r w:rsidR="00D844A1">
        <w:rPr>
          <w:rFonts w:ascii="Times New Roman" w:hAnsi="Times New Roman" w:cs="Times New Roman"/>
        </w:rPr>
        <w:t>“</w:t>
      </w:r>
      <w:r w:rsidR="00D9151B">
        <w:rPr>
          <w:rFonts w:ascii="Times New Roman" w:hAnsi="Times New Roman" w:cs="Times New Roman"/>
        </w:rPr>
        <w:t>Lack of Notice</w:t>
      </w:r>
      <w:r w:rsidR="00D844A1">
        <w:rPr>
          <w:rFonts w:ascii="Times New Roman" w:hAnsi="Times New Roman" w:cs="Times New Roman"/>
        </w:rPr>
        <w:t>”</w:t>
      </w:r>
      <w:r w:rsidR="00D9151B">
        <w:rPr>
          <w:rFonts w:ascii="Times New Roman" w:hAnsi="Times New Roman" w:cs="Times New Roman"/>
        </w:rPr>
        <w:t xml:space="preserve"> and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w:t>
      </w:r>
      <w:r w:rsidR="00D9151B">
        <w:rPr>
          <w:rFonts w:ascii="Times New Roman" w:hAnsi="Times New Roman" w:cs="Times New Roman"/>
        </w:rPr>
        <w:t>True</w:t>
      </w:r>
      <w:r w:rsidRPr="00E74F48">
        <w:rPr>
          <w:rFonts w:ascii="Times New Roman" w:hAnsi="Times New Roman" w:cs="Times New Roman"/>
        </w:rPr>
        <w:t xml:space="preserve"> %}</w:t>
      </w:r>
      <w:r w:rsidR="00D9151B" w:rsidRPr="00E74F48">
        <w:rPr>
          <w:rFonts w:ascii="Times New Roman" w:hAnsi="Times New Roman" w:cs="Times New Roman"/>
        </w:rPr>
        <w:t xml:space="preserve"> </w:t>
      </w:r>
      <w:r w:rsidRPr="00E74F48">
        <w:rPr>
          <w:rFonts w:ascii="Times New Roman" w:hAnsi="Times New Roman" w:cs="Times New Roman"/>
        </w:rPr>
        <w:t>Rules 2(b) and 8 of the Uniform Small Claims Rules. Uniform Small Claims Rule 8 provides that “[</w:t>
      </w:r>
      <w:proofErr w:type="spellStart"/>
      <w:r w:rsidRPr="00E74F48">
        <w:rPr>
          <w:rFonts w:ascii="Times New Roman" w:hAnsi="Times New Roman" w:cs="Times New Roman"/>
        </w:rPr>
        <w:t>i</w:t>
      </w:r>
      <w:proofErr w:type="spellEnd"/>
      <w:r w:rsidRPr="00E74F48">
        <w:rPr>
          <w:rFonts w:ascii="Times New Roman" w:hAnsi="Times New Roman" w:cs="Times New Roman"/>
        </w:rPr>
        <w:t>]f the court determines that no notice was received, the court shall vacate or grant relief from any judgment or order entered under these rules.” The Uniform Small Claims Rules require dismissal here.</w:t>
      </w:r>
      <w:r w:rsidR="00D9151B">
        <w:rPr>
          <w:rFonts w:ascii="Times New Roman" w:hAnsi="Times New Roman" w:cs="Times New Roman"/>
        </w:rPr>
        <w:t xml:space="preserve"> {% </w:t>
      </w:r>
      <w:proofErr w:type="spellStart"/>
      <w:r w:rsidR="00800DCD">
        <w:rPr>
          <w:rFonts w:ascii="Times New Roman" w:hAnsi="Times New Roman" w:cs="Times New Roman"/>
        </w:rPr>
        <w:t>el</w:t>
      </w:r>
      <w:r w:rsidR="00D9151B">
        <w:rPr>
          <w:rFonts w:ascii="Times New Roman" w:hAnsi="Times New Roman" w:cs="Times New Roman"/>
        </w:rPr>
        <w:t>if</w:t>
      </w:r>
      <w:proofErr w:type="spellEnd"/>
      <w:r w:rsidR="00D9151B">
        <w:rPr>
          <w:rFonts w:ascii="Times New Roman" w:hAnsi="Times New Roman" w:cs="Times New Roman"/>
        </w:rPr>
        <w:t xml:space="preserve"> </w:t>
      </w:r>
      <w:proofErr w:type="spellStart"/>
      <w:r w:rsidR="00D9151B">
        <w:rPr>
          <w:rFonts w:ascii="Times New Roman" w:hAnsi="Times New Roman" w:cs="Times New Roman"/>
        </w:rPr>
        <w:t>reason_for_missing</w:t>
      </w:r>
      <w:proofErr w:type="spellEnd"/>
      <w:r w:rsidR="00D9151B">
        <w:rPr>
          <w:rFonts w:ascii="Times New Roman" w:hAnsi="Times New Roman" w:cs="Times New Roman"/>
        </w:rPr>
        <w:t xml:space="preserve"> </w:t>
      </w:r>
      <w:r w:rsidR="005337BC">
        <w:rPr>
          <w:rFonts w:ascii="Times New Roman" w:hAnsi="Times New Roman" w:cs="Times New Roman"/>
        </w:rPr>
        <w:t>=</w:t>
      </w:r>
      <w:r w:rsidR="00D9151B">
        <w:rPr>
          <w:rFonts w:ascii="Times New Roman" w:hAnsi="Times New Roman" w:cs="Times New Roman"/>
        </w:rPr>
        <w:t xml:space="preserve">= </w:t>
      </w:r>
      <w:r w:rsidR="00D844A1">
        <w:rPr>
          <w:rFonts w:ascii="Times New Roman" w:hAnsi="Times New Roman" w:cs="Times New Roman"/>
        </w:rPr>
        <w:t>“</w:t>
      </w:r>
      <w:r w:rsidR="00D9151B">
        <w:rPr>
          <w:rFonts w:ascii="Times New Roman" w:hAnsi="Times New Roman" w:cs="Times New Roman"/>
        </w:rPr>
        <w:t>COVID-19</w:t>
      </w:r>
      <w:r w:rsidR="00D844A1">
        <w:rPr>
          <w:rFonts w:ascii="Times New Roman" w:hAnsi="Times New Roman" w:cs="Times New Roman"/>
        </w:rPr>
        <w:t>”</w:t>
      </w:r>
      <w:r w:rsidR="00D9151B">
        <w:rPr>
          <w:rFonts w:ascii="Times New Roman" w:hAnsi="Times New Roman" w:cs="Times New Roman"/>
        </w:rPr>
        <w:t xml:space="preserve"> and </w:t>
      </w:r>
      <w:proofErr w:type="spellStart"/>
      <w:r w:rsidR="00D9151B">
        <w:rPr>
          <w:rFonts w:ascii="Times New Roman" w:hAnsi="Times New Roman" w:cs="Times New Roman"/>
        </w:rPr>
        <w:t>small_claims</w:t>
      </w:r>
      <w:proofErr w:type="spellEnd"/>
      <w:r w:rsidR="00D9151B">
        <w:rPr>
          <w:rFonts w:ascii="Times New Roman" w:hAnsi="Times New Roman" w:cs="Times New Roman"/>
        </w:rPr>
        <w:t xml:space="preserve"> == True</w:t>
      </w:r>
      <w:r w:rsidR="00C01FD9">
        <w:rPr>
          <w:rFonts w:ascii="Times New Roman" w:hAnsi="Times New Roman" w:cs="Times New Roman"/>
        </w:rPr>
        <w:t xml:space="preserve"> </w:t>
      </w:r>
      <w:r w:rsidR="00D9151B">
        <w:rPr>
          <w:rFonts w:ascii="Times New Roman" w:hAnsi="Times New Roman" w:cs="Times New Roman"/>
        </w:rPr>
        <w:t xml:space="preserve">%} </w:t>
      </w:r>
      <w:r w:rsidR="00D9151B" w:rsidRPr="00ED3DA5">
        <w:rPr>
          <w:rFonts w:ascii="Times New Roman" w:hAnsi="Times New Roman"/>
        </w:rPr>
        <w:t xml:space="preserve">Rule 8 of the Massachusetts Uniform Small Claims Rules allows the Court to set aside a default judgment within one year upon a showing of “any cause that the court may deem sufficient.” </w:t>
      </w:r>
      <w:r w:rsidR="00D9151B" w:rsidRPr="00ED3DA5">
        <w:rPr>
          <w:rFonts w:ascii="Times New Roman" w:eastAsia="Times New Roman" w:hAnsi="Times New Roman" w:cs="Times New Roman"/>
        </w:rPr>
        <w:t xml:space="preserve"> </w:t>
      </w:r>
      <w:proofErr w:type="spellStart"/>
      <w:r w:rsidR="00D9151B" w:rsidRPr="00ED3DA5">
        <w:rPr>
          <w:rFonts w:ascii="Times New Roman" w:hAnsi="Times New Roman"/>
          <w:lang w:val="pt-PT"/>
        </w:rPr>
        <w:t>Unif</w:t>
      </w:r>
      <w:proofErr w:type="spellEnd"/>
      <w:r w:rsidR="00D9151B" w:rsidRPr="00ED3DA5">
        <w:rPr>
          <w:rFonts w:ascii="Times New Roman" w:hAnsi="Times New Roman"/>
          <w:lang w:val="pt-PT"/>
        </w:rPr>
        <w:t xml:space="preserve">. </w:t>
      </w:r>
      <w:proofErr w:type="spellStart"/>
      <w:r w:rsidR="00D9151B" w:rsidRPr="00ED3DA5">
        <w:rPr>
          <w:rFonts w:ascii="Times New Roman" w:hAnsi="Times New Roman"/>
          <w:lang w:val="pt-PT"/>
        </w:rPr>
        <w:t>Sm</w:t>
      </w:r>
      <w:proofErr w:type="spellEnd"/>
      <w:r w:rsidR="00D9151B" w:rsidRPr="00ED3DA5">
        <w:rPr>
          <w:rFonts w:ascii="Times New Roman" w:hAnsi="Times New Roman"/>
          <w:lang w:val="pt-PT"/>
        </w:rPr>
        <w:t>. Cl. R. 8.</w:t>
      </w:r>
      <w:r w:rsidR="00D9151B" w:rsidRPr="00ED3DA5">
        <w:rPr>
          <w:rFonts w:ascii="Times New Roman" w:eastAsia="Times New Roman" w:hAnsi="Times New Roman" w:cs="Times New Roman"/>
        </w:rPr>
        <w:t xml:space="preserve">  “</w:t>
      </w:r>
      <w:r w:rsidR="00D9151B" w:rsidRPr="00ED3DA5">
        <w:rPr>
          <w:rFonts w:ascii="Times New Roman" w:hAnsi="Times New Roman"/>
        </w:rPr>
        <w:t>[C]</w:t>
      </w:r>
      <w:proofErr w:type="spellStart"/>
      <w:r w:rsidR="00D9151B" w:rsidRPr="00ED3DA5">
        <w:rPr>
          <w:rFonts w:ascii="Times New Roman" w:hAnsi="Times New Roman"/>
        </w:rPr>
        <w:t>ase</w:t>
      </w:r>
      <w:proofErr w:type="spellEnd"/>
      <w:r w:rsidR="00D9151B" w:rsidRPr="00ED3DA5">
        <w:rPr>
          <w:rFonts w:ascii="Times New Roman" w:hAnsi="Times New Roman"/>
        </w:rPr>
        <w:t xml:space="preserve"> law applying Rules 59 and 60 may appropriately guide a clerk magistrate </w:t>
      </w:r>
      <w:r w:rsidR="00D9151B" w:rsidRPr="00ED3DA5">
        <w:rPr>
          <w:rFonts w:ascii="Times New Roman" w:hAnsi="Times New Roman"/>
        </w:rPr>
        <w:lastRenderedPageBreak/>
        <w:t xml:space="preserve">or judge's discretion in granting relief from judgment in a small claim.”  </w:t>
      </w:r>
      <w:r w:rsidR="00D9151B" w:rsidRPr="00ED3DA5">
        <w:rPr>
          <w:rFonts w:ascii="Times New Roman" w:hAnsi="Times New Roman"/>
          <w:lang w:val="ru-RU"/>
        </w:rPr>
        <w:t xml:space="preserve">41 </w:t>
      </w:r>
      <w:r w:rsidR="00D9151B" w:rsidRPr="00ED3DA5">
        <w:rPr>
          <w:rFonts w:ascii="Times New Roman" w:hAnsi="Times New Roman"/>
          <w:lang w:val="it-IT"/>
        </w:rPr>
        <w:t xml:space="preserve">Mass. </w:t>
      </w:r>
      <w:proofErr w:type="spellStart"/>
      <w:r w:rsidR="00D9151B" w:rsidRPr="00ED3DA5">
        <w:rPr>
          <w:rFonts w:ascii="Times New Roman" w:hAnsi="Times New Roman"/>
          <w:lang w:val="it-IT"/>
        </w:rPr>
        <w:t>Prac</w:t>
      </w:r>
      <w:proofErr w:type="spellEnd"/>
      <w:r w:rsidR="00D9151B" w:rsidRPr="00ED3DA5">
        <w:rPr>
          <w:rFonts w:ascii="Times New Roman" w:hAnsi="Times New Roman"/>
          <w:lang w:val="it-IT"/>
        </w:rPr>
        <w:t xml:space="preserve">., Appellate Procedure </w:t>
      </w:r>
      <w:r w:rsidR="00D9151B" w:rsidRPr="00ED3DA5">
        <w:rPr>
          <w:rFonts w:ascii="Times New Roman" w:hAnsi="Times New Roman"/>
        </w:rPr>
        <w:t xml:space="preserve">§ 41:8 (3d ed.). </w:t>
      </w:r>
      <w:r w:rsidR="00D9151B">
        <w:rPr>
          <w:rFonts w:ascii="Times New Roman" w:hAnsi="Times New Roman" w:cs="Times New Roman"/>
        </w:rPr>
        <w:t xml:space="preserve"> </w:t>
      </w:r>
      <w:r w:rsidR="00D9151B" w:rsidRPr="00E74F48">
        <w:rPr>
          <w:rFonts w:ascii="Times New Roman" w:hAnsi="Times New Roman" w:cs="Times New Roman"/>
        </w:rPr>
        <w:t>{% else %}</w:t>
      </w:r>
      <w:r w:rsidRPr="00E74F48">
        <w:rPr>
          <w:rFonts w:ascii="Times New Roman" w:hAnsi="Times New Roman" w:cs="Times New Roman"/>
        </w:rPr>
        <w:t xml:space="preserve"> </w:t>
      </w:r>
      <w:r w:rsidR="00D9151B" w:rsidRPr="00E74F48">
        <w:rPr>
          <w:rFonts w:ascii="Times New Roman" w:hAnsi="Times New Roman" w:cs="Times New Roman"/>
        </w:rPr>
        <w:t xml:space="preserve">Mass. R. Civ. P. 4. </w:t>
      </w:r>
      <w:r w:rsidRPr="00E74F48">
        <w:rPr>
          <w:rFonts w:ascii="Times New Roman" w:hAnsi="Times New Roman" w:cs="Times New Roman"/>
        </w:rPr>
        <w:t>{% endif %}</w:t>
      </w:r>
    </w:p>
    <w:p w14:paraId="2A4A03E2" w14:textId="20BA25AD"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reason_for_missing</w:t>
      </w:r>
      <w:proofErr w:type="spellEnd"/>
      <w:r>
        <w:rPr>
          <w:rFonts w:ascii="Times New Roman" w:hAnsi="Times New Roman" w:cs="Times New Roman"/>
        </w:rPr>
        <w:t xml:space="preserve"> == “Lack of Notice” %}</w:t>
      </w:r>
    </w:p>
    <w:p w14:paraId="2AB71061" w14:textId="77777777" w:rsidR="0026411D" w:rsidRDefault="00E74F48" w:rsidP="00E74F48">
      <w:pPr>
        <w:pStyle w:val="BodyText2"/>
        <w:jc w:val="both"/>
        <w:rPr>
          <w:rFonts w:ascii="Times New Roman" w:hAnsi="Times New Roman" w:cs="Times New Roman"/>
        </w:rPr>
      </w:pPr>
      <w:r w:rsidRPr="00E74F48">
        <w:rPr>
          <w:rFonts w:ascii="Times New Roman" w:hAnsi="Times New Roman" w:cs="Times New Roman"/>
        </w:rPr>
        <w:t>Under Massachusetts law, “[</w:t>
      </w:r>
      <w:proofErr w:type="spellStart"/>
      <w:r w:rsidRPr="00E74F48">
        <w:rPr>
          <w:rFonts w:ascii="Times New Roman" w:hAnsi="Times New Roman" w:cs="Times New Roman"/>
        </w:rPr>
        <w:t>i</w:t>
      </w:r>
      <w:proofErr w:type="spellEnd"/>
      <w:r w:rsidRPr="00E74F48">
        <w:rPr>
          <w:rFonts w:ascii="Times New Roman" w:hAnsi="Times New Roman" w:cs="Times New Roman"/>
        </w:rPr>
        <w:t xml:space="preserve">]t is…well settled that acquisition of personal jurisdiction over a defendant cannot be satisfied without proper service of process or an appropriate substitute.” </w:t>
      </w:r>
      <w:r w:rsidRPr="00E74F48">
        <w:rPr>
          <w:rFonts w:ascii="Times New Roman" w:hAnsi="Times New Roman" w:cs="Times New Roman"/>
          <w:i/>
        </w:rPr>
        <w:t xml:space="preserve">Wang v. </w:t>
      </w:r>
      <w:proofErr w:type="spellStart"/>
      <w:r w:rsidRPr="00E74F48">
        <w:rPr>
          <w:rFonts w:ascii="Times New Roman" w:hAnsi="Times New Roman" w:cs="Times New Roman"/>
          <w:i/>
        </w:rPr>
        <w:t>Niakaros</w:t>
      </w:r>
      <w:proofErr w:type="spellEnd"/>
      <w:r w:rsidRPr="00E74F48">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E74F48">
        <w:rPr>
          <w:rFonts w:ascii="Times New Roman" w:hAnsi="Times New Roman" w:cs="Times New Roman"/>
          <w:i/>
        </w:rPr>
        <w:t>Uzoma v. Okereke</w:t>
      </w:r>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 xml:space="preserve">Harris v. </w:t>
      </w:r>
      <w:proofErr w:type="spellStart"/>
      <w:r w:rsidRPr="00E74F48">
        <w:rPr>
          <w:rFonts w:ascii="Times New Roman" w:hAnsi="Times New Roman" w:cs="Times New Roman"/>
          <w:i/>
        </w:rPr>
        <w:t>Sannella</w:t>
      </w:r>
      <w:proofErr w:type="spellEnd"/>
      <w:r w:rsidRPr="00E74F48">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55C31A77" w14:textId="19374DF9" w:rsidR="00E74F48" w:rsidRDefault="00E74F48" w:rsidP="00E74F48">
      <w:pPr>
        <w:pStyle w:val="BodyText2"/>
        <w:jc w:val="both"/>
        <w:rPr>
          <w:rFonts w:ascii="Times New Roman" w:hAnsi="Times New Roman" w:cs="Times New Roman"/>
        </w:rPr>
      </w:pPr>
      <w:r w:rsidRPr="00E74F48">
        <w:rPr>
          <w:rFonts w:ascii="Times New Roman" w:hAnsi="Times New Roman" w:cs="Times New Roman"/>
        </w:rPr>
        <w:t>Thus, the Default Judgment</w:t>
      </w:r>
      <w:r w:rsidR="0026411D">
        <w:rPr>
          <w:rFonts w:ascii="Times New Roman" w:hAnsi="Times New Roman" w:cs="Times New Roman"/>
        </w:rPr>
        <w:t xml:space="preserve"> </w:t>
      </w:r>
      <w:r w:rsidRPr="00E74F48">
        <w:rPr>
          <w:rFonts w:ascii="Times New Roman" w:hAnsi="Times New Roman" w:cs="Times New Roman"/>
        </w:rPr>
        <w:t>must be vacated.</w:t>
      </w:r>
    </w:p>
    <w:p w14:paraId="1CF205F5" w14:textId="31B72916"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endif %}</w:t>
      </w:r>
    </w:p>
    <w:p w14:paraId="55FB21C7" w14:textId="133A1978"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reason_for_missing</w:t>
      </w:r>
      <w:proofErr w:type="spellEnd"/>
      <w:r>
        <w:rPr>
          <w:rFonts w:ascii="Times New Roman" w:hAnsi="Times New Roman" w:cs="Times New Roman"/>
        </w:rPr>
        <w:t xml:space="preserve"> == “COVID-19” %}</w:t>
      </w:r>
    </w:p>
    <w:p w14:paraId="78CE57CC" w14:textId="00567D5B" w:rsidR="0026411D" w:rsidRPr="00B813F1" w:rsidRDefault="0026411D" w:rsidP="0026411D">
      <w:pPr>
        <w:pStyle w:val="Body"/>
        <w:spacing w:line="480" w:lineRule="auto"/>
        <w:ind w:firstLine="270"/>
        <w:jc w:val="both"/>
        <w:rPr>
          <w:rFonts w:ascii="Times New Roman" w:eastAsia="Times New Roman" w:hAnsi="Times New Roman" w:cs="Times New Roman"/>
          <w:sz w:val="24"/>
          <w:szCs w:val="24"/>
        </w:rPr>
      </w:pPr>
      <w:r w:rsidRPr="00ED3DA5">
        <w:rPr>
          <w:rStyle w:val="normaltextrun"/>
          <w:rFonts w:ascii="Times New Roman" w:hAnsi="Times New Roman" w:cs="Times New Roman"/>
          <w:sz w:val="24"/>
          <w:szCs w:val="24"/>
        </w:rPr>
        <w:t>Mass. R. Civ. P. 55 allows the Court to set aside a default for “good cause.”</w:t>
      </w:r>
      <w:r w:rsidRPr="55A13B9F">
        <w:rPr>
          <w:rStyle w:val="normaltextrun"/>
          <w:rFonts w:ascii="Times New Roman" w:hAnsi="Times New Roman" w:cs="Times New Roman"/>
          <w:sz w:val="24"/>
          <w:szCs w:val="24"/>
        </w:rPr>
        <w:t>  The Court may find “good cause” for any of the grounds set forth in Mass. R. Civ. P. 60(b), which include “any other reason justifying relief from the operation of judgment.”  Mass. R. Civ. P. 60(b)(1),(6).</w:t>
      </w:r>
    </w:p>
    <w:p w14:paraId="1F0B1C75" w14:textId="77777777" w:rsidR="0026411D" w:rsidRPr="005B2034" w:rsidRDefault="0026411D" w:rsidP="0026411D">
      <w:pPr>
        <w:pStyle w:val="Body"/>
        <w:spacing w:line="480" w:lineRule="auto"/>
        <w:jc w:val="both"/>
        <w:rPr>
          <w:rFonts w:ascii="Times New Roman" w:eastAsia="Times New Roman" w:hAnsi="Times New Roman" w:cs="Times New Roman"/>
          <w:sz w:val="24"/>
          <w:szCs w:val="24"/>
        </w:rPr>
      </w:pPr>
    </w:p>
    <w:p w14:paraId="084F64FC" w14:textId="3EA4B110" w:rsidR="0026411D" w:rsidRPr="00D6059D" w:rsidRDefault="0026411D" w:rsidP="0026411D">
      <w:pPr>
        <w:pStyle w:val="Body"/>
        <w:spacing w:line="480" w:lineRule="auto"/>
        <w:ind w:firstLine="270"/>
        <w:jc w:val="both"/>
        <w:rPr>
          <w:rFonts w:ascii="Times New Roman" w:eastAsia="Times New Roman" w:hAnsi="Times New Roman" w:cs="Times New Roman"/>
          <w:sz w:val="24"/>
          <w:szCs w:val="24"/>
        </w:rPr>
      </w:pPr>
      <w:r w:rsidRPr="00BA6A0C">
        <w:rPr>
          <w:rFonts w:ascii="Times New Roman" w:hAnsi="Times New Roman" w:cs="Times New Roman"/>
          <w:sz w:val="24"/>
          <w:szCs w:val="24"/>
        </w:rPr>
        <w:t xml:space="preserve">Rule 60(b)(6) gives the court ample power to vacate a judgment whenever such action is appropriate to accomplish justice. </w:t>
      </w:r>
      <w:r>
        <w:rPr>
          <w:rFonts w:ascii="Times New Roman" w:hAnsi="Times New Roman" w:cs="Times New Roman"/>
          <w:sz w:val="24"/>
          <w:szCs w:val="24"/>
        </w:rPr>
        <w:t xml:space="preserve"> </w:t>
      </w:r>
      <w:r w:rsidRPr="00BA6A0C">
        <w:rPr>
          <w:rFonts w:ascii="Times New Roman" w:hAnsi="Times New Roman" w:cs="Times New Roman"/>
          <w:sz w:val="24"/>
          <w:szCs w:val="24"/>
        </w:rPr>
        <w:t xml:space="preserve">The Rule permits relief from judgment upon a showing that </w:t>
      </w:r>
      <w:r w:rsidRPr="00BA6A0C">
        <w:rPr>
          <w:rFonts w:ascii="Times New Roman" w:hAnsi="Times New Roman" w:cs="Times New Roman"/>
          <w:sz w:val="24"/>
          <w:szCs w:val="24"/>
        </w:rPr>
        <w:lastRenderedPageBreak/>
        <w:t xml:space="preserve">such relief is justified based on extraordinary circumstances. </w:t>
      </w:r>
      <w:r>
        <w:rPr>
          <w:rFonts w:ascii="Times New Roman" w:hAnsi="Times New Roman" w:cs="Times New Roman"/>
          <w:sz w:val="24"/>
          <w:szCs w:val="24"/>
        </w:rPr>
        <w:t xml:space="preserve"> </w:t>
      </w:r>
      <w:r w:rsidRPr="00D6059D">
        <w:rPr>
          <w:rFonts w:ascii="Times New Roman" w:hAnsi="Times New Roman" w:cs="Times New Roman"/>
          <w:i/>
          <w:iCs/>
          <w:sz w:val="24"/>
          <w:szCs w:val="24"/>
          <w:lang w:val="it-IT"/>
        </w:rPr>
        <w:t>Henderson v. D'</w:t>
      </w:r>
      <w:proofErr w:type="spellStart"/>
      <w:r w:rsidRPr="00D6059D">
        <w:rPr>
          <w:rFonts w:ascii="Times New Roman" w:hAnsi="Times New Roman" w:cs="Times New Roman"/>
          <w:i/>
          <w:iCs/>
          <w:sz w:val="24"/>
          <w:szCs w:val="24"/>
          <w:lang w:val="it-IT"/>
        </w:rPr>
        <w:t>Annolfo</w:t>
      </w:r>
      <w:proofErr w:type="spellEnd"/>
      <w:r w:rsidRPr="00D6059D">
        <w:rPr>
          <w:rFonts w:ascii="Times New Roman" w:hAnsi="Times New Roman" w:cs="Times New Roman"/>
          <w:sz w:val="24"/>
          <w:szCs w:val="24"/>
          <w:lang w:val="it-IT"/>
        </w:rPr>
        <w:t xml:space="preserve">, 15 Mass. </w:t>
      </w:r>
      <w:proofErr w:type="spellStart"/>
      <w:r w:rsidRPr="00D6059D">
        <w:rPr>
          <w:rFonts w:ascii="Times New Roman" w:hAnsi="Times New Roman" w:cs="Times New Roman"/>
          <w:sz w:val="24"/>
          <w:szCs w:val="24"/>
          <w:lang w:val="it-IT"/>
        </w:rPr>
        <w:t>App</w:t>
      </w:r>
      <w:proofErr w:type="spellEnd"/>
      <w:r w:rsidRPr="00D6059D">
        <w:rPr>
          <w:rFonts w:ascii="Times New Roman" w:hAnsi="Times New Roman" w:cs="Times New Roman"/>
          <w:sz w:val="24"/>
          <w:szCs w:val="24"/>
          <w:lang w:val="it-IT"/>
        </w:rPr>
        <w:t xml:space="preserve">. </w:t>
      </w:r>
      <w:proofErr w:type="spellStart"/>
      <w:r w:rsidRPr="00D6059D">
        <w:rPr>
          <w:rFonts w:ascii="Times New Roman" w:hAnsi="Times New Roman" w:cs="Times New Roman"/>
          <w:sz w:val="24"/>
          <w:szCs w:val="24"/>
          <w:lang w:val="it-IT"/>
        </w:rPr>
        <w:t>Ct</w:t>
      </w:r>
      <w:proofErr w:type="spellEnd"/>
      <w:r w:rsidRPr="00D6059D">
        <w:rPr>
          <w:rFonts w:ascii="Times New Roman" w:hAnsi="Times New Roman" w:cs="Times New Roman"/>
          <w:sz w:val="24"/>
          <w:szCs w:val="24"/>
          <w:lang w:val="it-IT"/>
        </w:rPr>
        <w:t>. 413, 425 n. 15 (1983)</w:t>
      </w:r>
      <w:r w:rsidRPr="00BA6A0C">
        <w:rPr>
          <w:rFonts w:ascii="Times New Roman" w:hAnsi="Times New Roman" w:cs="Times New Roman"/>
          <w:sz w:val="24"/>
          <w:szCs w:val="24"/>
        </w:rPr>
        <w:t>.</w:t>
      </w:r>
    </w:p>
    <w:p w14:paraId="68E1DF07" w14:textId="77777777" w:rsidR="0026411D" w:rsidRDefault="0026411D" w:rsidP="00716019">
      <w:pPr>
        <w:spacing w:line="480" w:lineRule="auto"/>
      </w:pPr>
    </w:p>
    <w:p w14:paraId="7CEAD363" w14:textId="592CA1B7" w:rsidR="0026411D" w:rsidRDefault="0026411D" w:rsidP="00716019">
      <w:pPr>
        <w:pStyle w:val="Body"/>
        <w:spacing w:line="480" w:lineRule="auto"/>
        <w:ind w:firstLine="270"/>
        <w:jc w:val="both"/>
        <w:rPr>
          <w:rFonts w:ascii="Times New Roman" w:eastAsia="Times New Roman" w:hAnsi="Times New Roman" w:cs="Times New Roman"/>
          <w:sz w:val="24"/>
          <w:szCs w:val="24"/>
        </w:rPr>
      </w:pPr>
      <w:r w:rsidRPr="55A13B9F">
        <w:rPr>
          <w:rFonts w:ascii="Times New Roman" w:eastAsia="Times New Roman" w:hAnsi="Times New Roman" w:cs="Times New Roman"/>
          <w:sz w:val="24"/>
          <w:szCs w:val="24"/>
        </w:rPr>
        <w:t>The COVID-19 pandemic represents such extraordinary circumstances.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2044C4D2" w14:textId="77777777" w:rsidR="00716019" w:rsidRPr="00716019" w:rsidRDefault="00716019" w:rsidP="00716019">
      <w:pPr>
        <w:pStyle w:val="Body"/>
        <w:spacing w:line="480" w:lineRule="auto"/>
        <w:jc w:val="both"/>
        <w:rPr>
          <w:rFonts w:ascii="Times New Roman" w:eastAsia="Times New Roman" w:hAnsi="Times New Roman" w:cs="Times New Roman"/>
          <w:sz w:val="24"/>
          <w:szCs w:val="24"/>
        </w:rPr>
      </w:pPr>
    </w:p>
    <w:p w14:paraId="57BC88DB" w14:textId="77777777" w:rsidR="0026411D" w:rsidRPr="00D6059D" w:rsidRDefault="0026411D" w:rsidP="0026411D">
      <w:pPr>
        <w:pStyle w:val="Body"/>
        <w:spacing w:line="480" w:lineRule="auto"/>
        <w:ind w:firstLine="270"/>
        <w:jc w:val="both"/>
        <w:rPr>
          <w:rFonts w:ascii="Times New Roman" w:eastAsia="Times New Roman" w:hAnsi="Times New Roman" w:cs="Times New Roman"/>
          <w:sz w:val="24"/>
          <w:szCs w:val="24"/>
        </w:rPr>
      </w:pPr>
      <w:r w:rsidRPr="55A13B9F">
        <w:rPr>
          <w:rFonts w:ascii="Times New Roman" w:hAnsi="Times New Roman" w:cs="Times New Roman"/>
          <w:color w:val="141414"/>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76DB1831" w14:textId="77777777" w:rsidR="0026411D" w:rsidRPr="00D6059D" w:rsidRDefault="0026411D" w:rsidP="0026411D">
      <w:pPr>
        <w:pStyle w:val="Body"/>
        <w:spacing w:line="480" w:lineRule="auto"/>
        <w:jc w:val="both"/>
        <w:rPr>
          <w:rFonts w:ascii="Times New Roman" w:eastAsia="Times New Roman" w:hAnsi="Times New Roman" w:cs="Times New Roman"/>
          <w:sz w:val="24"/>
          <w:szCs w:val="24"/>
        </w:rPr>
      </w:pPr>
    </w:p>
    <w:p w14:paraId="4E3BF973" w14:textId="0780C258" w:rsidR="0026411D" w:rsidRPr="004A0BAB" w:rsidRDefault="0026411D" w:rsidP="0026411D">
      <w:pPr>
        <w:pStyle w:val="Body"/>
        <w:spacing w:line="480" w:lineRule="auto"/>
        <w:ind w:firstLine="270"/>
        <w:jc w:val="both"/>
        <w:rPr>
          <w:rFonts w:ascii="Times New Roman" w:eastAsia="Times New Roman" w:hAnsi="Times New Roman" w:cs="Times New Roman"/>
          <w:sz w:val="24"/>
          <w:szCs w:val="24"/>
        </w:rPr>
      </w:pPr>
      <w:r w:rsidRPr="004A0BAB">
        <w:rPr>
          <w:rFonts w:ascii="Times New Roman" w:hAnsi="Times New Roman" w:cs="Times New Roman"/>
          <w:sz w:val="24"/>
          <w:szCs w:val="24"/>
        </w:rPr>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w:t>
      </w:r>
      <w:r w:rsidRPr="004A0BAB">
        <w:rPr>
          <w:rFonts w:ascii="Times New Roman" w:hAnsi="Times New Roman" w:cs="Times New Roman"/>
          <w:color w:val="141414"/>
          <w:sz w:val="24"/>
          <w:szCs w:val="24"/>
        </w:rPr>
        <w:t xml:space="preserve">“any default judgment entered between March 1, 2020, and April 21, 2020, </w:t>
      </w:r>
      <w:r w:rsidRPr="004A0BAB">
        <w:rPr>
          <w:rFonts w:ascii="Times New Roman" w:hAnsi="Times New Roman" w:cs="Times New Roman"/>
          <w:i/>
          <w:iCs/>
          <w:color w:val="141414"/>
          <w:sz w:val="24"/>
          <w:szCs w:val="24"/>
        </w:rPr>
        <w:t>shall</w:t>
      </w:r>
      <w:r w:rsidRPr="004A0BAB">
        <w:rPr>
          <w:rFonts w:ascii="Times New Roman" w:hAnsi="Times New Roman" w:cs="Times New Roman"/>
          <w:color w:val="141414"/>
          <w:sz w:val="24"/>
          <w:szCs w:val="24"/>
        </w:rPr>
        <w:t xml:space="preserve"> be vacated, </w:t>
      </w:r>
      <w:r w:rsidRPr="004A0BAB">
        <w:rPr>
          <w:rFonts w:ascii="Times New Roman" w:hAnsi="Times New Roman" w:cs="Times New Roman"/>
          <w:color w:val="141414"/>
          <w:sz w:val="24"/>
          <w:szCs w:val="24"/>
        </w:rPr>
        <w:lastRenderedPageBreak/>
        <w:t>upon motion.”</w:t>
      </w:r>
      <w:r w:rsidRPr="004A0BAB">
        <w:rPr>
          <w:rFonts w:ascii="Times New Roman" w:eastAsia="Times New Roman" w:hAnsi="Times New Roman" w:cs="Times New Roman"/>
          <w:sz w:val="24"/>
          <w:szCs w:val="24"/>
        </w:rPr>
        <w:t xml:space="preserve">  Housing Court Standing Order 2-20: Temporary modifications to court operations arising from the coronavirus (COVID 19) outbreak (emphasis added).</w:t>
      </w:r>
    </w:p>
    <w:p w14:paraId="6DDD8F1C" w14:textId="77777777" w:rsidR="0026411D" w:rsidRPr="004A0BAB" w:rsidRDefault="0026411D" w:rsidP="00716019">
      <w:pPr>
        <w:pStyle w:val="Body"/>
        <w:spacing w:line="480" w:lineRule="auto"/>
        <w:jc w:val="both"/>
        <w:rPr>
          <w:rFonts w:ascii="Times New Roman" w:eastAsia="Times New Roman" w:hAnsi="Times New Roman" w:cs="Times New Roman"/>
          <w:sz w:val="24"/>
          <w:szCs w:val="24"/>
        </w:rPr>
      </w:pPr>
    </w:p>
    <w:p w14:paraId="4CAF9D42" w14:textId="71AC5D84" w:rsidR="00A842B5" w:rsidRDefault="0026411D" w:rsidP="0026411D">
      <w:pPr>
        <w:pStyle w:val="Body"/>
        <w:spacing w:line="480" w:lineRule="auto"/>
        <w:ind w:firstLine="270"/>
        <w:jc w:val="both"/>
        <w:rPr>
          <w:rFonts w:ascii="Times New Roman" w:hAnsi="Times New Roman" w:cs="Times New Roman"/>
          <w:sz w:val="24"/>
          <w:szCs w:val="24"/>
        </w:rPr>
      </w:pPr>
      <w:r w:rsidRPr="55A13B9F">
        <w:rPr>
          <w:rFonts w:ascii="Times New Roman" w:hAnsi="Times New Roman" w:cs="Times New Roman"/>
          <w:sz w:val="24"/>
          <w:szCs w:val="24"/>
        </w:rPr>
        <w:t xml:space="preserve">Thus, in light of the extraordinary circumstances of COVID-19, justice requires that the default judgment entered against the Defendant on </w:t>
      </w:r>
      <w:r w:rsidRPr="00ED3DA5">
        <w:rPr>
          <w:rFonts w:ascii="Times New Roman" w:hAnsi="Times New Roman" w:cs="Times New Roman"/>
          <w:sz w:val="24"/>
          <w:szCs w:val="24"/>
        </w:rPr>
        <w:t xml:space="preserve">{{ </w:t>
      </w:r>
      <w:proofErr w:type="spellStart"/>
      <w:r w:rsidRPr="00ED3DA5">
        <w:rPr>
          <w:rFonts w:ascii="Times New Roman" w:hAnsi="Times New Roman" w:cs="Times New Roman"/>
          <w:sz w:val="24"/>
          <w:szCs w:val="24"/>
        </w:rPr>
        <w:t>judgment_entry_date</w:t>
      </w:r>
      <w:proofErr w:type="spellEnd"/>
      <w:r w:rsidRPr="00ED3DA5">
        <w:rPr>
          <w:rFonts w:ascii="Times New Roman" w:hAnsi="Times New Roman" w:cs="Times New Roman"/>
          <w:sz w:val="24"/>
          <w:szCs w:val="24"/>
        </w:rPr>
        <w:t xml:space="preserve"> }} </w:t>
      </w:r>
      <w:r w:rsidRPr="55A13B9F">
        <w:rPr>
          <w:rFonts w:ascii="Times New Roman" w:hAnsi="Times New Roman" w:cs="Times New Roman"/>
          <w:sz w:val="24"/>
          <w:szCs w:val="24"/>
        </w:rPr>
        <w:t>be vacated.</w:t>
      </w:r>
    </w:p>
    <w:p w14:paraId="2E616F57" w14:textId="77777777"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endif %}</w:t>
      </w:r>
    </w:p>
    <w:p w14:paraId="703E07E9" w14:textId="77777777" w:rsidR="0026411D" w:rsidRDefault="0026411D" w:rsidP="00716019">
      <w:pPr>
        <w:pStyle w:val="Body"/>
        <w:jc w:val="both"/>
        <w:rPr>
          <w:rFonts w:ascii="Times New Roman" w:hAnsi="Times New Roman" w:cs="Times New Roman"/>
          <w:sz w:val="24"/>
          <w:szCs w:val="24"/>
        </w:rPr>
      </w:pPr>
    </w:p>
    <w:p w14:paraId="66B5CC38" w14:textId="77777777" w:rsidR="0026411D" w:rsidRPr="0026411D" w:rsidRDefault="0026411D" w:rsidP="00716019">
      <w:pPr>
        <w:pStyle w:val="Body"/>
        <w:jc w:val="both"/>
        <w:rPr>
          <w:rFonts w:ascii="Times New Roman" w:hAnsi="Times New Roman" w:cs="Times New Roman"/>
          <w:sz w:val="24"/>
          <w:szCs w:val="24"/>
        </w:rPr>
      </w:pPr>
    </w:p>
    <w:p w14:paraId="03772865" w14:textId="7C8C8FF4" w:rsidR="00C904CA" w:rsidRPr="00DC3E12" w:rsidRDefault="00A842B5" w:rsidP="00D870EC">
      <w:pPr>
        <w:pStyle w:val="BodyText2"/>
        <w:spacing w:line="240" w:lineRule="auto"/>
        <w:ind w:firstLine="0"/>
        <w:jc w:val="right"/>
        <w:rPr>
          <w:rFonts w:ascii="Times New Roman" w:hAnsi="Times New Roman" w:cs="Times New Roman"/>
        </w:rPr>
      </w:pPr>
      <w:r>
        <w:rPr>
          <w:rFonts w:ascii="Times New Roman" w:hAnsi="Times New Roman" w:cs="Times New Roman"/>
        </w:rPr>
        <w:t>DEFENDANT</w:t>
      </w:r>
    </w:p>
    <w:tbl>
      <w:tblPr>
        <w:tblStyle w:val="TableGrid"/>
        <w:tblW w:w="305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tblGrid>
      <w:tr w:rsidR="004D192A" w:rsidRPr="004D192A" w14:paraId="7E6F2EF3" w14:textId="77777777" w:rsidTr="00D870EC">
        <w:trPr>
          <w:trHeight w:val="299"/>
          <w:jc w:val="right"/>
        </w:trPr>
        <w:tc>
          <w:tcPr>
            <w:tcW w:w="3058" w:type="dxa"/>
          </w:tcPr>
          <w:p w14:paraId="2924A8DF" w14:textId="4077EE9E" w:rsidR="004D192A" w:rsidRPr="004D192A" w:rsidRDefault="004D192A" w:rsidP="00D870EC">
            <w:r w:rsidRPr="004D192A">
              <w:t>{%</w:t>
            </w:r>
            <w:r w:rsidR="00E61553">
              <w:t>tr</w:t>
            </w:r>
            <w:r w:rsidRPr="004D192A">
              <w:t xml:space="preserve"> if defined('users[0].signature') %}</w:t>
            </w:r>
          </w:p>
        </w:tc>
      </w:tr>
      <w:tr w:rsidR="004D192A" w:rsidRPr="004D192A" w14:paraId="7FDBCBBC" w14:textId="77777777" w:rsidTr="00D870EC">
        <w:trPr>
          <w:trHeight w:val="299"/>
          <w:jc w:val="right"/>
        </w:trPr>
        <w:tc>
          <w:tcPr>
            <w:tcW w:w="3058" w:type="dxa"/>
          </w:tcPr>
          <w:p w14:paraId="0A692C79" w14:textId="169B5267" w:rsidR="004D192A" w:rsidRPr="004D192A" w:rsidRDefault="004D192A" w:rsidP="00D870EC">
            <w:r w:rsidRPr="004D192A">
              <w:t>{%</w:t>
            </w:r>
            <w:r w:rsidR="00E61553">
              <w:t>tr</w:t>
            </w:r>
            <w:r w:rsidRPr="004D192A">
              <w:t xml:space="preserve"> for user in users %}</w:t>
            </w:r>
          </w:p>
        </w:tc>
      </w:tr>
      <w:tr w:rsidR="004D192A" w:rsidRPr="004D192A" w14:paraId="32F4807D" w14:textId="77777777" w:rsidTr="00D870EC">
        <w:trPr>
          <w:trHeight w:val="299"/>
          <w:jc w:val="right"/>
        </w:trPr>
        <w:tc>
          <w:tcPr>
            <w:tcW w:w="3058" w:type="dxa"/>
          </w:tcPr>
          <w:p w14:paraId="2E23EAD4" w14:textId="77777777" w:rsidR="004D192A" w:rsidRPr="004D192A" w:rsidRDefault="004D192A" w:rsidP="00D870EC">
            <w:r w:rsidRPr="004D192A">
              <w:t xml:space="preserve">{{ </w:t>
            </w:r>
            <w:proofErr w:type="spellStart"/>
            <w:r w:rsidRPr="004D192A">
              <w:t>user.signature</w:t>
            </w:r>
            <w:proofErr w:type="spellEnd"/>
            <w:r w:rsidRPr="004D192A">
              <w:t xml:space="preserve"> }}</w:t>
            </w:r>
          </w:p>
        </w:tc>
      </w:tr>
      <w:tr w:rsidR="004D192A" w:rsidRPr="004D192A" w14:paraId="263AD70F" w14:textId="77777777" w:rsidTr="00D870EC">
        <w:trPr>
          <w:trHeight w:val="299"/>
          <w:jc w:val="right"/>
        </w:trPr>
        <w:tc>
          <w:tcPr>
            <w:tcW w:w="3058" w:type="dxa"/>
          </w:tcPr>
          <w:p w14:paraId="68F1FB19" w14:textId="78C95ED4" w:rsidR="004D192A" w:rsidRPr="004D192A" w:rsidRDefault="004D192A" w:rsidP="00D870EC">
            <w:r w:rsidRPr="004D192A">
              <w:t>{%</w:t>
            </w:r>
            <w:r w:rsidR="00E61553">
              <w:t>tr</w:t>
            </w:r>
            <w:r w:rsidRPr="004D192A">
              <w:t xml:space="preserve"> </w:t>
            </w:r>
            <w:proofErr w:type="spellStart"/>
            <w:r w:rsidRPr="004D192A">
              <w:t>endfor</w:t>
            </w:r>
            <w:proofErr w:type="spellEnd"/>
            <w:r w:rsidRPr="004D192A">
              <w:t xml:space="preserve"> %}</w:t>
            </w:r>
          </w:p>
        </w:tc>
      </w:tr>
      <w:tr w:rsidR="004D192A" w:rsidRPr="004D192A" w14:paraId="08384F17" w14:textId="77777777" w:rsidTr="00D870EC">
        <w:trPr>
          <w:trHeight w:val="299"/>
          <w:jc w:val="right"/>
        </w:trPr>
        <w:tc>
          <w:tcPr>
            <w:tcW w:w="3058" w:type="dxa"/>
          </w:tcPr>
          <w:p w14:paraId="3A592048" w14:textId="58E1FC51" w:rsidR="004D192A" w:rsidRPr="004D192A" w:rsidRDefault="004D192A" w:rsidP="00D870EC">
            <w:r w:rsidRPr="004D192A">
              <w:t>{%</w:t>
            </w:r>
            <w:r w:rsidR="00E61553">
              <w:t>tr</w:t>
            </w:r>
            <w:r w:rsidRPr="004D192A">
              <w:t xml:space="preserve"> endif %}</w:t>
            </w:r>
          </w:p>
        </w:tc>
      </w:tr>
      <w:tr w:rsidR="004D192A" w:rsidRPr="004D192A" w14:paraId="4B2B6AE8" w14:textId="77777777" w:rsidTr="00D870EC">
        <w:trPr>
          <w:trHeight w:val="299"/>
          <w:jc w:val="right"/>
        </w:trPr>
        <w:tc>
          <w:tcPr>
            <w:tcW w:w="3058" w:type="dxa"/>
          </w:tcPr>
          <w:p w14:paraId="733ECC2A" w14:textId="77777777" w:rsidR="004D192A" w:rsidRPr="004D192A" w:rsidRDefault="004D192A" w:rsidP="00D870EC">
            <w:r w:rsidRPr="004D192A">
              <w:t>{{ users }}</w:t>
            </w:r>
          </w:p>
        </w:tc>
      </w:tr>
      <w:tr w:rsidR="004D192A" w:rsidRPr="004D192A" w14:paraId="35FECD5D" w14:textId="77777777" w:rsidTr="00D870EC">
        <w:trPr>
          <w:trHeight w:val="299"/>
          <w:jc w:val="right"/>
        </w:trPr>
        <w:tc>
          <w:tcPr>
            <w:tcW w:w="3058" w:type="dxa"/>
          </w:tcPr>
          <w:p w14:paraId="5BB125AA" w14:textId="77777777" w:rsidR="004D192A" w:rsidRPr="004D192A" w:rsidRDefault="004D192A" w:rsidP="00D870EC">
            <w:r w:rsidRPr="004D192A">
              <w:t>{{ users[0].</w:t>
            </w:r>
            <w:proofErr w:type="spellStart"/>
            <w:r w:rsidRPr="004D192A">
              <w:t>address.block</w:t>
            </w:r>
            <w:proofErr w:type="spellEnd"/>
            <w:r w:rsidRPr="004D192A">
              <w:t>() }}</w:t>
            </w:r>
          </w:p>
        </w:tc>
      </w:tr>
    </w:tbl>
    <w:p w14:paraId="35E54CB1" w14:textId="1BB8CB07" w:rsidR="00A842B5" w:rsidRPr="00E74F48" w:rsidRDefault="00A842B5" w:rsidP="00C904CA">
      <w:pPr>
        <w:pStyle w:val="BodyText2"/>
        <w:spacing w:line="240" w:lineRule="auto"/>
      </w:pPr>
    </w:p>
    <w:p w14:paraId="38BBF65F" w14:textId="77777777" w:rsidR="00A842B5" w:rsidRDefault="00A842B5" w:rsidP="00A842B5">
      <w:pPr>
        <w:pStyle w:val="BodyText2"/>
        <w:spacing w:line="240" w:lineRule="auto"/>
        <w:rPr>
          <w:rFonts w:ascii="Times New Roman" w:hAnsi="Times New Roman" w:cs="Times New Roman"/>
        </w:rPr>
      </w:pPr>
    </w:p>
    <w:p w14:paraId="52423F8F" w14:textId="041F2662" w:rsidR="00E74F48" w:rsidRPr="00E61553" w:rsidRDefault="00C904CA" w:rsidP="00C904CA">
      <w:pPr>
        <w:pStyle w:val="BodyText2"/>
        <w:spacing w:line="240" w:lineRule="auto"/>
        <w:ind w:firstLine="0"/>
        <w:rPr>
          <w:rFonts w:ascii="Times New Roman" w:hAnsi="Times New Roman" w:cs="Times New Roman"/>
        </w:rPr>
      </w:pPr>
      <w:r w:rsidRPr="00E61553">
        <w:rPr>
          <w:rFonts w:ascii="Times New Roman" w:hAnsi="Times New Roman" w:cs="Times New Roman"/>
        </w:rPr>
        <w:t xml:space="preserve">Dated: {{ </w:t>
      </w:r>
      <w:proofErr w:type="spellStart"/>
      <w:r w:rsidRPr="00E61553">
        <w:rPr>
          <w:rFonts w:ascii="Times New Roman" w:hAnsi="Times New Roman" w:cs="Times New Roman"/>
        </w:rPr>
        <w:t>format_date</w:t>
      </w:r>
      <w:proofErr w:type="spellEnd"/>
      <w:r w:rsidRPr="00E61553">
        <w:rPr>
          <w:rFonts w:ascii="Times New Roman" w:hAnsi="Times New Roman" w:cs="Times New Roman"/>
        </w:rPr>
        <w:t>(today()) }}</w:t>
      </w:r>
    </w:p>
    <w:p w14:paraId="528D28B0" w14:textId="77777777" w:rsidR="00CC6C9B" w:rsidRPr="00E74F48" w:rsidRDefault="007F4B75"/>
    <w:sectPr w:rsidR="00CC6C9B" w:rsidRPr="00E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74113E"/>
    <w:multiLevelType w:val="hybridMultilevel"/>
    <w:tmpl w:val="9E20D7A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5768"/>
    <w:rsid w:val="00065C5E"/>
    <w:rsid w:val="000D1907"/>
    <w:rsid w:val="001554EE"/>
    <w:rsid w:val="001A07E3"/>
    <w:rsid w:val="00243256"/>
    <w:rsid w:val="0026411D"/>
    <w:rsid w:val="004A2731"/>
    <w:rsid w:val="004D192A"/>
    <w:rsid w:val="005337BC"/>
    <w:rsid w:val="00676C98"/>
    <w:rsid w:val="006C0532"/>
    <w:rsid w:val="00716019"/>
    <w:rsid w:val="007F4B75"/>
    <w:rsid w:val="00800DCD"/>
    <w:rsid w:val="009512DC"/>
    <w:rsid w:val="009A7E6E"/>
    <w:rsid w:val="00A5337F"/>
    <w:rsid w:val="00A652F4"/>
    <w:rsid w:val="00A842B5"/>
    <w:rsid w:val="00AB03F9"/>
    <w:rsid w:val="00AB2D17"/>
    <w:rsid w:val="00AF2A75"/>
    <w:rsid w:val="00B12BB7"/>
    <w:rsid w:val="00B13B03"/>
    <w:rsid w:val="00B65BB0"/>
    <w:rsid w:val="00C01FD9"/>
    <w:rsid w:val="00C37ADE"/>
    <w:rsid w:val="00C904CA"/>
    <w:rsid w:val="00D844A1"/>
    <w:rsid w:val="00D870EC"/>
    <w:rsid w:val="00D9151B"/>
    <w:rsid w:val="00DC3E12"/>
    <w:rsid w:val="00E61553"/>
    <w:rsid w:val="00E74F48"/>
    <w:rsid w:val="00E85C5B"/>
    <w:rsid w:val="00EF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1D"/>
    <w:pPr>
      <w:ind w:left="720"/>
      <w:contextualSpacing/>
    </w:pPr>
  </w:style>
  <w:style w:type="paragraph" w:customStyle="1" w:styleId="Body">
    <w:name w:val="Body"/>
    <w:rsid w:val="0026411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character" w:customStyle="1" w:styleId="normaltextrun">
    <w:name w:val="normaltextrun"/>
    <w:basedOn w:val="DefaultParagraphFont"/>
    <w:rsid w:val="0026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114A9718664A5794DBC4FB569E34FC"/>
        <w:category>
          <w:name w:val="General"/>
          <w:gallery w:val="placeholder"/>
        </w:category>
        <w:types>
          <w:type w:val="bbPlcHdr"/>
        </w:types>
        <w:behaviors>
          <w:behavior w:val="content"/>
        </w:behaviors>
        <w:guid w:val="{FACF43E9-FB0B-42EF-A503-374A2EED6640}"/>
      </w:docPartPr>
      <w:docPartBody>
        <w:p w:rsidR="002F27A4" w:rsidRDefault="003223AE" w:rsidP="003223AE">
          <w:pPr>
            <w:pStyle w:val="E8114A9718664A5794DBC4FB569E34FC"/>
          </w:pPr>
          <w:r>
            <w:rPr>
              <w:rStyle w:val="PlaceholderText"/>
            </w:rPr>
            <w:t>County</w:t>
          </w:r>
        </w:p>
      </w:docPartBody>
    </w:docPart>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0261D3"/>
    <w:rsid w:val="0020239D"/>
    <w:rsid w:val="00204676"/>
    <w:rsid w:val="002B33D2"/>
    <w:rsid w:val="002C286A"/>
    <w:rsid w:val="002F27A4"/>
    <w:rsid w:val="002F449A"/>
    <w:rsid w:val="003223AE"/>
    <w:rsid w:val="00350664"/>
    <w:rsid w:val="0051556C"/>
    <w:rsid w:val="00633680"/>
    <w:rsid w:val="006543B7"/>
    <w:rsid w:val="007A3075"/>
    <w:rsid w:val="00942B0C"/>
    <w:rsid w:val="00A47CE1"/>
    <w:rsid w:val="00A54C06"/>
    <w:rsid w:val="00A76349"/>
    <w:rsid w:val="00B213F1"/>
    <w:rsid w:val="00B30D8B"/>
    <w:rsid w:val="00C434E7"/>
    <w:rsid w:val="00CB0B96"/>
    <w:rsid w:val="00EC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B3B563B78E904F82AF3FDD8308143D79">
    <w:name w:val="B3B563B78E904F82AF3FDD8308143D79"/>
    <w:rsid w:val="003223AE"/>
  </w:style>
  <w:style w:type="paragraph" w:customStyle="1" w:styleId="92DB498B4F8A4FC3B633F7E3887680CF">
    <w:name w:val="92DB498B4F8A4FC3B633F7E3887680CF"/>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40812DF8B3724EA6834B3EC68EAA1580">
    <w:name w:val="40812DF8B3724EA6834B3EC68EAA1580"/>
    <w:rsid w:val="003223AE"/>
  </w:style>
  <w:style w:type="paragraph" w:customStyle="1" w:styleId="E2603B3B428641B081EEEC0A3EC1EC9C">
    <w:name w:val="E2603B3B428641B081EEEC0A3EC1EC9C"/>
    <w:rsid w:val="003223AE"/>
  </w:style>
  <w:style w:type="paragraph" w:customStyle="1" w:styleId="577988AA7453457AA38AE6D46C4E2FFA">
    <w:name w:val="577988AA7453457AA38AE6D46C4E2FFA"/>
    <w:rsid w:val="003223AE"/>
  </w:style>
  <w:style w:type="paragraph" w:customStyle="1" w:styleId="755DAC1BFE354C0FBE80F4BF7A4A9B01">
    <w:name w:val="755DAC1BFE354C0FBE80F4BF7A4A9B01"/>
    <w:rsid w:val="006543B7"/>
  </w:style>
  <w:style w:type="paragraph" w:customStyle="1" w:styleId="EC3C6AC67DC647138D5A70DECD33CBD8">
    <w:name w:val="EC3C6AC67DC647138D5A70DECD33CBD8"/>
    <w:rsid w:val="006543B7"/>
  </w:style>
  <w:style w:type="paragraph" w:customStyle="1" w:styleId="34B90B42A4A043FC9BADE01D088F6752">
    <w:name w:val="34B90B42A4A043FC9BADE01D088F6752"/>
    <w:rsid w:val="006543B7"/>
  </w:style>
  <w:style w:type="paragraph" w:customStyle="1" w:styleId="3929EB23C1994F7E9891BD74CE57AABF">
    <w:name w:val="3929EB23C1994F7E9891BD74CE57AABF"/>
    <w:rsid w:val="006543B7"/>
  </w:style>
  <w:style w:type="paragraph" w:customStyle="1" w:styleId="953577062C0448ABAC04F68080A018A9">
    <w:name w:val="953577062C0448ABAC04F68080A018A9"/>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Mia Elizabeth Bonardi</cp:lastModifiedBy>
  <cp:revision>2</cp:revision>
  <dcterms:created xsi:type="dcterms:W3CDTF">2020-09-16T13:16:00Z</dcterms:created>
  <dcterms:modified xsi:type="dcterms:W3CDTF">2020-09-16T13:16:00Z</dcterms:modified>
</cp:coreProperties>
</file>