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>
      <w:pPr>
        <w:pStyle w:val="Title"/>
      </w:pPr>
      <w:r>
        <w:t>{{ al_next_steps_intro_prompt }}</w:t>
      </w:r>
    </w:p>
    <w:p w:rsidR="005E2232" w:rsidRDefault="005E2232">
      <w:pPr>
        <w:rPr>
          <w:b/>
          <w:bCs/>
        </w:rPr>
      </w:pPr>
    </w:p>
    <w:p>
      <w:r>
        <w:t xml:space="preserve">Congratulations {{ users[0] }}! You have finished the questions for your Temporary Agent Appointment. The rest of the pages in this packet are your completed form.</w:t>
      </w:r>
    </w:p>
    <w:p w:rsidR="005E2232" w:rsidRDefault="005E2232"/>
    <w:p w:rsidR="005E2232" w:rsidRDefault="005E2232">
      <w:pPr>
        <w:sectPr w:rsidR="005E2232">
          <w:pgSz w:w="12240" w:h="15840"/>
          <w:pgMar w:top="720" w:right="720" w:bottom="720" w:left="720" w:header="0" w:footer="0" w:gutter="0"/>
          <w:pgNumType w:start="1"/>
          <w:cols w:space="720"/>
          <w:formProt w:val="0"/>
          <w:titlePg/>
          <w:docGrid w:linePitch="326"/>
        </w:sectPr>
      </w:pPr>
    </w:p>
    <w:p>
      <w:pPr>
        <w:pStyle w:val="Heading2"/>
      </w:pPr>
      <w:r>
        <w:t xml:space="preserve">Next steps</w:t>
      </w:r>
    </w:p>
    <w:p>
      <w:pPr>
        <w:pStyle w:val="ListParagraph"/>
        <w:numPr>
          <w:ilvl w:val="0"/>
          <w:numId w:val="1"/>
        </w:numPr>
      </w:pPr>
      <w:r>
        <w:t xml:space="preserve">Read the form one more time. Make sure the names, addresses, and dates are correct.</w:t>
      </w:r>
    </w:p>
    <w:p>
      <w:pPr>
        <w:pStyle w:val="ListParagraph"/>
        <w:numPr>
          <w:ilvl w:val="0"/>
          <w:numId w:val="1"/>
        </w:numPr>
      </w:pPr>
      <w:r>
        <w:t xml:space="preserve">Print the form. Sign it while two witnesses watch. Each witness must be at least 18 years old. Your agent cannot be a witness.</w:t>
      </w:r>
    </w:p>
    <w:p>
      <w:pPr>
        <w:pStyle w:val="ListParagraph"/>
        <w:numPr>
          <w:ilvl w:val="0"/>
          <w:numId w:val="1"/>
        </w:numPr>
      </w:pPr>
      <w:r>
        <w:t xml:space="preserve">Have your agent sign the form.</w:t>
      </w:r>
    </w:p>
    <w:p>
      <w:r>
        <w:t xml:space="preserve">{%p if defined('non_appointing_parent_has_given_consent') and non_appointing_parent_has_given_consent %}</w:t>
      </w:r>
    </w:p>
    <w:p>
      <w:pPr>
        <w:pStyle w:val="ListParagraph"/>
        <w:numPr>
          <w:ilvl w:val="0"/>
          <w:numId w:val="1"/>
        </w:numPr>
      </w:pPr>
      <w:r>
        <w:t xml:space="preserve">Have the other parent sign the form to show they agree.</w:t>
      </w:r>
    </w:p>
    <w:p>
      <w:r>
        <w:t xml:space="preserve">{%p endif %}</w:t>
      </w:r>
    </w:p>
    <w:p>
      <w:pPr>
        <w:pStyle w:val="ListParagraph"/>
        <w:numPr>
          <w:ilvl w:val="0"/>
          <w:numId w:val="1"/>
        </w:numPr>
      </w:pPr>
      <w:r>
        <w:t xml:space="preserve">Have the form notarized.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Keep a copy for yourself. </w:t>
      </w:r>
      <w:r>
        <w:t xml:space="preserve">Give a copy to your agent, {{ showifdef('temp_agent_printed_name') }}{% if showifdef('optional_agent_printed_name') %}, and to your backup agent, {{ showifdef('optional_agent_printed_name') }}{% endif %}.</w:t>
      </w:r>
    </w:p>
    <w:p>
      <w:pPr>
        <w:pStyle w:val="Heading2"/>
      </w:pPr>
      <w:r>
        <w:t xml:space="preserve">What happens next?</w:t>
      </w:r>
    </w:p>
    <w:p>
      <w:r>
        <w:t xml:space="preserve">{%p if al_next_steps_enabled and al_next_steps_what_happens_next %}</w:t>
      </w:r>
    </w:p>
    <w:p>
      <w:r>
        <w:t xml:space="preserve">{%p for line in al_next_steps_what_happens_next.split("\n") %}</w:t>
      </w:r>
    </w:p>
    <w:p>
      <w:pPr>
        <w:pStyle w:val="ListParagraph"/>
        <w:numPr>
          <w:ilvl w:val="0"/>
          <w:numId w:val="3"/>
        </w:numPr>
      </w:pPr>
      <w:r>
        <w:t xml:space="preserve">{{ fix_punctuation(line) }}</w:t>
      </w:r>
    </w:p>
    <w:p>
      <w:r>
        <w:t xml:space="preserve">{%p endfor %}</w:t>
      </w:r>
    </w:p>
    <w:p>
      <w:r>
        <w:t xml:space="preserve">{%p endif %}</w:t>
      </w:r>
    </w:p>
    <w:p>
      <w:pPr>
        <w:pStyle w:val="Heading2"/>
      </w:pPr>
      <w:r>
        <w:t xml:space="preserve">What can your agent do?</w:t>
      </w:r>
    </w:p>
    <w:p>
      <w:r>
        <w:t xml:space="preserve">{%p if al_next_steps_enabled and al_next_steps_what_can_decision_maker_do %}</w:t>
      </w:r>
    </w:p>
    <w:p>
      <w:r>
        <w:t xml:space="preserve">{%p for line in al_next_steps_what_can_decision_maker_do.split("\n") %}</w:t>
      </w:r>
    </w:p>
    <w:p>
      <w:pPr>
        <w:pStyle w:val="ListParagraph"/>
        <w:numPr>
          <w:ilvl w:val="0"/>
          <w:numId w:val="8"/>
        </w:numPr>
      </w:pPr>
      <w:r>
        <w:t xml:space="preserve">{{ fix_punctuation(line) }}</w:t>
      </w:r>
    </w:p>
    <w:p>
      <w:r>
        <w:t xml:space="preserve">{%p endfor %}</w:t>
      </w:r>
    </w:p>
    <w:p>
      <w:r>
        <w:t xml:space="preserve">{%p endif %}</w:t>
      </w:r>
    </w:p>
    <w:p>
      <w:r>
        <w:t xml:space="preserve">{%p if defined('prohibitive_acts') and prohibitive_acts %}</w:t>
      </w:r>
    </w:p>
    <w:p>
      <w:r>
        <w:rPr>
          <w:b/>
          <w:bCs/>
        </w:rPr>
        <w:t xml:space="preserve">You told us your agent may not do this: </w:t>
      </w:r>
      <w:r>
        <w:t xml:space="preserve">{{ single_paragraph(prohibitive_acts) }}</w:t>
      </w:r>
    </w:p>
    <w:p>
      <w:r>
        <w:t xml:space="preserve">{%p endif %}</w:t>
      </w:r>
    </w:p>
    <w:p>
      <w:pPr>
        <w:pStyle w:val="Heading2"/>
      </w:pPr>
      <w:r>
        <w:t xml:space="preserve">What if something changes?</w:t>
      </w:r>
    </w:p>
    <w:p>
      <w:r>
        <w:t xml:space="preserve">{%p if al_next_steps_enabled and al_next_steps_what_happens_if_i_win %}</w:t>
      </w:r>
    </w:p>
    <w:p>
      <w:r>
        <w:t xml:space="preserve">{%p for line in al_next_steps_what_happens_if_i_win.split("\n") %}</w:t>
      </w:r>
    </w:p>
    <w:p>
      <w:pPr>
        <w:pStyle w:val="ListParagraph"/>
        <w:numPr>
          <w:ilvl w:val="0"/>
          <w:numId w:val="9"/>
        </w:numPr>
      </w:pPr>
      <w:r>
        <w:t xml:space="preserve">{{ fix_punctuation(line) }}</w:t>
      </w:r>
    </w:p>
    <w:p>
      <w:r>
        <w:t xml:space="preserve">{%p endfor %}</w:t>
      </w:r>
    </w:p>
    <w:p>
      <w:r>
        <w:t xml:space="preserve">{%p endif %}</w:t>
      </w:r>
    </w:p>
    <w:p>
      <w:r>
        <w:rPr>
          <w:b/>
          <w:bCs/>
        </w:rPr>
        <w:t xml:space="preserve">Questions? </w:t>
      </w:r>
      <w:r>
        <w:t xml:space="preserve">{{ al_next_steps_help_organization or "Your local legal aid" }} may be able to help you.</w:t>
      </w:r>
    </w:p>
    <w:p w:rsidR="002C4D7C" w:rsidRDefault="002C4D7C" w:rsidP="002C4D7C">
      <w:pPr>
        <w:pStyle w:val="Heading2"/>
        <w:keepNext/>
      </w:pPr>
      <w:bookmarkStart w:id="4" w:name="_jpvqkqfibwqh"/>
      <w:bookmarkStart w:id="5" w:name="_wjzvjugefec1"/>
      <w:bookmarkEnd w:id="4"/>
      <w:bookmarkEnd w:id="5"/>
      <w:r>
        <w:t>Learn more</w:t>
      </w:r>
    </w:p>
    <w:p w:rsidR="002C4D7C" w:rsidRDefault="002C4D7C" w:rsidP="002C4D7C">
      <w:pPr>
        <w:keepNext/>
      </w:pPr>
      <w:r>
        <w:t xml:space="preserve">{%p if </w:t>
      </w:r>
      <w:r w:rsidRPr="00A61606">
        <w:t>al_next_steps_enabled %}</w:t>
      </w:r>
      <w:r>
        <w:t xml:space="preserve"/>
      </w:r>
    </w:p>
    <w:p w:rsidR="002C4D7C" w:rsidRDefault="002C4D7C" w:rsidP="002C4D7C">
      <w:pPr>
        <w:keepNext/>
        <w:rPr>
          <w:b/>
        </w:rPr>
      </w:pPr>
      <w:r>
        <w:t xml:space="preserve">Visit </w:t>
      </w:r>
      <w:r w:rsidRPr="00CA786F">
        <w:rPr>
          <w:b/>
        </w:rPr>
        <w:t>{{ al_next_steps_help_url }}</w:t>
      </w:r>
    </w:p>
    <w:p w:rsidR="002C4D7C" w:rsidRDefault="002C4D7C" w:rsidP="002C4D7C">
      <w:pPr>
        <w:keepNext/>
      </w:pPr>
      <w:r>
        <w:t xml:space="preserve">{%p endif %} </w:t>
      </w:r>
    </w:p>
    <w:p w:rsidR="002C4D7C" w:rsidRDefault="002C4D7C" w:rsidP="002C4D7C">
      <w:pPr>
        <w:pStyle w:val="Footer"/>
        <w:keepNext/>
      </w:pPr>
      <w:r w:rsidRPr="00DC624F">
        <w:t>{%</w:t>
      </w:r>
      <w:r>
        <w:t>p</w:t>
      </w:r>
      <w:r w:rsidRPr="00DC624F">
        <w:t xml:space="preserve"> if al_next_steps_generate_qr_code %}</w:t>
      </w:r>
    </w:p>
    <w:p w:rsidR="002C4D7C" w:rsidRDefault="002C4D7C" w:rsidP="002C4D7C">
      <w:pPr>
        <w:keepNext/>
      </w:pPr>
      <w:r>
        <w:t>or use the QR code below:</w:t>
      </w:r>
    </w:p>
    <w:p w:rsidR="002C4D7C" w:rsidRDefault="002C4D7C" w:rsidP="002C4D7C">
      <w:pPr>
        <w:keepNext/>
        <w:jc w:val="center"/>
      </w:pPr>
      <w:r w:rsidRPr="00DC624F">
        <w:t>{</w:t>
      </w:r>
      <w:r>
        <w:t>{p</w:t>
      </w:r>
      <w:r w:rsidRPr="00DC624F">
        <w:t xml:space="preserve"> qr_code(al_next_steps_help_url, width</w:t>
      </w:r>
      <w:r>
        <w:t>="1in", alt_text="al_next</w:t>
      </w:r>
      <w:r w:rsidRPr="00817F3B">
        <w:t xml:space="preserve">_steps_help_url") | markdown </w:t>
      </w:r>
      <w:r>
        <w:t>}</w:t>
      </w:r>
      <w:r w:rsidRPr="00DC624F">
        <w:t>}</w:t>
      </w:r>
      <w:r>
        <w:t xml:space="preserve"/>
      </w:r>
      <w:r w:rsidRPr="00DC624F">
        <w:t/>
      </w:r>
    </w:p>
    <w:p w:rsidR="002C4D7C" w:rsidRDefault="002C4D7C" w:rsidP="002C4D7C">
      <w:pPr>
        <w:keepNext/>
      </w:pPr>
      <w:r>
        <w:t>{%p endif %}</w:t>
      </w:r>
    </w:p>
    <w:sectPr w:rsidR="002C4D7C" w:rsidSect="002C4D7C">
      <w:type w:val="continuous"/>
      <w:pgSz w:w="12240" w:h="15840"/>
      <w:pgMar w:top="720" w:right="720" w:bottom="720" w:left="720" w:header="0" w:footer="0" w:gutter="0"/>
      <w:cols w:num="2"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E663D" w:rsidRDefault="003E663D" w:rsidP="00FA20A5">
      <w:pPr>
        <w:spacing w:after="0"/>
      </w:pPr>
      <w:r>
        <w:separator/>
      </w:r>
    </w:p>
  </w:endnote>
  <w:endnote w:type="continuationSeparator" w:id="0">
    <w:p w:rsidR="003E663D" w:rsidRDefault="003E663D" w:rsidP="00FA20A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E663D" w:rsidRDefault="003E663D" w:rsidP="00FA20A5">
      <w:pPr>
        <w:spacing w:after="0"/>
      </w:pPr>
      <w:r>
        <w:separator/>
      </w:r>
    </w:p>
  </w:footnote>
  <w:footnote w:type="continuationSeparator" w:id="0">
    <w:p w:rsidR="003E663D" w:rsidRDefault="003E663D" w:rsidP="00FA20A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F848C7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E269F8"/>
    <w:multiLevelType w:val="multilevel"/>
    <w:tmpl w:val="360CF598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FFE3326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1C3456"/>
    <w:multiLevelType w:val="multilevel"/>
    <w:tmpl w:val="0624027E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99D4C36"/>
    <w:multiLevelType w:val="multilevel"/>
    <w:tmpl w:val="CD502C9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5" w15:restartNumberingAfterBreak="0">
    <w:nsid w:val="525C55F5"/>
    <w:multiLevelType w:val="multilevel"/>
    <w:tmpl w:val="E0D6FD7A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9CF2E90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9C44B5"/>
    <w:multiLevelType w:val="multilevel"/>
    <w:tmpl w:val="0DD27E9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8" w15:restartNumberingAfterBreak="0">
    <w:nsid w:val="77D572D8"/>
    <w:multiLevelType w:val="multilevel"/>
    <w:tmpl w:val="2784573E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8"/>
  </w:num>
  <w:num w:numId="3">
    <w:abstractNumId w:val="1"/>
  </w:num>
  <w:num w:numId="4">
    <w:abstractNumId w:val="3"/>
  </w:num>
  <w:num w:numId="5">
    <w:abstractNumId w:val="7"/>
  </w:num>
  <w:num w:numId="6">
    <w:abstractNumId w:val="4"/>
  </w:num>
  <w:num w:numId="7">
    <w:abstractNumId w:val="0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232"/>
    <w:rsid w:val="001051A3"/>
    <w:rsid w:val="00111016"/>
    <w:rsid w:val="001A52B3"/>
    <w:rsid w:val="001F354F"/>
    <w:rsid w:val="00262A27"/>
    <w:rsid w:val="002C4D7C"/>
    <w:rsid w:val="003E663D"/>
    <w:rsid w:val="00444552"/>
    <w:rsid w:val="005709F0"/>
    <w:rsid w:val="005E2232"/>
    <w:rsid w:val="00646B66"/>
    <w:rsid w:val="008E5C94"/>
    <w:rsid w:val="008F1C34"/>
    <w:rsid w:val="00A12350"/>
    <w:rsid w:val="00A73AFC"/>
    <w:rsid w:val="00AC5308"/>
    <w:rsid w:val="00BD3245"/>
    <w:rsid w:val="00BD5F19"/>
    <w:rsid w:val="00EF4E05"/>
    <w:rsid w:val="00FA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5:docId w15:val="{80D51247-DA5B-4550-994D-BDA736A17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47A36"/>
    <w:pPr>
      <w:spacing w:after="80"/>
    </w:pPr>
    <w:rPr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7D00"/>
    <w:pPr>
      <w:spacing w:before="600" w:after="0" w:line="360" w:lineRule="auto"/>
      <w:outlineLvl w:val="0"/>
    </w:pPr>
    <w:rPr>
      <w:rFonts w:asciiTheme="majorHAnsi" w:eastAsiaTheme="majorEastAsia" w:hAnsiTheme="majorHAnsi" w:cstheme="majorBidi"/>
      <w:b/>
      <w:bCs/>
      <w:i/>
      <w:iCs/>
      <w:color w:val="17406D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28B2"/>
    <w:pPr>
      <w:pBdr>
        <w:bottom w:val="single" w:sz="12" w:space="3" w:color="0074F1"/>
      </w:pBdr>
      <w:spacing w:before="400" w:after="120"/>
      <w:outlineLvl w:val="1"/>
    </w:pPr>
    <w:rPr>
      <w:rFonts w:asciiTheme="majorHAnsi" w:eastAsiaTheme="majorEastAsia" w:hAnsiTheme="majorHAnsi" w:cstheme="majorBidi"/>
      <w:b/>
      <w:bCs/>
      <w:color w:val="17406D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21AE"/>
    <w:pPr>
      <w:spacing w:before="320" w:after="0"/>
      <w:outlineLvl w:val="2"/>
    </w:pPr>
    <w:rPr>
      <w:rFonts w:asciiTheme="majorHAnsi" w:eastAsiaTheme="majorEastAsia" w:hAnsiTheme="majorHAnsi" w:cstheme="majorBidi"/>
      <w:b/>
      <w:bCs/>
      <w:color w:val="17406D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7D00"/>
    <w:pPr>
      <w:spacing w:before="280" w:after="0" w:line="36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17406D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57D00"/>
    <w:pPr>
      <w:spacing w:before="280" w:after="0" w:line="360" w:lineRule="auto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57D00"/>
    <w:pPr>
      <w:spacing w:before="280" w:line="360" w:lineRule="auto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D00"/>
    <w:pPr>
      <w:spacing w:before="280" w:after="0" w:line="360" w:lineRule="auto"/>
      <w:outlineLvl w:val="6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D00"/>
    <w:pPr>
      <w:spacing w:before="280" w:after="0" w:line="360" w:lineRule="auto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D00"/>
    <w:pPr>
      <w:spacing w:before="280" w:after="0" w:line="360" w:lineRule="auto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33458"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533458"/>
  </w:style>
  <w:style w:type="character" w:customStyle="1" w:styleId="FooterChar">
    <w:name w:val="Footer Char"/>
    <w:basedOn w:val="DefaultParagraphFont"/>
    <w:link w:val="Footer"/>
    <w:uiPriority w:val="99"/>
    <w:qFormat/>
    <w:rsid w:val="00533458"/>
  </w:style>
  <w:style w:type="character" w:customStyle="1" w:styleId="Heading1Char">
    <w:name w:val="Heading 1 Char"/>
    <w:basedOn w:val="DefaultParagraphFont"/>
    <w:link w:val="Heading1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B628B2"/>
    <w:rPr>
      <w:rFonts w:asciiTheme="majorHAnsi" w:eastAsiaTheme="majorEastAsia" w:hAnsiTheme="majorHAnsi" w:cstheme="majorBidi"/>
      <w:b/>
      <w:bCs/>
      <w:color w:val="0074F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721AE"/>
    <w:rPr>
      <w:rFonts w:asciiTheme="majorHAnsi" w:eastAsiaTheme="majorEastAsia" w:hAnsiTheme="majorHAnsi" w:cstheme="majorBidi"/>
      <w:b/>
      <w:bCs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57D00"/>
    <w:rPr>
      <w:rFonts w:asciiTheme="majorHAnsi" w:eastAsiaTheme="majorEastAsia" w:hAnsiTheme="majorHAnsi" w:cstheme="majorBidi"/>
      <w:i/>
      <w:iCs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qFormat/>
    <w:rsid w:val="00F47A36"/>
    <w:rPr>
      <w:rFonts w:asciiTheme="majorHAnsi" w:eastAsiaTheme="majorEastAsia" w:hAnsiTheme="majorHAnsi" w:cstheme="majorBidi"/>
      <w:b/>
      <w:bCs/>
      <w:color w:val="002E63"/>
      <w:spacing w:val="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5579B7"/>
    <w:rPr>
      <w:color w:val="000000" w:themeColor="text1"/>
      <w:spacing w:val="10"/>
    </w:rPr>
  </w:style>
  <w:style w:type="character" w:styleId="Strong">
    <w:name w:val="Strong"/>
    <w:basedOn w:val="DefaultParagraphFont"/>
    <w:uiPriority w:val="22"/>
    <w:qFormat/>
    <w:rsid w:val="007614BF"/>
    <w:rPr>
      <w:b/>
      <w:bCs/>
      <w:color w:val="387026" w:themeColor="accent5" w:themeShade="80"/>
    </w:rPr>
  </w:style>
  <w:style w:type="character" w:styleId="Emphasis">
    <w:name w:val="Emphasis"/>
    <w:uiPriority w:val="20"/>
    <w:qFormat/>
    <w:rsid w:val="00957D00"/>
    <w:rPr>
      <w:b/>
      <w:bCs/>
      <w:i/>
      <w:iCs/>
      <w:color w:val="auto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38587F"/>
  </w:style>
  <w:style w:type="character" w:customStyle="1" w:styleId="QuoteChar">
    <w:name w:val="Quote Char"/>
    <w:basedOn w:val="DefaultParagraphFont"/>
    <w:link w:val="Quote"/>
    <w:uiPriority w:val="29"/>
    <w:qFormat/>
    <w:rsid w:val="00957D00"/>
    <w:rPr>
      <w:color w:val="5A5A5A" w:themeColor="text1" w:themeTint="A5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57D00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SubtleEmphasis">
    <w:name w:val="Subtle Emphasis"/>
    <w:uiPriority w:val="19"/>
    <w:qFormat/>
    <w:rsid w:val="00957D00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957D00"/>
    <w:rPr>
      <w:b/>
      <w:bCs/>
      <w:i/>
      <w:iCs/>
      <w:color w:val="auto"/>
      <w:u w:val="single"/>
    </w:rPr>
  </w:style>
  <w:style w:type="character" w:styleId="SubtleReference">
    <w:name w:val="Subtle Reference"/>
    <w:uiPriority w:val="31"/>
    <w:qFormat/>
    <w:rsid w:val="00957D00"/>
    <w:rPr>
      <w:smallCaps/>
    </w:rPr>
  </w:style>
  <w:style w:type="character" w:styleId="IntenseReference">
    <w:name w:val="Intense Reference"/>
    <w:uiPriority w:val="32"/>
    <w:qFormat/>
    <w:rsid w:val="00957D00"/>
    <w:rPr>
      <w:b/>
      <w:bCs/>
      <w:smallCaps/>
      <w:color w:val="auto"/>
    </w:rPr>
  </w:style>
  <w:style w:type="character" w:styleId="BookTitle">
    <w:name w:val="Book Title"/>
    <w:uiPriority w:val="33"/>
    <w:qFormat/>
    <w:rsid w:val="00957D00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AB3823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l">
    <w:name w:val="l"/>
    <w:basedOn w:val="DefaultParagraphFont"/>
    <w:qFormat/>
    <w:rsid w:val="00AB3823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imSun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ascii="Calibri" w:hAnsi="Calibri" w:cs="Lucida 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57D00"/>
    <w:rPr>
      <w:b/>
      <w:bCs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ascii="Calibri" w:hAnsi="Calibri"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F47A36"/>
    <w:pPr>
      <w:jc w:val="center"/>
      <w:shd w:val="clear" w:color="auto" w:fill="17406D"/>
      <w:pBdr>
        <w:top w:val="single" w:sz="48" w:space="1" w:color="17406D"/>
        <w:bottom w:val="single" w:sz="48" w:space="1" w:color="17406D"/>
      </w:pBdr>
    </w:pPr>
    <w:rPr>
      <w:rFonts w:asciiTheme="majorHAnsi" w:eastAsiaTheme="majorEastAsia" w:hAnsiTheme="majorHAnsi" w:cstheme="majorBidi"/>
      <w:b/>
      <w:bCs/>
      <w:color w:val="FFFFFF"/>
      <w:spacing w:val="10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9B7"/>
    <w:pPr>
      <w:spacing w:after="320"/>
    </w:pPr>
    <w:rPr>
      <w:color w:val="000000" w:themeColor="text1"/>
      <w:spacing w:val="10"/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33458"/>
    <w:rPr>
      <w:rFonts w:ascii="Segoe UI" w:hAnsi="Segoe UI" w:cs="Segoe UI"/>
      <w:sz w:val="18"/>
      <w:szCs w:val="1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957D00"/>
    <w:pPr>
      <w:ind w:left="720"/>
      <w:contextualSpacing/>
    </w:pPr>
  </w:style>
  <w:style w:type="paragraph" w:styleId="NoSpacing">
    <w:name w:val="No Spacing"/>
    <w:basedOn w:val="Normal"/>
    <w:link w:val="NoSpacingChar"/>
    <w:uiPriority w:val="1"/>
    <w:qFormat/>
    <w:rsid w:val="00957D00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qFormat/>
    <w:rsid w:val="00957D00"/>
    <w:rPr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D00"/>
    <w:pPr>
      <w:spacing w:before="320" w:after="480"/>
      <w:ind w:left="720" w:right="720"/>
      <w:jc w:val="center"/>
    </w:pPr>
    <w:rPr>
      <w:rFonts w:asciiTheme="majorHAnsi" w:eastAsiaTheme="majorEastAsia" w:hAnsiTheme="majorHAnsi" w:cstheme="majorBidi"/>
      <w:i/>
      <w:i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57D00"/>
  </w:style>
  <w:style w:type="paragraph" w:customStyle="1" w:styleId="NumberedList">
    <w:name w:val="Numbered List"/>
    <w:qFormat/>
    <w:rsid w:val="005579B7"/>
    <w:pPr>
      <w:snapToGrid w:val="0"/>
      <w:spacing w:after="80"/>
    </w:pPr>
    <w:rPr>
      <w:szCs w:val="20"/>
    </w:rPr>
  </w:style>
  <w:style w:type="paragraph" w:customStyle="1" w:styleId="Notetext">
    <w:name w:val="Note text"/>
    <w:basedOn w:val="Normal"/>
    <w:qFormat/>
    <w:rsid w:val="002279A0"/>
    <w:rPr>
      <w:b/>
      <w:bCs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AB38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val="en-US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unhideWhenUsed/>
    <w:rsid w:val="007614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l-s">
    <w:name w:val="pl-s"/>
    <w:basedOn w:val="DefaultParagraphFont"/>
    <w:rsid w:val="00646B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59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assAccess-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MassAccess – 209A Abuse Prevention Application</vt:lpstr>
    </vt:vector>
  </TitlesOfParts>
  <Company>Greater Boston Legal Services</Company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Steenhuis, Quinten</dc:creator>
  <dc:description/>
  <cp:lastModifiedBy>Quinten Steenhuis</cp:lastModifiedBy>
  <cp:revision>22</cp:revision>
  <cp:lastPrinted>2020-09-16T15:54:00Z</cp:lastPrinted>
  <dcterms:created xsi:type="dcterms:W3CDTF">2021-03-08T18:09:00Z</dcterms:created>
  <dcterms:modified xsi:type="dcterms:W3CDTF">2023-05-31T17:02:00Z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Greater Boston Legal Services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