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15EEC" w14:textId="77777777" w:rsidR="00443BA6" w:rsidRDefault="00443BA6" w:rsidP="00443BA6">
      <w:pPr>
        <w:spacing w:after="0"/>
        <w:jc w:val="center"/>
        <w:rPr>
          <w:b/>
        </w:rPr>
      </w:pPr>
      <w:r>
        <w:rPr>
          <w:b/>
        </w:rPr>
        <w:t>COMMONWEALTH OF MASSACHUSETTS</w:t>
      </w:r>
    </w:p>
    <w:p w14:paraId="6BB33F73" w14:textId="77777777" w:rsidR="00443BA6" w:rsidRDefault="00443BA6" w:rsidP="00443BA6">
      <w:pPr>
        <w:spacing w:after="0"/>
        <w:jc w:val="center"/>
        <w:rPr>
          <w:b/>
        </w:rPr>
      </w:pPr>
      <w:r>
        <w:rPr>
          <w:b/>
        </w:rPr>
        <w:t>APPEALS COURT</w:t>
      </w:r>
    </w:p>
    <w:p w14:paraId="56961610" w14:textId="65B23214" w:rsidR="00443BA6" w:rsidRDefault="00443BA6" w:rsidP="00443BA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pPr>
      <w:r>
        <w:rPr>
          <w:rStyle w:val="normaltextrun"/>
          <w:rFonts w:cs="Courier New"/>
          <w:b/>
          <w:bCs/>
          <w:color w:val="000000"/>
          <w:shd w:val="clear" w:color="auto" w:fill="FFFFFF"/>
        </w:rPr>
        <w:t>Docket Number</w:t>
      </w:r>
      <w:proofErr w:type="gramStart"/>
      <w:r>
        <w:rPr>
          <w:rStyle w:val="normaltextrun"/>
          <w:rFonts w:cs="Courier New"/>
          <w:b/>
          <w:bCs/>
          <w:color w:val="000000"/>
          <w:shd w:val="clear" w:color="auto" w:fill="FFFFFF"/>
        </w:rPr>
        <w:t xml:space="preserve">:  </w:t>
      </w:r>
      <w:r w:rsidR="001A1CE8">
        <w:rPr>
          <w:rStyle w:val="normaltextrun"/>
          <w:rFonts w:cs="Courier New"/>
          <w:b/>
          <w:bCs/>
          <w:color w:val="000000"/>
        </w:rPr>
        <w:t>{</w:t>
      </w:r>
      <w:proofErr w:type="gramEnd"/>
      <w:r w:rsidR="001A1CE8">
        <w:rPr>
          <w:rStyle w:val="normaltextrun"/>
          <w:rFonts w:cs="Courier New"/>
          <w:b/>
          <w:bCs/>
          <w:color w:val="000000"/>
        </w:rPr>
        <w:t xml:space="preserve">{ </w:t>
      </w:r>
      <w:proofErr w:type="spellStart"/>
      <w:r w:rsidR="001A1CE8">
        <w:rPr>
          <w:rStyle w:val="normaltextrun"/>
          <w:rFonts w:cs="Courier New"/>
          <w:b/>
          <w:bCs/>
          <w:color w:val="000000"/>
        </w:rPr>
        <w:t>docket_number</w:t>
      </w:r>
      <w:proofErr w:type="spellEnd"/>
      <w:r w:rsidR="001A1CE8">
        <w:rPr>
          <w:rStyle w:val="normaltextrun"/>
          <w:rFonts w:cs="Courier New"/>
          <w:b/>
          <w:bCs/>
          <w:color w:val="000000"/>
        </w:rPr>
        <w:t xml:space="preserve"> }}</w:t>
      </w:r>
    </w:p>
    <w:p w14:paraId="56D9443F" w14:textId="77777777" w:rsidR="00443BA6" w:rsidRPr="0027460C" w:rsidRDefault="00FC3C37" w:rsidP="00443BA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b/>
        </w:rPr>
      </w:pPr>
      <w:r>
        <w:rPr>
          <w:b/>
          <w:noProof/>
        </w:rPr>
      </w:r>
      <w:r w:rsidR="00FC3C37">
        <w:rPr>
          <w:b/>
          <w:noProof/>
        </w:rPr>
        <w:pict w14:anchorId="1D4F3C00">
          <v:rect id="_x0000_i1025" alt="" style="width:468pt;height:.05pt;mso-width-percent:0;mso-height-percent:0;mso-width-percent:0;mso-height-percent:0" o:hralign="center" o:hrstd="t" o:hrnoshade="t" o:hr="t" fillcolor="black [3213]" stroked="f"/>
        </w:pict>
      </w:r>
    </w:p>
    <w:p w14:paraId="681BF5F5" w14:textId="56B05CBB" w:rsidR="00443BA6" w:rsidRDefault="00CF6738" w:rsidP="00CF6738">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Style w:val="normaltextrun"/>
          <w:rFonts w:cs="Courier New"/>
          <w:b/>
          <w:bCs/>
          <w:color w:val="000000"/>
          <w:shd w:val="clear" w:color="auto" w:fill="FFFFFF"/>
        </w:rPr>
      </w:pPr>
      <w:proofErr w:type="gramStart"/>
      <w:r>
        <w:rPr>
          <w:rStyle w:val="normaltextrun"/>
          <w:rFonts w:cs="Courier New"/>
          <w:b/>
          <w:bCs/>
          <w:color w:val="000000"/>
          <w:shd w:val="clear" w:color="auto" w:fill="FFFFFF"/>
        </w:rPr>
        <w:t xml:space="preserve">{{ </w:t>
      </w:r>
      <w:proofErr w:type="spellStart"/>
      <w:r>
        <w:rPr>
          <w:rStyle w:val="normaltextrun"/>
          <w:rFonts w:cs="Courier New"/>
          <w:b/>
          <w:bCs/>
          <w:color w:val="000000"/>
          <w:shd w:val="clear" w:color="auto" w:fill="FFFFFF"/>
        </w:rPr>
        <w:t>first</w:t>
      </w:r>
      <w:proofErr w:type="gramEnd"/>
      <w:r>
        <w:rPr>
          <w:rStyle w:val="normaltextrun"/>
          <w:rFonts w:cs="Courier New"/>
          <w:b/>
          <w:bCs/>
          <w:color w:val="000000"/>
          <w:shd w:val="clear" w:color="auto" w:fill="FFFFFF"/>
        </w:rPr>
        <w:t>_party</w:t>
      </w:r>
      <w:proofErr w:type="spellEnd"/>
      <w:r>
        <w:rPr>
          <w:rStyle w:val="normaltextrun"/>
          <w:rFonts w:cs="Courier New"/>
          <w:b/>
          <w:bCs/>
          <w:color w:val="000000"/>
          <w:shd w:val="clear" w:color="auto" w:fill="FFFFFF"/>
        </w:rPr>
        <w:t xml:space="preserve"> }}</w:t>
      </w:r>
    </w:p>
    <w:p w14:paraId="13B7A660" w14:textId="77777777" w:rsidR="00443BA6" w:rsidRDefault="00443BA6" w:rsidP="00443BA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pPr>
    </w:p>
    <w:p w14:paraId="077679B6" w14:textId="77777777" w:rsidR="00443BA6" w:rsidRDefault="00443BA6" w:rsidP="00443BA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b/>
          <w:bCs/>
        </w:rPr>
      </w:pPr>
      <w:r w:rsidRPr="003B5034">
        <w:rPr>
          <w:b/>
          <w:bCs/>
          <w:u w:val="single"/>
        </w:rPr>
        <w:t>vs</w:t>
      </w:r>
      <w:r w:rsidRPr="003B5034">
        <w:rPr>
          <w:b/>
          <w:bCs/>
        </w:rPr>
        <w:t>.</w:t>
      </w:r>
    </w:p>
    <w:p w14:paraId="6727DD82" w14:textId="77777777" w:rsidR="00443BA6" w:rsidRPr="003B5034" w:rsidRDefault="00443BA6" w:rsidP="00443BA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b/>
          <w:bCs/>
        </w:rPr>
      </w:pPr>
    </w:p>
    <w:p w14:paraId="7F69AC60" w14:textId="595AF2BA" w:rsidR="00443BA6" w:rsidRDefault="00357D87" w:rsidP="00357D87">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Style w:val="normaltextrun"/>
          <w:rFonts w:cs="Courier New"/>
          <w:b/>
          <w:bCs/>
          <w:color w:val="000000"/>
          <w:shd w:val="clear" w:color="auto" w:fill="FFFFFF"/>
        </w:rPr>
      </w:pPr>
      <w:proofErr w:type="gramStart"/>
      <w:r>
        <w:rPr>
          <w:rStyle w:val="normaltextrun"/>
          <w:rFonts w:cs="Courier New"/>
          <w:b/>
          <w:bCs/>
          <w:color w:val="000000"/>
          <w:shd w:val="clear" w:color="auto" w:fill="FFFFFF"/>
        </w:rPr>
        <w:t xml:space="preserve">{{ </w:t>
      </w:r>
      <w:proofErr w:type="spellStart"/>
      <w:r>
        <w:rPr>
          <w:rStyle w:val="normaltextrun"/>
          <w:rFonts w:cs="Courier New"/>
          <w:b/>
          <w:bCs/>
          <w:color w:val="000000"/>
          <w:shd w:val="clear" w:color="auto" w:fill="FFFFFF"/>
        </w:rPr>
        <w:t>second</w:t>
      </w:r>
      <w:proofErr w:type="gramEnd"/>
      <w:r>
        <w:rPr>
          <w:rStyle w:val="normaltextrun"/>
          <w:rFonts w:cs="Courier New"/>
          <w:b/>
          <w:bCs/>
          <w:color w:val="000000"/>
          <w:shd w:val="clear" w:color="auto" w:fill="FFFFFF"/>
        </w:rPr>
        <w:t>_party</w:t>
      </w:r>
      <w:proofErr w:type="spellEnd"/>
      <w:r>
        <w:rPr>
          <w:rStyle w:val="normaltextrun"/>
          <w:rFonts w:cs="Courier New"/>
          <w:b/>
          <w:bCs/>
          <w:color w:val="000000"/>
          <w:shd w:val="clear" w:color="auto" w:fill="FFFFFF"/>
        </w:rPr>
        <w:t xml:space="preserve"> }}</w:t>
      </w:r>
    </w:p>
    <w:p w14:paraId="1406CB26" w14:textId="77777777" w:rsidR="00443BA6" w:rsidRDefault="00443BA6" w:rsidP="00443BA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Style w:val="eop"/>
          <w:rFonts w:cs="Courier New"/>
          <w:color w:val="000000"/>
          <w:shd w:val="clear" w:color="auto" w:fill="FFFFFF"/>
        </w:rPr>
      </w:pPr>
    </w:p>
    <w:p w14:paraId="49329B09" w14:textId="77777777" w:rsidR="009671AC" w:rsidRDefault="00FC3C37" w:rsidP="009671AC">
      <w:pPr>
        <w:spacing w:after="0"/>
        <w:jc w:val="center"/>
        <w:rPr>
          <w:rFonts w:cs="Courier New"/>
          <w:b/>
          <w:szCs w:val="24"/>
        </w:rPr>
      </w:pPr>
      <w:r>
        <w:rPr>
          <w:rFonts w:cs="Courier New"/>
          <w:b/>
          <w:noProof/>
          <w:szCs w:val="24"/>
        </w:rPr>
      </w:r>
      <w:r w:rsidR="00FC3C37">
        <w:rPr>
          <w:rFonts w:cs="Courier New"/>
          <w:b/>
          <w:noProof/>
          <w:szCs w:val="24"/>
        </w:rPr>
        <w:pict w14:anchorId="2A3187C7">
          <v:rect id="_x0000_i1026" alt="" style="width:468pt;height:2.25pt;mso-width-percent:0;mso-height-percent:0;mso-width-percent:0;mso-height-percent:0" o:hralign="center" o:hrstd="t" o:hrnoshade="t" o:hr="t" fillcolor="black [3213]" stroked="f"/>
        </w:pict>
      </w:r>
    </w:p>
    <w:p w14:paraId="60B05088" w14:textId="6F2AF03E" w:rsidR="00443BA6" w:rsidRPr="00E10E1B" w:rsidRDefault="00443BA6" w:rsidP="00E10E1B">
      <w:pPr>
        <w:spacing w:after="0"/>
        <w:jc w:val="center"/>
      </w:pPr>
      <w:r w:rsidRPr="009573A8">
        <w:rPr>
          <w:b/>
          <w:bCs/>
        </w:rPr>
        <w:t>On Appeal From</w:t>
      </w:r>
      <w:r>
        <w:t xml:space="preserve"> </w:t>
      </w:r>
      <w:proofErr w:type="gramStart"/>
      <w:r w:rsidR="00E10E1B">
        <w:rPr>
          <w:rStyle w:val="normaltextrun"/>
          <w:rFonts w:cs="Courier New"/>
          <w:b/>
          <w:bCs/>
          <w:color w:val="000000"/>
          <w:shd w:val="clear" w:color="auto" w:fill="FFFFFF"/>
        </w:rPr>
        <w:t xml:space="preserve">{{ </w:t>
      </w:r>
      <w:proofErr w:type="spellStart"/>
      <w:r w:rsidR="00E10E1B">
        <w:rPr>
          <w:rStyle w:val="normaltextrun"/>
          <w:rFonts w:cs="Courier New"/>
          <w:b/>
          <w:bCs/>
          <w:color w:val="000000"/>
          <w:shd w:val="clear" w:color="auto" w:fill="FFFFFF"/>
        </w:rPr>
        <w:t>trial</w:t>
      </w:r>
      <w:proofErr w:type="gramEnd"/>
      <w:r w:rsidR="00E10E1B">
        <w:rPr>
          <w:rStyle w:val="normaltextrun"/>
          <w:rFonts w:cs="Courier New"/>
          <w:b/>
          <w:bCs/>
          <w:color w:val="000000"/>
          <w:shd w:val="clear" w:color="auto" w:fill="FFFFFF"/>
        </w:rPr>
        <w:t>_court</w:t>
      </w:r>
      <w:proofErr w:type="spellEnd"/>
      <w:r w:rsidR="00E10E1B">
        <w:rPr>
          <w:rStyle w:val="normaltextrun"/>
          <w:rFonts w:cs="Courier New"/>
          <w:b/>
          <w:bCs/>
          <w:color w:val="000000"/>
          <w:shd w:val="clear" w:color="auto" w:fill="FFFFFF"/>
        </w:rPr>
        <w:t xml:space="preserve"> }}</w:t>
      </w:r>
    </w:p>
    <w:p w14:paraId="547EF69C" w14:textId="77777777" w:rsidR="009671AC" w:rsidRDefault="00FC3C37" w:rsidP="009671AC">
      <w:pPr>
        <w:spacing w:after="0"/>
        <w:jc w:val="center"/>
        <w:rPr>
          <w:rFonts w:cs="Courier New"/>
          <w:b/>
          <w:szCs w:val="24"/>
        </w:rPr>
      </w:pPr>
      <w:r>
        <w:rPr>
          <w:rFonts w:cs="Courier New"/>
          <w:b/>
          <w:noProof/>
          <w:szCs w:val="24"/>
        </w:rPr>
      </w:r>
      <w:r w:rsidR="00FC3C37">
        <w:rPr>
          <w:rFonts w:cs="Courier New"/>
          <w:b/>
          <w:noProof/>
          <w:szCs w:val="24"/>
        </w:rPr>
        <w:pict w14:anchorId="60205C3A">
          <v:rect id="_x0000_i1027" alt="" style="width:468pt;height:2.25pt;mso-width-percent:0;mso-height-percent:0;mso-width-percent:0;mso-height-percent:0" o:hralign="center" o:hrstd="t" o:hrnoshade="t" o:hr="t" fillcolor="black [3213]" stroked="f"/>
        </w:pict>
      </w:r>
    </w:p>
    <w:p w14:paraId="73827CC6" w14:textId="77777777" w:rsidR="00443BA6" w:rsidRPr="00B4703F" w:rsidRDefault="00443BA6" w:rsidP="00443BA6">
      <w:pPr>
        <w:pStyle w:val="NoSpacing"/>
        <w:jc w:val="center"/>
      </w:pPr>
    </w:p>
    <w:p w14:paraId="6FF9AB04" w14:textId="23208E49" w:rsidR="00443BA6" w:rsidRDefault="00443BA6" w:rsidP="00443BA6">
      <w:pPr>
        <w:pStyle w:val="NoSpacing"/>
        <w:jc w:val="center"/>
        <w:rPr>
          <w:b/>
          <w:bCs/>
        </w:rPr>
      </w:pPr>
      <w:r>
        <w:rPr>
          <w:b/>
          <w:bCs/>
        </w:rPr>
        <w:t xml:space="preserve">Appellant's </w:t>
      </w:r>
      <w:r w:rsidRPr="001F3D87">
        <w:rPr>
          <w:b/>
          <w:bCs/>
        </w:rPr>
        <w:t>Record Appendix</w:t>
      </w:r>
      <w:r>
        <w:rPr>
          <w:b/>
          <w:bCs/>
        </w:rPr>
        <w:t xml:space="preserve"> (R.A.)</w:t>
      </w:r>
      <w:r w:rsidR="00CF6684">
        <w:rPr>
          <w:b/>
          <w:bCs/>
        </w:rPr>
        <w:t xml:space="preserve"> </w:t>
      </w:r>
      <w:proofErr w:type="gramStart"/>
      <w:r w:rsidR="00CF6684">
        <w:rPr>
          <w:b/>
          <w:bCs/>
        </w:rPr>
        <w:t xml:space="preserve">{{ </w:t>
      </w:r>
      <w:proofErr w:type="spellStart"/>
      <w:r w:rsidR="00CF6684">
        <w:rPr>
          <w:b/>
          <w:bCs/>
        </w:rPr>
        <w:t>appellant</w:t>
      </w:r>
      <w:proofErr w:type="gramEnd"/>
      <w:r w:rsidR="00CF6684">
        <w:rPr>
          <w:b/>
          <w:bCs/>
        </w:rPr>
        <w:t>_record_appendix</w:t>
      </w:r>
      <w:proofErr w:type="spellEnd"/>
      <w:r w:rsidR="00CF6684">
        <w:rPr>
          <w:b/>
          <w:bCs/>
        </w:rPr>
        <w:t xml:space="preserve"> }}</w:t>
      </w:r>
    </w:p>
    <w:p w14:paraId="5822B8A7" w14:textId="27498B56" w:rsidR="00443BA6" w:rsidRDefault="00443BA6" w:rsidP="00443BA6">
      <w:pPr>
        <w:pStyle w:val="NoSpacing"/>
        <w:jc w:val="center"/>
        <w:rPr>
          <w:b/>
          <w:bCs/>
        </w:rPr>
      </w:pPr>
      <w:r>
        <w:rPr>
          <w:b/>
          <w:bCs/>
        </w:rPr>
        <w:t>Appellee's Supplemental Record Appendix (S.R.A.)</w:t>
      </w:r>
      <w:r w:rsidR="00CF6684">
        <w:rPr>
          <w:b/>
          <w:bCs/>
        </w:rPr>
        <w:t xml:space="preserve"> </w:t>
      </w:r>
      <w:proofErr w:type="gramStart"/>
      <w:r w:rsidR="0018511F">
        <w:rPr>
          <w:b/>
          <w:bCs/>
        </w:rPr>
        <w:t xml:space="preserve">{{ </w:t>
      </w:r>
      <w:proofErr w:type="spellStart"/>
      <w:r w:rsidR="0018511F">
        <w:rPr>
          <w:b/>
          <w:bCs/>
        </w:rPr>
        <w:t>appellee</w:t>
      </w:r>
      <w:proofErr w:type="gramEnd"/>
      <w:r w:rsidR="0018511F">
        <w:rPr>
          <w:b/>
          <w:bCs/>
        </w:rPr>
        <w:t>_supplemental_record_appendix</w:t>
      </w:r>
      <w:proofErr w:type="spellEnd"/>
      <w:r w:rsidR="0018511F">
        <w:rPr>
          <w:b/>
          <w:bCs/>
        </w:rPr>
        <w:t xml:space="preserve"> }}</w:t>
      </w:r>
    </w:p>
    <w:p w14:paraId="4712D6C7" w14:textId="77777777" w:rsidR="00443BA6" w:rsidRPr="001F3D87" w:rsidRDefault="00443BA6" w:rsidP="00443BA6">
      <w:pPr>
        <w:pStyle w:val="NoSpacing"/>
        <w:jc w:val="center"/>
        <w:rPr>
          <w:b/>
          <w:bCs/>
        </w:rPr>
      </w:pPr>
    </w:p>
    <w:p w14:paraId="38C670A7" w14:textId="1711851B" w:rsidR="00443BA6" w:rsidRDefault="00443BA6" w:rsidP="00443BA6">
      <w:pPr>
        <w:pStyle w:val="NoSpacing"/>
        <w:jc w:val="center"/>
      </w:pPr>
      <w:r w:rsidRPr="00FE0FD0">
        <w:rPr>
          <w:b/>
          <w:bCs/>
        </w:rPr>
        <w:t>Vol</w:t>
      </w:r>
      <w:r>
        <w:rPr>
          <w:b/>
          <w:bCs/>
        </w:rPr>
        <w:t>.</w:t>
      </w:r>
      <w:r w:rsidRPr="00FE0FD0">
        <w:rPr>
          <w:b/>
          <w:bCs/>
        </w:rPr>
        <w:t xml:space="preserve"> 1 of </w:t>
      </w:r>
      <w:proofErr w:type="gramStart"/>
      <w:r w:rsidR="00C21460">
        <w:rPr>
          <w:b/>
          <w:bCs/>
        </w:rPr>
        <w:t xml:space="preserve">{{ </w:t>
      </w:r>
      <w:proofErr w:type="spellStart"/>
      <w:r w:rsidR="00C21460">
        <w:rPr>
          <w:b/>
          <w:bCs/>
        </w:rPr>
        <w:t>appendix</w:t>
      </w:r>
      <w:proofErr w:type="gramEnd"/>
      <w:r w:rsidR="00C21460">
        <w:rPr>
          <w:b/>
          <w:bCs/>
        </w:rPr>
        <w:t>_volume_total</w:t>
      </w:r>
      <w:proofErr w:type="spellEnd"/>
      <w:r w:rsidR="00C21460">
        <w:rPr>
          <w:b/>
          <w:bCs/>
        </w:rPr>
        <w:t xml:space="preserve"> }}</w:t>
      </w:r>
    </w:p>
    <w:p w14:paraId="2FDC80C6" w14:textId="77777777" w:rsidR="00443BA6" w:rsidRDefault="00443BA6" w:rsidP="00443BA6">
      <w:pPr>
        <w:pStyle w:val="NoSpacing"/>
      </w:pPr>
    </w:p>
    <w:p w14:paraId="00A3E3CD" w14:textId="77777777" w:rsidR="009671AC" w:rsidRDefault="00FC3C37" w:rsidP="009671AC">
      <w:pPr>
        <w:spacing w:after="0"/>
        <w:jc w:val="center"/>
        <w:rPr>
          <w:rFonts w:cs="Courier New"/>
          <w:b/>
          <w:szCs w:val="24"/>
        </w:rPr>
      </w:pPr>
      <w:r>
        <w:rPr>
          <w:rFonts w:cs="Courier New"/>
          <w:b/>
          <w:noProof/>
          <w:szCs w:val="24"/>
        </w:rPr>
      </w:r>
      <w:r w:rsidR="00FC3C37">
        <w:rPr>
          <w:rFonts w:cs="Courier New"/>
          <w:b/>
          <w:noProof/>
          <w:szCs w:val="24"/>
        </w:rPr>
        <w:pict w14:anchorId="643FDA3B">
          <v:rect id="_x0000_i1028" alt="" style="width:468pt;height:2.25pt;mso-width-percent:0;mso-height-percent:0;mso-width-percent:0;mso-height-percent:0" o:hralign="center" o:hrstd="t" o:hrnoshade="t" o:hr="t" fillcolor="black [3213]" stroked="f"/>
        </w:pict>
      </w:r>
    </w:p>
    <w:p w14:paraId="25ED1FE8" w14:textId="350378AB" w:rsidR="00443BA6" w:rsidRDefault="00443BA6" w:rsidP="00443BA6">
      <w:pPr>
        <w:pStyle w:val="NoSpacing"/>
        <w:tabs>
          <w:tab w:val="right" w:pos="7920"/>
        </w:tabs>
      </w:pPr>
      <w:r>
        <w:t>Date</w:t>
      </w:r>
      <w:proofErr w:type="gramStart"/>
      <w:r>
        <w:t xml:space="preserve">:  </w:t>
      </w:r>
      <w:r w:rsidR="008D7251">
        <w:rPr>
          <w:rStyle w:val="normaltextrun"/>
          <w:rFonts w:cs="Courier New"/>
          <w:color w:val="000000"/>
        </w:rPr>
        <w:t>{</w:t>
      </w:r>
      <w:proofErr w:type="gramEnd"/>
      <w:r w:rsidR="008D7251">
        <w:rPr>
          <w:rStyle w:val="normaltextrun"/>
          <w:rFonts w:cs="Courier New"/>
          <w:color w:val="000000"/>
        </w:rPr>
        <w:t>{ users[0].</w:t>
      </w:r>
      <w:proofErr w:type="spellStart"/>
      <w:r w:rsidR="008D7251">
        <w:rPr>
          <w:rStyle w:val="normaltextrun"/>
          <w:rFonts w:cs="Courier New"/>
          <w:color w:val="000000"/>
        </w:rPr>
        <w:t>signature_date</w:t>
      </w:r>
      <w:proofErr w:type="spellEnd"/>
      <w:r w:rsidR="008D7251">
        <w:rPr>
          <w:rStyle w:val="normaltextrun"/>
          <w:rFonts w:cs="Courier New"/>
          <w:color w:val="000000"/>
        </w:rPr>
        <w:t xml:space="preserve"> }}</w:t>
      </w:r>
    </w:p>
    <w:p w14:paraId="14EDD390" w14:textId="77777777" w:rsidR="00443BA6" w:rsidRDefault="00443BA6" w:rsidP="00443BA6">
      <w:pPr>
        <w:pStyle w:val="NoSpacing"/>
        <w:tabs>
          <w:tab w:val="right" w:pos="7920"/>
        </w:tabs>
      </w:pPr>
    </w:p>
    <w:p w14:paraId="02D9EB58" w14:textId="74D470C6" w:rsidR="00443BA6" w:rsidRPr="001F3D87" w:rsidRDefault="00443BA6" w:rsidP="00443BA6">
      <w:pPr>
        <w:pStyle w:val="paragraph"/>
        <w:spacing w:before="0" w:beforeAutospacing="0" w:after="0" w:afterAutospacing="0"/>
        <w:textAlignment w:val="baseline"/>
        <w:rPr>
          <w:rFonts w:ascii="Courier New" w:hAnsi="Courier New" w:cs="Courier New"/>
          <w:sz w:val="18"/>
          <w:szCs w:val="18"/>
        </w:rPr>
      </w:pPr>
      <w:r w:rsidRPr="001F3D87">
        <w:rPr>
          <w:rStyle w:val="normaltextrun"/>
          <w:rFonts w:ascii="Courier New" w:hAnsi="Courier New" w:cs="Courier New"/>
        </w:rPr>
        <w:t xml:space="preserve">[Your </w:t>
      </w:r>
      <w:r>
        <w:rPr>
          <w:rStyle w:val="normaltextrun"/>
          <w:rFonts w:ascii="Courier New" w:hAnsi="Courier New" w:cs="Courier New"/>
        </w:rPr>
        <w:t>n</w:t>
      </w:r>
      <w:r w:rsidRPr="001F3D87">
        <w:rPr>
          <w:rStyle w:val="normaltextrun"/>
          <w:rFonts w:ascii="Courier New" w:hAnsi="Courier New" w:cs="Courier New"/>
        </w:rPr>
        <w:t>ame]:</w:t>
      </w:r>
      <w:r w:rsidR="00DA71AF">
        <w:rPr>
          <w:rStyle w:val="normaltextrun"/>
          <w:rFonts w:ascii="Courier New" w:hAnsi="Courier New" w:cs="Courier New"/>
        </w:rPr>
        <w:t xml:space="preserve"> </w:t>
      </w:r>
      <w:proofErr w:type="gramStart"/>
      <w:r w:rsidR="00DA71AF">
        <w:rPr>
          <w:rStyle w:val="normaltextrun"/>
          <w:rFonts w:ascii="Courier New" w:hAnsi="Courier New" w:cs="Courier New"/>
        </w:rPr>
        <w:t>{{ users</w:t>
      </w:r>
      <w:proofErr w:type="gramEnd"/>
      <w:r w:rsidR="00DA71AF">
        <w:rPr>
          <w:rStyle w:val="normaltextrun"/>
          <w:rFonts w:ascii="Courier New" w:hAnsi="Courier New" w:cs="Courier New"/>
        </w:rPr>
        <w:t>[0] }}</w:t>
      </w:r>
    </w:p>
    <w:p w14:paraId="7D265300" w14:textId="6C59766D" w:rsidR="00443BA6" w:rsidRPr="001F3D87" w:rsidRDefault="00443BA6" w:rsidP="00443BA6">
      <w:pPr>
        <w:pStyle w:val="paragraph"/>
        <w:spacing w:before="0" w:beforeAutospacing="0" w:after="0" w:afterAutospacing="0"/>
        <w:textAlignment w:val="baseline"/>
        <w:rPr>
          <w:rFonts w:ascii="Courier New" w:hAnsi="Courier New" w:cs="Courier New"/>
          <w:sz w:val="18"/>
          <w:szCs w:val="18"/>
        </w:rPr>
      </w:pPr>
      <w:r w:rsidRPr="001F3D87">
        <w:rPr>
          <w:rStyle w:val="normaltextrun"/>
          <w:rFonts w:ascii="Courier New" w:hAnsi="Courier New" w:cs="Courier New"/>
        </w:rPr>
        <w:t>[Your pronouns (optional)]:</w:t>
      </w:r>
      <w:r w:rsidR="00DA71AF">
        <w:rPr>
          <w:rStyle w:val="normaltextrun"/>
          <w:rFonts w:ascii="Courier New" w:hAnsi="Courier New" w:cs="Courier New"/>
        </w:rPr>
        <w:t xml:space="preserve"> </w:t>
      </w:r>
      <w:proofErr w:type="gramStart"/>
      <w:r w:rsidR="00DA71AF">
        <w:rPr>
          <w:rStyle w:val="normaltextrun"/>
          <w:rFonts w:ascii="Courier New" w:hAnsi="Courier New" w:cs="Courier New"/>
        </w:rPr>
        <w:t>{{ users</w:t>
      </w:r>
      <w:proofErr w:type="gramEnd"/>
      <w:r w:rsidR="00DA71AF">
        <w:rPr>
          <w:rStyle w:val="normaltextrun"/>
          <w:rFonts w:ascii="Courier New" w:hAnsi="Courier New" w:cs="Courier New"/>
        </w:rPr>
        <w:t>[0].pronouns }}</w:t>
      </w:r>
    </w:p>
    <w:p w14:paraId="424B2482" w14:textId="6F05507B" w:rsidR="00443BA6" w:rsidRPr="001F3D87" w:rsidRDefault="00443BA6" w:rsidP="00443BA6">
      <w:pPr>
        <w:pStyle w:val="paragraph"/>
        <w:spacing w:before="0" w:beforeAutospacing="0" w:after="0" w:afterAutospacing="0"/>
        <w:textAlignment w:val="baseline"/>
        <w:rPr>
          <w:rFonts w:ascii="Courier New" w:hAnsi="Courier New" w:cs="Courier New"/>
          <w:sz w:val="18"/>
          <w:szCs w:val="18"/>
        </w:rPr>
      </w:pPr>
      <w:r w:rsidRPr="001F3D87">
        <w:rPr>
          <w:rStyle w:val="normaltextrun"/>
          <w:rFonts w:ascii="Courier New" w:hAnsi="Courier New" w:cs="Courier New"/>
        </w:rPr>
        <w:t xml:space="preserve">[Your </w:t>
      </w:r>
      <w:r>
        <w:rPr>
          <w:rStyle w:val="normaltextrun"/>
          <w:rFonts w:ascii="Courier New" w:hAnsi="Courier New" w:cs="Courier New"/>
        </w:rPr>
        <w:t>a</w:t>
      </w:r>
      <w:r w:rsidRPr="001F3D87">
        <w:rPr>
          <w:rStyle w:val="normaltextrun"/>
          <w:rFonts w:ascii="Courier New" w:hAnsi="Courier New" w:cs="Courier New"/>
        </w:rPr>
        <w:t>ddress]:</w:t>
      </w:r>
      <w:r w:rsidR="00DA71AF">
        <w:rPr>
          <w:rStyle w:val="normaltextrun"/>
          <w:rFonts w:ascii="Courier New" w:hAnsi="Courier New" w:cs="Courier New"/>
        </w:rPr>
        <w:t xml:space="preserve"> </w:t>
      </w:r>
      <w:proofErr w:type="gramStart"/>
      <w:r w:rsidR="00DA71AF">
        <w:rPr>
          <w:rStyle w:val="normaltextrun"/>
          <w:rFonts w:ascii="Courier New" w:hAnsi="Courier New" w:cs="Courier New"/>
        </w:rPr>
        <w:t>{{ users</w:t>
      </w:r>
      <w:proofErr w:type="gramEnd"/>
      <w:r w:rsidR="00DA71AF">
        <w:rPr>
          <w:rStyle w:val="normaltextrun"/>
          <w:rFonts w:ascii="Courier New" w:hAnsi="Courier New" w:cs="Courier New"/>
        </w:rPr>
        <w:t>[0].</w:t>
      </w:r>
      <w:proofErr w:type="spellStart"/>
      <w:r w:rsidR="00DA71AF">
        <w:rPr>
          <w:rStyle w:val="normaltextrun"/>
          <w:rFonts w:ascii="Courier New" w:hAnsi="Courier New" w:cs="Courier New"/>
        </w:rPr>
        <w:t>address.</w:t>
      </w:r>
      <w:r w:rsidR="004754BF">
        <w:rPr>
          <w:rStyle w:val="normaltextrun"/>
          <w:rFonts w:ascii="Courier New" w:hAnsi="Courier New" w:cs="Courier New"/>
        </w:rPr>
        <w:t>on_one_line</w:t>
      </w:r>
      <w:proofErr w:type="spellEnd"/>
      <w:r w:rsidR="004754BF">
        <w:rPr>
          <w:rStyle w:val="normaltextrun"/>
          <w:rFonts w:ascii="Courier New" w:hAnsi="Courier New" w:cs="Courier New"/>
        </w:rPr>
        <w:t xml:space="preserve"> }}</w:t>
      </w:r>
    </w:p>
    <w:p w14:paraId="57C46338" w14:textId="28C2CB52" w:rsidR="00443BA6" w:rsidRPr="001F3D87" w:rsidRDefault="00443BA6" w:rsidP="00443BA6">
      <w:pPr>
        <w:pStyle w:val="paragraph"/>
        <w:spacing w:before="0" w:beforeAutospacing="0" w:after="0" w:afterAutospacing="0"/>
        <w:textAlignment w:val="baseline"/>
        <w:rPr>
          <w:rFonts w:ascii="Courier New" w:hAnsi="Courier New" w:cs="Courier New"/>
          <w:sz w:val="18"/>
          <w:szCs w:val="18"/>
        </w:rPr>
      </w:pPr>
      <w:r w:rsidRPr="001F3D87">
        <w:rPr>
          <w:rStyle w:val="normaltextrun"/>
          <w:rFonts w:ascii="Courier New" w:hAnsi="Courier New" w:cs="Courier New"/>
        </w:rPr>
        <w:t xml:space="preserve">[Your </w:t>
      </w:r>
      <w:r>
        <w:rPr>
          <w:rStyle w:val="normaltextrun"/>
          <w:rFonts w:ascii="Courier New" w:hAnsi="Courier New" w:cs="Courier New"/>
        </w:rPr>
        <w:t>p</w:t>
      </w:r>
      <w:r w:rsidRPr="001F3D87">
        <w:rPr>
          <w:rStyle w:val="normaltextrun"/>
          <w:rFonts w:ascii="Courier New" w:hAnsi="Courier New" w:cs="Courier New"/>
        </w:rPr>
        <w:t xml:space="preserve">hone </w:t>
      </w:r>
      <w:r>
        <w:rPr>
          <w:rStyle w:val="normaltextrun"/>
          <w:rFonts w:ascii="Courier New" w:hAnsi="Courier New" w:cs="Courier New"/>
        </w:rPr>
        <w:t>n</w:t>
      </w:r>
      <w:r w:rsidRPr="001F3D87">
        <w:rPr>
          <w:rStyle w:val="normaltextrun"/>
          <w:rFonts w:ascii="Courier New" w:hAnsi="Courier New" w:cs="Courier New"/>
        </w:rPr>
        <w:t>umber]:</w:t>
      </w:r>
      <w:r w:rsidR="004754BF">
        <w:rPr>
          <w:rStyle w:val="normaltextrun"/>
          <w:rFonts w:ascii="Courier New" w:hAnsi="Courier New" w:cs="Courier New"/>
        </w:rPr>
        <w:t xml:space="preserve"> </w:t>
      </w:r>
      <w:proofErr w:type="gramStart"/>
      <w:r w:rsidR="004754BF">
        <w:rPr>
          <w:rStyle w:val="normaltextrun"/>
          <w:rFonts w:ascii="Courier New" w:hAnsi="Courier New" w:cs="Courier New"/>
        </w:rPr>
        <w:t>{{ users</w:t>
      </w:r>
      <w:proofErr w:type="gramEnd"/>
      <w:r w:rsidR="00E03348">
        <w:rPr>
          <w:rStyle w:val="normaltextrun"/>
          <w:rFonts w:ascii="Courier New" w:hAnsi="Courier New" w:cs="Courier New"/>
        </w:rPr>
        <w:t>[0].</w:t>
      </w:r>
      <w:proofErr w:type="spellStart"/>
      <w:r w:rsidR="00E03348">
        <w:rPr>
          <w:rStyle w:val="normaltextrun"/>
          <w:rFonts w:ascii="Courier New" w:hAnsi="Courier New" w:cs="Courier New"/>
        </w:rPr>
        <w:t>phone_number</w:t>
      </w:r>
      <w:proofErr w:type="spellEnd"/>
      <w:r w:rsidR="00E03348">
        <w:rPr>
          <w:rStyle w:val="normaltextrun"/>
          <w:rFonts w:ascii="Courier New" w:hAnsi="Courier New" w:cs="Courier New"/>
        </w:rPr>
        <w:t xml:space="preserve"> }}</w:t>
      </w:r>
    </w:p>
    <w:p w14:paraId="241F4CF0" w14:textId="03552819" w:rsidR="00443BA6" w:rsidRPr="001F3D87" w:rsidRDefault="00443BA6" w:rsidP="00443BA6">
      <w:pPr>
        <w:pStyle w:val="paragraph"/>
        <w:spacing w:before="0" w:beforeAutospacing="0" w:after="0" w:afterAutospacing="0"/>
        <w:textAlignment w:val="baseline"/>
        <w:rPr>
          <w:rFonts w:ascii="Courier New" w:hAnsi="Courier New" w:cs="Courier New"/>
          <w:sz w:val="18"/>
          <w:szCs w:val="18"/>
        </w:rPr>
      </w:pPr>
      <w:r w:rsidRPr="001F3D87">
        <w:rPr>
          <w:rStyle w:val="normaltextrun"/>
          <w:rFonts w:ascii="Courier New" w:hAnsi="Courier New" w:cs="Courier New"/>
        </w:rPr>
        <w:t xml:space="preserve">[Your </w:t>
      </w:r>
      <w:r>
        <w:rPr>
          <w:rStyle w:val="normaltextrun"/>
          <w:rFonts w:ascii="Courier New" w:hAnsi="Courier New" w:cs="Courier New"/>
        </w:rPr>
        <w:t>e</w:t>
      </w:r>
      <w:r w:rsidRPr="001F3D87">
        <w:rPr>
          <w:rStyle w:val="normaltextrun"/>
          <w:rFonts w:ascii="Courier New" w:hAnsi="Courier New" w:cs="Courier New"/>
        </w:rPr>
        <w:t xml:space="preserve">mail </w:t>
      </w:r>
      <w:r>
        <w:rPr>
          <w:rStyle w:val="normaltextrun"/>
          <w:rFonts w:ascii="Courier New" w:hAnsi="Courier New" w:cs="Courier New"/>
        </w:rPr>
        <w:t>a</w:t>
      </w:r>
      <w:r w:rsidRPr="001F3D87">
        <w:rPr>
          <w:rStyle w:val="normaltextrun"/>
          <w:rFonts w:ascii="Courier New" w:hAnsi="Courier New" w:cs="Courier New"/>
        </w:rPr>
        <w:t>ddress]:</w:t>
      </w:r>
      <w:r w:rsidR="00E03348">
        <w:rPr>
          <w:rStyle w:val="normaltextrun"/>
          <w:rFonts w:ascii="Courier New" w:hAnsi="Courier New" w:cs="Courier New"/>
        </w:rPr>
        <w:t xml:space="preserve"> </w:t>
      </w:r>
      <w:proofErr w:type="gramStart"/>
      <w:r w:rsidR="00E03348">
        <w:rPr>
          <w:rStyle w:val="normaltextrun"/>
          <w:rFonts w:ascii="Courier New" w:hAnsi="Courier New" w:cs="Courier New"/>
        </w:rPr>
        <w:t>{{ users</w:t>
      </w:r>
      <w:proofErr w:type="gramEnd"/>
      <w:r w:rsidR="00E03348">
        <w:rPr>
          <w:rStyle w:val="normaltextrun"/>
          <w:rFonts w:ascii="Courier New" w:hAnsi="Courier New" w:cs="Courier New"/>
        </w:rPr>
        <w:t>[0].email }}</w:t>
      </w:r>
    </w:p>
    <w:p w14:paraId="5FD754C0" w14:textId="77777777" w:rsidR="00443BA6" w:rsidRDefault="00443BA6" w:rsidP="00443BA6">
      <w:pPr>
        <w:pStyle w:val="NoSpacing"/>
        <w:tabs>
          <w:tab w:val="right" w:pos="7920"/>
        </w:tabs>
      </w:pPr>
    </w:p>
    <w:p w14:paraId="62DB211D" w14:textId="77777777" w:rsidR="00443BA6" w:rsidRPr="000C3E2F" w:rsidRDefault="00443BA6" w:rsidP="00443BA6">
      <w:pPr>
        <w:spacing w:after="0" w:line="276" w:lineRule="auto"/>
      </w:pPr>
      <w:r>
        <w:br w:type="page"/>
      </w:r>
    </w:p>
    <w:p w14:paraId="0B924DCC" w14:textId="2E026DF7" w:rsidR="00443BA6" w:rsidRPr="00AE7FEA" w:rsidRDefault="00443BA6" w:rsidP="00443BA6">
      <w:pPr>
        <w:pStyle w:val="paragraph"/>
        <w:spacing w:before="0" w:beforeAutospacing="0" w:after="0" w:afterAutospacing="0" w:line="480" w:lineRule="auto"/>
        <w:textAlignment w:val="baseline"/>
        <w:rPr>
          <w:rStyle w:val="normaltextrun"/>
          <w:rFonts w:ascii="Courier New" w:hAnsi="Courier New" w:cs="Courier New"/>
          <w:color w:val="FF0000"/>
        </w:rPr>
      </w:pPr>
      <w:r w:rsidRPr="00AE7FEA">
        <w:rPr>
          <w:rStyle w:val="normaltextrun"/>
          <w:rFonts w:ascii="Courier New" w:hAnsi="Courier New" w:cs="Courier New"/>
          <w:color w:val="FF0000"/>
        </w:rPr>
        <w:lastRenderedPageBreak/>
        <w:t>[The text inside these brackets is for your information and should be deleted before filing.</w:t>
      </w:r>
    </w:p>
    <w:p w14:paraId="06BF530B" w14:textId="28550757" w:rsidR="00443BA6" w:rsidRPr="00AE7FEA" w:rsidRDefault="00443BA6" w:rsidP="00443BA6">
      <w:pPr>
        <w:pStyle w:val="paragraph"/>
        <w:spacing w:before="0" w:beforeAutospacing="0" w:after="0" w:afterAutospacing="0" w:line="480" w:lineRule="auto"/>
        <w:textAlignment w:val="baseline"/>
        <w:rPr>
          <w:rFonts w:ascii="Courier New" w:hAnsi="Courier New" w:cs="Courier New"/>
          <w:color w:val="FF0000"/>
        </w:rPr>
      </w:pPr>
      <w:r w:rsidRPr="00AE7FEA">
        <w:rPr>
          <w:rStyle w:val="normaltextrun"/>
          <w:rFonts w:ascii="Courier New" w:hAnsi="Courier New" w:cs="Courier New"/>
          <w:color w:val="FF0000"/>
        </w:rPr>
        <w:tab/>
        <w:t>If you are the appealing party (appellant), your informal brief must be filed along with a separate document called the</w:t>
      </w:r>
      <w:r w:rsidRPr="00AE7FEA">
        <w:rPr>
          <w:rStyle w:val="normaltextrun"/>
          <w:rFonts w:ascii="Courier New" w:hAnsi="Courier New" w:cs="Courier New"/>
          <w:b/>
          <w:bCs/>
          <w:color w:val="FF0000"/>
        </w:rPr>
        <w:t xml:space="preserve"> "</w:t>
      </w:r>
      <w:r w:rsidRPr="00AE7FEA">
        <w:rPr>
          <w:rStyle w:val="normaltextrun"/>
          <w:rFonts w:ascii="Courier New" w:hAnsi="Courier New" w:cs="Courier New"/>
          <w:color w:val="FF0000"/>
        </w:rPr>
        <w:t>record appendix."  If you are the responding party (appellee), whether you are filing an informal appellee brief or formal brief, you may</w:t>
      </w:r>
      <w:r w:rsidR="00DA39A5" w:rsidRPr="00AE7FEA">
        <w:rPr>
          <w:rStyle w:val="normaltextrun"/>
          <w:rFonts w:ascii="Courier New" w:hAnsi="Courier New" w:cs="Courier New"/>
          <w:color w:val="FF0000"/>
        </w:rPr>
        <w:t>,</w:t>
      </w:r>
      <w:r w:rsidRPr="00AE7FEA">
        <w:rPr>
          <w:rStyle w:val="normaltextrun"/>
          <w:rFonts w:ascii="Courier New" w:hAnsi="Courier New" w:cs="Courier New"/>
          <w:color w:val="FF0000"/>
        </w:rPr>
        <w:t xml:space="preserve"> but are not required to</w:t>
      </w:r>
      <w:r w:rsidR="00DA39A5" w:rsidRPr="00AE7FEA">
        <w:rPr>
          <w:rStyle w:val="normaltextrun"/>
          <w:rFonts w:ascii="Courier New" w:hAnsi="Courier New" w:cs="Courier New"/>
          <w:color w:val="FF0000"/>
        </w:rPr>
        <w:t>,</w:t>
      </w:r>
      <w:r w:rsidRPr="00AE7FEA">
        <w:rPr>
          <w:rStyle w:val="normaltextrun"/>
          <w:rFonts w:ascii="Courier New" w:hAnsi="Courier New" w:cs="Courier New"/>
          <w:color w:val="FF0000"/>
        </w:rPr>
        <w:t xml:space="preserve"> file a record appendix.  If you decide to file a record appendix, it must be </w:t>
      </w:r>
      <w:r w:rsidR="00DA39A5" w:rsidRPr="00AE7FEA">
        <w:rPr>
          <w:rStyle w:val="normaltextrun"/>
          <w:rFonts w:ascii="Courier New" w:hAnsi="Courier New" w:cs="Courier New"/>
          <w:color w:val="FF0000"/>
        </w:rPr>
        <w:t xml:space="preserve">filed as </w:t>
      </w:r>
      <w:r w:rsidRPr="00AE7FEA">
        <w:rPr>
          <w:rStyle w:val="normaltextrun"/>
          <w:rFonts w:ascii="Courier New" w:hAnsi="Courier New" w:cs="Courier New"/>
          <w:color w:val="FF0000"/>
        </w:rPr>
        <w:t xml:space="preserve">a separate document </w:t>
      </w:r>
      <w:r w:rsidR="00DA39A5" w:rsidRPr="00AE7FEA">
        <w:rPr>
          <w:rStyle w:val="normaltextrun"/>
          <w:rFonts w:ascii="Courier New" w:hAnsi="Courier New" w:cs="Courier New"/>
          <w:color w:val="FF0000"/>
        </w:rPr>
        <w:t xml:space="preserve">and </w:t>
      </w:r>
      <w:r w:rsidRPr="00AE7FEA">
        <w:rPr>
          <w:rStyle w:val="normaltextrun"/>
          <w:rFonts w:ascii="Courier New" w:hAnsi="Courier New" w:cs="Courier New"/>
          <w:color w:val="FF0000"/>
        </w:rPr>
        <w:t>called "supplemental appendix."</w:t>
      </w:r>
      <w:r w:rsidR="00096F0C" w:rsidRPr="00AE7FEA">
        <w:rPr>
          <w:rFonts w:ascii="Courier New" w:hAnsi="Courier New" w:cs="Courier New"/>
          <w:color w:val="FF0000"/>
        </w:rPr>
        <w:t xml:space="preserve"> </w:t>
      </w:r>
      <w:r w:rsidR="00096F0C" w:rsidRPr="00AE7FEA">
        <w:rPr>
          <w:rFonts w:ascii="Courier New" w:eastAsia="Courier New" w:hAnsi="Courier New" w:cs="Courier New"/>
          <w:color w:val="FF0000"/>
        </w:rPr>
        <w:t xml:space="preserve">A copy of each volume of the record appendix must be served on each party in the case, </w:t>
      </w:r>
      <w:r w:rsidR="00096F0C" w:rsidRPr="00AE7FEA">
        <w:rPr>
          <w:rFonts w:ascii="Courier New" w:hAnsi="Courier New" w:cs="Courier New"/>
          <w:color w:val="FF0000"/>
        </w:rPr>
        <w:t>with the service identified in your certificate of service</w:t>
      </w:r>
      <w:r w:rsidR="00096F0C" w:rsidRPr="00AE7FEA">
        <w:rPr>
          <w:rFonts w:ascii="Courier New" w:eastAsia="Courier New" w:hAnsi="Courier New" w:cs="Courier New"/>
          <w:color w:val="FF0000"/>
        </w:rPr>
        <w:t>.</w:t>
      </w:r>
    </w:p>
    <w:p w14:paraId="74E18EDB" w14:textId="437573EA" w:rsidR="00443BA6" w:rsidRPr="00AE7FEA" w:rsidRDefault="00443BA6" w:rsidP="01C2B482">
      <w:pPr>
        <w:pStyle w:val="paragraph"/>
        <w:spacing w:before="0" w:beforeAutospacing="0" w:after="0" w:afterAutospacing="0" w:line="480" w:lineRule="auto"/>
        <w:textAlignment w:val="baseline"/>
        <w:rPr>
          <w:rStyle w:val="normaltextrun"/>
          <w:rFonts w:ascii="Courier New" w:hAnsi="Courier New" w:cs="Courier New"/>
          <w:color w:val="FF0000"/>
        </w:rPr>
      </w:pPr>
      <w:r w:rsidRPr="00AE7FEA">
        <w:rPr>
          <w:rStyle w:val="normaltextrun"/>
          <w:rFonts w:ascii="Courier New" w:hAnsi="Courier New" w:cs="Courier New"/>
          <w:color w:val="FF0000"/>
        </w:rPr>
        <w:tab/>
      </w:r>
      <w:r w:rsidRPr="00AE7FEA">
        <w:rPr>
          <w:rStyle w:val="normaltextrun"/>
          <w:rFonts w:ascii="Courier New" w:hAnsi="Courier New" w:cs="Courier New"/>
          <w:b/>
          <w:bCs/>
          <w:color w:val="FF0000"/>
        </w:rPr>
        <w:t>This template may be used by an appellant filing a record appendix or an appellee filing a supplemental appendix, but it may not be used to file documents containing impounded information</w:t>
      </w:r>
      <w:r w:rsidRPr="00AE7FEA">
        <w:rPr>
          <w:rStyle w:val="normaltextrun"/>
          <w:rFonts w:ascii="Courier New" w:hAnsi="Courier New" w:cs="Courier New"/>
          <w:color w:val="FF0000"/>
        </w:rPr>
        <w:t>.  There is a special procedure for filing impounded information that is described in more detail in the Informal Brief Guidance</w:t>
      </w:r>
      <w:r w:rsidR="4DC310A1" w:rsidRPr="00AE7FEA">
        <w:rPr>
          <w:rStyle w:val="normaltextrun"/>
          <w:rFonts w:ascii="Courier New" w:hAnsi="Courier New" w:cs="Courier New"/>
          <w:color w:val="FF0000"/>
        </w:rPr>
        <w:t xml:space="preserve"> and by using the Impounded Appendix Template for Informal Briefs Pilot</w:t>
      </w:r>
      <w:r w:rsidRPr="00AE7FEA">
        <w:rPr>
          <w:rStyle w:val="normaltextrun"/>
          <w:rFonts w:ascii="Courier New" w:hAnsi="Courier New" w:cs="Courier New"/>
          <w:color w:val="FF0000"/>
        </w:rPr>
        <w:t>.</w:t>
      </w:r>
    </w:p>
    <w:p w14:paraId="0C325ACD" w14:textId="080BE1BA" w:rsidR="00443BA6" w:rsidRPr="00AE7FEA" w:rsidRDefault="00443BA6" w:rsidP="6C3CAA83">
      <w:pPr>
        <w:pStyle w:val="paragraph"/>
        <w:spacing w:before="0" w:beforeAutospacing="0" w:after="0" w:afterAutospacing="0" w:line="480" w:lineRule="auto"/>
        <w:textAlignment w:val="baseline"/>
        <w:rPr>
          <w:rStyle w:val="normaltextrun"/>
          <w:rFonts w:ascii="Courier New" w:hAnsi="Courier New" w:cs="Courier New"/>
          <w:color w:val="FF0000"/>
        </w:rPr>
      </w:pPr>
      <w:r w:rsidRPr="00AE7FEA">
        <w:rPr>
          <w:rStyle w:val="normaltextrun"/>
          <w:rFonts w:ascii="Courier New" w:hAnsi="Courier New" w:cs="Courier New"/>
          <w:color w:val="FF0000"/>
        </w:rPr>
        <w:tab/>
      </w:r>
      <w:r w:rsidRPr="00AE7FEA">
        <w:rPr>
          <w:rStyle w:val="normaltextrun"/>
          <w:rFonts w:ascii="Courier New" w:hAnsi="Courier New" w:cs="Courier New"/>
          <w:b/>
          <w:bCs/>
          <w:color w:val="FF0000"/>
          <w:u w:val="single"/>
        </w:rPr>
        <w:t>Confidential and personal identifying information (PII)</w:t>
      </w:r>
      <w:r w:rsidRPr="00AE7FEA">
        <w:rPr>
          <w:rStyle w:val="normaltextrun"/>
          <w:rFonts w:ascii="Courier New" w:hAnsi="Courier New" w:cs="Courier New"/>
          <w:color w:val="FF0000"/>
        </w:rPr>
        <w:t xml:space="preserve">.  Whether you are an appellant or appellee, it is your responsibility to "redact" confidential information and PII from any documents appearing in your record appendix or supplemental appendix.  "Redact" means to black out </w:t>
      </w:r>
      <w:r w:rsidR="5BC84EFF" w:rsidRPr="00AE7FEA">
        <w:rPr>
          <w:rStyle w:val="normaltextrun"/>
          <w:rFonts w:ascii="Courier New" w:hAnsi="Courier New" w:cs="Courier New"/>
          <w:color w:val="FF0000"/>
        </w:rPr>
        <w:t xml:space="preserve">or remove </w:t>
      </w:r>
      <w:r w:rsidRPr="00AE7FEA">
        <w:rPr>
          <w:rStyle w:val="normaltextrun"/>
          <w:rFonts w:ascii="Courier New" w:hAnsi="Courier New" w:cs="Courier New"/>
          <w:color w:val="FF0000"/>
        </w:rPr>
        <w:t xml:space="preserve">the information </w:t>
      </w:r>
      <w:r w:rsidRPr="00AE7FEA">
        <w:rPr>
          <w:rStyle w:val="normaltextrun"/>
          <w:rFonts w:ascii="Courier New" w:hAnsi="Courier New" w:cs="Courier New"/>
          <w:color w:val="FF0000"/>
        </w:rPr>
        <w:lastRenderedPageBreak/>
        <w:t>so it is not visible.  Examples of PII are Social Security numbers, taxpayer identification numbers, driver's license numbers, State-issued ID card numbers, passport numbers, financial account numbers, and credit or debit card numbers.</w:t>
      </w:r>
    </w:p>
    <w:p w14:paraId="02D22C0A" w14:textId="77777777" w:rsidR="00443BA6" w:rsidRPr="00AE7FEA" w:rsidRDefault="00443BA6" w:rsidP="00443BA6">
      <w:pPr>
        <w:pStyle w:val="paragraph"/>
        <w:spacing w:before="0" w:beforeAutospacing="0" w:after="0" w:afterAutospacing="0" w:line="480" w:lineRule="auto"/>
        <w:textAlignment w:val="baseline"/>
        <w:rPr>
          <w:rStyle w:val="normaltextrun"/>
          <w:rFonts w:ascii="Courier New" w:hAnsi="Courier New" w:cs="Courier New"/>
          <w:b/>
          <w:bCs/>
          <w:color w:val="FF0000"/>
          <w:u w:val="single"/>
        </w:rPr>
      </w:pPr>
      <w:r w:rsidRPr="00AE7FEA">
        <w:rPr>
          <w:rStyle w:val="normaltextrun"/>
          <w:rFonts w:ascii="Courier New" w:hAnsi="Courier New" w:cs="Courier New"/>
          <w:b/>
          <w:bCs/>
          <w:color w:val="FF0000"/>
        </w:rPr>
        <w:tab/>
      </w:r>
      <w:r w:rsidRPr="00AE7FEA">
        <w:rPr>
          <w:rStyle w:val="normaltextrun"/>
          <w:rFonts w:ascii="Courier New" w:hAnsi="Courier New" w:cs="Courier New"/>
          <w:b/>
          <w:bCs/>
          <w:color w:val="FF0000"/>
          <w:u w:val="single"/>
        </w:rPr>
        <w:t>Record appendix</w:t>
      </w:r>
      <w:r w:rsidRPr="00AE7FEA">
        <w:rPr>
          <w:rStyle w:val="normaltextrun"/>
          <w:rFonts w:ascii="Courier New" w:hAnsi="Courier New" w:cs="Courier New"/>
          <w:b/>
          <w:bCs/>
          <w:color w:val="FF0000"/>
        </w:rPr>
        <w:t xml:space="preserve">.  </w:t>
      </w:r>
      <w:r w:rsidRPr="00AE7FEA">
        <w:rPr>
          <w:rStyle w:val="normaltextrun"/>
          <w:rFonts w:ascii="Courier New" w:hAnsi="Courier New" w:cs="Courier New"/>
          <w:color w:val="FF0000"/>
        </w:rPr>
        <w:t xml:space="preserve">The record appendix contains copies of all documents filed in or created by the lower court or agency that are not impounded and are relevant to the Appeals Court's review of the issues raised on appeal.  </w:t>
      </w:r>
      <w:r w:rsidRPr="00AE7FEA">
        <w:rPr>
          <w:rStyle w:val="normaltextrun"/>
          <w:rFonts w:ascii="Courier New" w:hAnsi="Courier New" w:cs="Courier New"/>
          <w:b/>
          <w:bCs/>
          <w:color w:val="FF0000"/>
        </w:rPr>
        <w:t>This includes copies of all documents you have referenced in your informal brief</w:t>
      </w:r>
      <w:r w:rsidRPr="00AE7FEA">
        <w:rPr>
          <w:rStyle w:val="normaltextrun"/>
          <w:rFonts w:ascii="Courier New" w:hAnsi="Courier New" w:cs="Courier New"/>
          <w:color w:val="FF0000"/>
        </w:rPr>
        <w:t>.</w:t>
      </w:r>
    </w:p>
    <w:p w14:paraId="53F02CA3" w14:textId="77777777" w:rsidR="00443BA6" w:rsidRPr="00AE7FEA" w:rsidRDefault="00443BA6" w:rsidP="00443BA6">
      <w:pPr>
        <w:pStyle w:val="paragraph"/>
        <w:spacing w:before="0" w:beforeAutospacing="0" w:after="0" w:afterAutospacing="0" w:line="480" w:lineRule="auto"/>
        <w:textAlignment w:val="baseline"/>
        <w:rPr>
          <w:rStyle w:val="normaltextrun"/>
          <w:rFonts w:ascii="Courier New" w:hAnsi="Courier New" w:cs="Courier New"/>
          <w:color w:val="FF0000"/>
        </w:rPr>
      </w:pPr>
      <w:r w:rsidRPr="00AE7FEA">
        <w:rPr>
          <w:rStyle w:val="normaltextrun"/>
          <w:rFonts w:ascii="Courier New" w:hAnsi="Courier New" w:cs="Courier New"/>
          <w:color w:val="FF0000"/>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3FED3B1D" w14:textId="77777777" w:rsidR="00443BA6" w:rsidRPr="00AE7FEA" w:rsidRDefault="00443BA6" w:rsidP="00443BA6">
      <w:pPr>
        <w:pStyle w:val="paragraph"/>
        <w:spacing w:before="0" w:beforeAutospacing="0" w:after="0" w:afterAutospacing="0" w:line="480" w:lineRule="auto"/>
        <w:textAlignment w:val="baseline"/>
        <w:rPr>
          <w:rStyle w:val="eop"/>
          <w:rFonts w:ascii="Courier New" w:hAnsi="Courier New" w:cs="Courier New"/>
          <w:color w:val="FF0000"/>
        </w:rPr>
      </w:pPr>
      <w:r w:rsidRPr="00AE7FEA">
        <w:rPr>
          <w:rStyle w:val="normaltextrun"/>
          <w:rFonts w:ascii="Courier New" w:hAnsi="Courier New" w:cs="Courier New"/>
          <w:color w:val="FF0000"/>
        </w:rPr>
        <w:tab/>
        <w:t>The record appendix must have consecutive page numbers, with the cover being page one as shown on this form, and include a table of contents that lists each document by its title and the page where it begins.  If there is more than one volume of record appendix, each volume must be numbered (example, vol. 1, vol. 2).  The page numbers for each volume should restart, with the cover page being one.</w:t>
      </w:r>
    </w:p>
    <w:p w14:paraId="0B01A679" w14:textId="454EC85A" w:rsidR="00443BA6" w:rsidRPr="00AE7FEA" w:rsidRDefault="00443BA6" w:rsidP="00443BA6">
      <w:pPr>
        <w:pStyle w:val="paragraph"/>
        <w:spacing w:before="0" w:beforeAutospacing="0" w:after="0" w:afterAutospacing="0" w:line="480" w:lineRule="auto"/>
        <w:textAlignment w:val="baseline"/>
        <w:rPr>
          <w:rStyle w:val="normaltextrun"/>
          <w:rFonts w:ascii="Courier New" w:hAnsi="Courier New" w:cs="Courier New"/>
          <w:color w:val="FF0000"/>
        </w:rPr>
      </w:pPr>
      <w:r w:rsidRPr="00AE7FEA">
        <w:rPr>
          <w:rStyle w:val="normaltextrun"/>
          <w:rFonts w:ascii="Courier New" w:hAnsi="Courier New" w:cs="Courier New"/>
          <w:color w:val="FF0000"/>
        </w:rPr>
        <w:lastRenderedPageBreak/>
        <w:tab/>
        <w:t xml:space="preserve">If this is a civil case, then you are responsible for giving the Appeals Court transcripts of any hearings that are relevant to the appeal.  Transcripts can be included in the record appendix as a numbered volume, or they may be filed separately as they are.  </w:t>
      </w:r>
      <w:r w:rsidRPr="00AE7FEA">
        <w:rPr>
          <w:rStyle w:val="normaltextrun"/>
          <w:rFonts w:ascii="Courier New" w:hAnsi="Courier New" w:cs="Courier New"/>
          <w:b/>
          <w:bCs/>
          <w:color w:val="FF0000"/>
        </w:rPr>
        <w:t>Only materials that were presented to the lower court</w:t>
      </w:r>
      <w:r w:rsidR="00B571E3" w:rsidRPr="00AE7FEA">
        <w:rPr>
          <w:rStyle w:val="normaltextrun"/>
          <w:rFonts w:ascii="Courier New" w:hAnsi="Courier New" w:cs="Courier New"/>
          <w:b/>
          <w:bCs/>
          <w:color w:val="FF0000"/>
        </w:rPr>
        <w:t xml:space="preserve"> or agency</w:t>
      </w:r>
      <w:r w:rsidRPr="00AE7FEA">
        <w:rPr>
          <w:rStyle w:val="normaltextrun"/>
          <w:rFonts w:ascii="Courier New" w:hAnsi="Courier New" w:cs="Courier New"/>
          <w:b/>
          <w:bCs/>
          <w:color w:val="FF0000"/>
        </w:rPr>
        <w:t xml:space="preserve"> may be included in the record appendix</w:t>
      </w:r>
      <w:r w:rsidRPr="00AE7FEA">
        <w:rPr>
          <w:rStyle w:val="normaltextrun"/>
          <w:rFonts w:ascii="Courier New" w:hAnsi="Courier New" w:cs="Courier New"/>
          <w:color w:val="FF0000"/>
        </w:rPr>
        <w:t>.</w:t>
      </w:r>
    </w:p>
    <w:p w14:paraId="595C28C0" w14:textId="77777777" w:rsidR="00443BA6" w:rsidRPr="00AE7FEA" w:rsidRDefault="00443BA6" w:rsidP="00443BA6">
      <w:pPr>
        <w:pStyle w:val="paragraph"/>
        <w:spacing w:before="0" w:beforeAutospacing="0" w:after="0" w:afterAutospacing="0" w:line="480" w:lineRule="auto"/>
        <w:textAlignment w:val="baseline"/>
        <w:rPr>
          <w:rStyle w:val="normaltextrun"/>
          <w:rFonts w:ascii="Courier New" w:hAnsi="Courier New" w:cs="Courier New"/>
          <w:color w:val="FF0000"/>
        </w:rPr>
      </w:pPr>
      <w:r w:rsidRPr="00AE7FEA">
        <w:rPr>
          <w:rStyle w:val="normaltextrun"/>
          <w:rFonts w:ascii="Courier New" w:hAnsi="Courier New" w:cs="Courier New"/>
          <w:color w:val="FF0000"/>
        </w:rPr>
        <w:tab/>
      </w:r>
      <w:r w:rsidRPr="00AE7FEA">
        <w:rPr>
          <w:rStyle w:val="normaltextrun"/>
          <w:rFonts w:ascii="Courier New" w:hAnsi="Courier New" w:cs="Courier New"/>
          <w:b/>
          <w:bCs/>
          <w:color w:val="FF0000"/>
          <w:u w:val="single"/>
        </w:rPr>
        <w:t>Supplemental appendix</w:t>
      </w:r>
      <w:r w:rsidRPr="00AE7FEA">
        <w:rPr>
          <w:rStyle w:val="normaltextrun"/>
          <w:rFonts w:ascii="Courier New" w:hAnsi="Courier New" w:cs="Courier New"/>
          <w:b/>
          <w:bCs/>
          <w:color w:val="FF0000"/>
        </w:rPr>
        <w:t>.</w:t>
      </w:r>
      <w:r w:rsidRPr="00AE7FEA">
        <w:rPr>
          <w:rStyle w:val="normaltextrun"/>
          <w:rFonts w:ascii="Courier New" w:hAnsi="Courier New" w:cs="Courier New"/>
          <w:color w:val="FF0000"/>
        </w:rPr>
        <w:t xml:space="preserve">  A supplemental appendix is only required where, in the appellee brief, an appellee cites to a document or testimony that was not included in the appellant's record appendix.  In that case, the supplemental appendix must contain copies of referenced documents or transcripts.  Like the record appendix, the supplemental appendix is limited to documents that were filed in or created by the trial court or agency, are not impounded, and are relevant to the Appeals Court's review of the issues raised on appeal.  An appellee may include a document in the supplemental appendix that was also included in the appellant's record appendix.</w:t>
      </w:r>
    </w:p>
    <w:p w14:paraId="3F9441D0" w14:textId="60FD885D" w:rsidR="00443BA6" w:rsidRPr="00622566" w:rsidRDefault="00443BA6" w:rsidP="00443BA6">
      <w:pPr>
        <w:pStyle w:val="paragraph"/>
        <w:spacing w:before="0" w:beforeAutospacing="0" w:after="0" w:afterAutospacing="0" w:line="480" w:lineRule="auto"/>
        <w:textAlignment w:val="baseline"/>
      </w:pPr>
      <w:r w:rsidRPr="00AE7FEA">
        <w:rPr>
          <w:rStyle w:val="normaltextrun"/>
          <w:rFonts w:ascii="Courier New" w:hAnsi="Courier New" w:cs="Courier New"/>
          <w:color w:val="FF0000"/>
        </w:rPr>
        <w:tab/>
        <w:t>The pages of a supplemental appendix must be consecutively numbered, with the cover page being page one, and have a table of contents listing each document it contains, by title, along with the page where each document begins.]</w:t>
      </w:r>
      <w:r>
        <w:rPr>
          <w:b/>
        </w:rPr>
        <w:br w:type="page"/>
      </w:r>
    </w:p>
    <w:p w14:paraId="634FE32A" w14:textId="77777777" w:rsidR="00443BA6" w:rsidRDefault="00443BA6" w:rsidP="00443BA6">
      <w:pPr>
        <w:jc w:val="center"/>
        <w:rPr>
          <w:b/>
          <w:u w:val="single"/>
        </w:rPr>
      </w:pPr>
      <w:r w:rsidRPr="00E61C1E">
        <w:rPr>
          <w:b/>
          <w:u w:val="single"/>
        </w:rPr>
        <w:lastRenderedPageBreak/>
        <w:t>TABLE OF CONTENTS</w:t>
      </w:r>
    </w:p>
    <w:p w14:paraId="0ACAA085" w14:textId="77777777" w:rsidR="00443BA6" w:rsidRPr="00E61C1E" w:rsidRDefault="00443BA6" w:rsidP="00443BA6">
      <w:pPr>
        <w:jc w:val="center"/>
        <w:rPr>
          <w:b/>
        </w:rPr>
      </w:pPr>
      <w:r>
        <w:rPr>
          <w:b/>
        </w:rPr>
        <w:t>Volume 1:</w:t>
      </w:r>
    </w:p>
    <w:p w14:paraId="1A7CD520" w14:textId="77777777" w:rsidR="00443BA6" w:rsidRDefault="00443BA6" w:rsidP="00443BA6">
      <w:r w:rsidRPr="00BB1A1C">
        <w:rPr>
          <w:u w:val="single"/>
        </w:rPr>
        <w:t>Document Name</w:t>
      </w:r>
      <w:r>
        <w:tab/>
      </w:r>
      <w:r>
        <w:tab/>
      </w:r>
      <w:r>
        <w:tab/>
      </w:r>
      <w:r>
        <w:tab/>
      </w:r>
      <w:r>
        <w:tab/>
      </w:r>
      <w:r>
        <w:tab/>
      </w:r>
      <w:r>
        <w:tab/>
      </w:r>
      <w:r w:rsidRPr="00BB1A1C">
        <w:rPr>
          <w:u w:val="single"/>
        </w:rPr>
        <w:t>Start Page</w:t>
      </w:r>
      <w:r>
        <w:rPr>
          <w:u w:val="single"/>
        </w:rPr>
        <w:t xml:space="preserve"> #</w:t>
      </w:r>
    </w:p>
    <w:p w14:paraId="4208F90D" w14:textId="77777777" w:rsidR="00443BA6" w:rsidRDefault="00443BA6" w:rsidP="00443BA6">
      <w:r>
        <w:t>Trial Court Docket..................................5</w:t>
      </w:r>
    </w:p>
    <w:p w14:paraId="6D474C0D" w14:textId="77777777" w:rsidR="00443BA6" w:rsidRDefault="00443BA6" w:rsidP="00443BA6">
      <w:r>
        <w:t>Plaintiff's Complaint...............................12</w:t>
      </w:r>
    </w:p>
    <w:p w14:paraId="633D70E0" w14:textId="77777777" w:rsidR="00443BA6" w:rsidRDefault="00443BA6" w:rsidP="00443BA6">
      <w:r>
        <w:t>Defendant's Answer and Counterclaim.................23</w:t>
      </w:r>
    </w:p>
    <w:p w14:paraId="47203FC7" w14:textId="77777777" w:rsidR="00443BA6" w:rsidRDefault="00443BA6" w:rsidP="00443BA6">
      <w:r>
        <w:t>Defendant's motion to dismiss complaint.............29</w:t>
      </w:r>
    </w:p>
    <w:p w14:paraId="3B3B9F8B" w14:textId="77777777" w:rsidR="00443BA6" w:rsidRDefault="00443BA6" w:rsidP="00443BA6">
      <w:r>
        <w:t>Defendant's memo of law.............................33</w:t>
      </w:r>
    </w:p>
    <w:p w14:paraId="796460B3" w14:textId="77777777" w:rsidR="00443BA6" w:rsidRDefault="00443BA6" w:rsidP="00443BA6">
      <w:r>
        <w:t>Defendant's exhibits................................40</w:t>
      </w:r>
    </w:p>
    <w:p w14:paraId="1ADE9EA1" w14:textId="77777777" w:rsidR="00443BA6" w:rsidRDefault="00443BA6" w:rsidP="00443BA6">
      <w:r>
        <w:t>Plaintiff's opposition..............................50</w:t>
      </w:r>
    </w:p>
    <w:p w14:paraId="697833AB" w14:textId="77777777" w:rsidR="00443BA6" w:rsidRDefault="00443BA6" w:rsidP="00443BA6">
      <w:r>
        <w:t>Plaintiff's exhibits................................55</w:t>
      </w:r>
    </w:p>
    <w:p w14:paraId="43631544" w14:textId="77777777" w:rsidR="00443BA6" w:rsidRDefault="00443BA6" w:rsidP="00443BA6">
      <w:r>
        <w:t>Judge's order dated 4/20/2022.......................60</w:t>
      </w:r>
    </w:p>
    <w:p w14:paraId="4B33ABFE" w14:textId="77777777" w:rsidR="00443BA6" w:rsidRDefault="00443BA6" w:rsidP="00443BA6">
      <w:r>
        <w:t>Final judgment of dismissal dated 4/30/2022.........63</w:t>
      </w:r>
    </w:p>
    <w:p w14:paraId="185A0465" w14:textId="77777777" w:rsidR="00443BA6" w:rsidRDefault="00443BA6" w:rsidP="00443BA6">
      <w:r>
        <w:t>Plaintiff's notice of appeal........................64</w:t>
      </w:r>
    </w:p>
    <w:p w14:paraId="5067575B" w14:textId="77777777" w:rsidR="00443BA6" w:rsidRDefault="00443BA6" w:rsidP="00443BA6">
      <w:pPr>
        <w:spacing w:line="276" w:lineRule="auto"/>
      </w:pPr>
      <w:r>
        <w:br w:type="page"/>
      </w:r>
    </w:p>
    <w:p w14:paraId="278F0E89" w14:textId="77777777" w:rsidR="00443BA6" w:rsidRPr="00B737D4" w:rsidRDefault="00443BA6" w:rsidP="00443BA6">
      <w:pPr>
        <w:jc w:val="center"/>
        <w:rPr>
          <w:b/>
          <w:color w:val="FF0000"/>
        </w:rPr>
      </w:pPr>
      <w:r w:rsidRPr="00B737D4">
        <w:rPr>
          <w:b/>
          <w:color w:val="FF0000"/>
        </w:rPr>
        <w:lastRenderedPageBreak/>
        <w:t>[</w:t>
      </w:r>
      <w:r w:rsidRPr="00B737D4">
        <w:rPr>
          <w:b/>
          <w:i/>
          <w:iCs/>
          <w:color w:val="FF0000"/>
        </w:rPr>
        <w:t>If you have a second volume, label it "Volume 2"</w:t>
      </w:r>
      <w:r w:rsidRPr="00B737D4">
        <w:rPr>
          <w:b/>
          <w:color w:val="FF0000"/>
        </w:rPr>
        <w:t>:]</w:t>
      </w:r>
    </w:p>
    <w:p w14:paraId="362D5465" w14:textId="77777777" w:rsidR="00443BA6" w:rsidRPr="00B737D4" w:rsidRDefault="00443BA6" w:rsidP="00443BA6">
      <w:pPr>
        <w:jc w:val="center"/>
        <w:rPr>
          <w:b/>
          <w:color w:val="FF0000"/>
        </w:rPr>
      </w:pPr>
      <w:r w:rsidRPr="00B737D4">
        <w:rPr>
          <w:b/>
          <w:color w:val="FF0000"/>
        </w:rPr>
        <w:t>Volume 2:</w:t>
      </w:r>
    </w:p>
    <w:p w14:paraId="040B6A21" w14:textId="77777777" w:rsidR="00443BA6" w:rsidRPr="00B737D4" w:rsidRDefault="00443BA6" w:rsidP="00443BA6">
      <w:pPr>
        <w:rPr>
          <w:color w:val="FF0000"/>
        </w:rPr>
      </w:pPr>
      <w:r w:rsidRPr="00B737D4">
        <w:rPr>
          <w:color w:val="FF0000"/>
          <w:u w:val="single"/>
        </w:rPr>
        <w:t>Document Name</w:t>
      </w:r>
      <w:r w:rsidRPr="00B737D4">
        <w:rPr>
          <w:color w:val="FF0000"/>
        </w:rPr>
        <w:tab/>
      </w:r>
      <w:r w:rsidRPr="00B737D4">
        <w:rPr>
          <w:color w:val="FF0000"/>
        </w:rPr>
        <w:tab/>
      </w:r>
      <w:r w:rsidRPr="00B737D4">
        <w:rPr>
          <w:color w:val="FF0000"/>
        </w:rPr>
        <w:tab/>
      </w:r>
      <w:r w:rsidRPr="00B737D4">
        <w:rPr>
          <w:color w:val="FF0000"/>
        </w:rPr>
        <w:tab/>
      </w:r>
      <w:r w:rsidRPr="00B737D4">
        <w:rPr>
          <w:color w:val="FF0000"/>
        </w:rPr>
        <w:tab/>
      </w:r>
      <w:r w:rsidRPr="00B737D4">
        <w:rPr>
          <w:color w:val="FF0000"/>
        </w:rPr>
        <w:tab/>
      </w:r>
      <w:r w:rsidRPr="00B737D4">
        <w:rPr>
          <w:color w:val="FF0000"/>
        </w:rPr>
        <w:tab/>
      </w:r>
      <w:r w:rsidRPr="00B737D4">
        <w:rPr>
          <w:color w:val="FF0000"/>
          <w:u w:val="single"/>
        </w:rPr>
        <w:t>Start Page #</w:t>
      </w:r>
    </w:p>
    <w:p w14:paraId="44F339BF" w14:textId="77777777" w:rsidR="00443BA6" w:rsidRPr="00B737D4" w:rsidRDefault="00443BA6" w:rsidP="00443BA6">
      <w:pPr>
        <w:rPr>
          <w:color w:val="FF0000"/>
        </w:rPr>
      </w:pPr>
      <w:r w:rsidRPr="00B737D4">
        <w:rPr>
          <w:color w:val="FF0000"/>
        </w:rPr>
        <w:t>Transcript dated Jan. 3, 2015.......................3</w:t>
      </w:r>
    </w:p>
    <w:p w14:paraId="41FB3259" w14:textId="77777777" w:rsidR="00443BA6" w:rsidRDefault="00443BA6" w:rsidP="00443BA6">
      <w:pPr>
        <w:spacing w:line="276" w:lineRule="auto"/>
      </w:pPr>
      <w:r>
        <w:br w:type="page"/>
      </w:r>
    </w:p>
    <w:p w14:paraId="15FE3C7D" w14:textId="1AF5C118" w:rsidR="00706B5C" w:rsidRPr="00B737D4" w:rsidRDefault="00443BA6" w:rsidP="00443BA6">
      <w:pPr>
        <w:rPr>
          <w:color w:val="FF0000"/>
        </w:rPr>
      </w:pPr>
      <w:r w:rsidRPr="00B737D4">
        <w:rPr>
          <w:color w:val="FF0000"/>
        </w:rPr>
        <w:lastRenderedPageBreak/>
        <w:t>[After the table of contents, a copy of each document must appear in the same order it is listed in the table.]</w:t>
      </w:r>
    </w:p>
    <w:sectPr w:rsidR="00706B5C" w:rsidRPr="00B737D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ED236" w14:textId="77777777" w:rsidR="00C9705C" w:rsidRDefault="00C9705C" w:rsidP="00443BA6">
      <w:pPr>
        <w:spacing w:after="0" w:line="240" w:lineRule="auto"/>
      </w:pPr>
      <w:r>
        <w:separator/>
      </w:r>
    </w:p>
  </w:endnote>
  <w:endnote w:type="continuationSeparator" w:id="0">
    <w:p w14:paraId="2AEC82B6" w14:textId="77777777" w:rsidR="00C9705C" w:rsidRDefault="00C9705C" w:rsidP="00443BA6">
      <w:pPr>
        <w:spacing w:after="0" w:line="240" w:lineRule="auto"/>
      </w:pPr>
      <w:r>
        <w:continuationSeparator/>
      </w:r>
    </w:p>
  </w:endnote>
  <w:endnote w:type="continuationNotice" w:id="1">
    <w:p w14:paraId="5ABC9FC4" w14:textId="77777777" w:rsidR="00FC3C37" w:rsidRDefault="00FC3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814769"/>
      <w:docPartObj>
        <w:docPartGallery w:val="Page Numbers (Bottom of Page)"/>
        <w:docPartUnique/>
      </w:docPartObj>
    </w:sdtPr>
    <w:sdtEndPr>
      <w:rPr>
        <w:noProof/>
      </w:rPr>
    </w:sdtEndPr>
    <w:sdtContent>
      <w:p w14:paraId="4AB5599F" w14:textId="2757C21B" w:rsidR="00443BA6" w:rsidRDefault="00443BA6">
        <w:pPr>
          <w:pStyle w:val="Footer"/>
          <w:jc w:val="center"/>
        </w:pPr>
        <w:r>
          <w:t>-[S.]R.A.</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48686334" w14:textId="77777777" w:rsidR="00443BA6" w:rsidRDefault="00443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FA4D8" w14:textId="77777777" w:rsidR="00C9705C" w:rsidRDefault="00C9705C" w:rsidP="00443BA6">
      <w:pPr>
        <w:spacing w:after="0" w:line="240" w:lineRule="auto"/>
      </w:pPr>
      <w:r>
        <w:separator/>
      </w:r>
    </w:p>
  </w:footnote>
  <w:footnote w:type="continuationSeparator" w:id="0">
    <w:p w14:paraId="251A5555" w14:textId="77777777" w:rsidR="00C9705C" w:rsidRDefault="00C9705C" w:rsidP="00443BA6">
      <w:pPr>
        <w:spacing w:after="0" w:line="240" w:lineRule="auto"/>
      </w:pPr>
      <w:r>
        <w:continuationSeparator/>
      </w:r>
    </w:p>
  </w:footnote>
  <w:footnote w:type="continuationNotice" w:id="1">
    <w:p w14:paraId="0F6D8F68" w14:textId="77777777" w:rsidR="00FC3C37" w:rsidRDefault="00FC3C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A6"/>
    <w:rsid w:val="00096F0C"/>
    <w:rsid w:val="00097968"/>
    <w:rsid w:val="0018511F"/>
    <w:rsid w:val="001A0DFA"/>
    <w:rsid w:val="001A1CE8"/>
    <w:rsid w:val="00357D87"/>
    <w:rsid w:val="00443BA6"/>
    <w:rsid w:val="004754BF"/>
    <w:rsid w:val="004A4F9C"/>
    <w:rsid w:val="004C2387"/>
    <w:rsid w:val="00706B5C"/>
    <w:rsid w:val="00853643"/>
    <w:rsid w:val="008D7251"/>
    <w:rsid w:val="009671AC"/>
    <w:rsid w:val="00A22BBD"/>
    <w:rsid w:val="00AE7FEA"/>
    <w:rsid w:val="00B571E3"/>
    <w:rsid w:val="00B737D4"/>
    <w:rsid w:val="00B877E3"/>
    <w:rsid w:val="00BC79AA"/>
    <w:rsid w:val="00C21460"/>
    <w:rsid w:val="00C9705C"/>
    <w:rsid w:val="00CF6684"/>
    <w:rsid w:val="00CF6738"/>
    <w:rsid w:val="00D879C9"/>
    <w:rsid w:val="00D94F6D"/>
    <w:rsid w:val="00DA39A5"/>
    <w:rsid w:val="00DA71AF"/>
    <w:rsid w:val="00E03348"/>
    <w:rsid w:val="00E10659"/>
    <w:rsid w:val="00E10E1B"/>
    <w:rsid w:val="00F30861"/>
    <w:rsid w:val="00FC3C37"/>
    <w:rsid w:val="00FD1E49"/>
    <w:rsid w:val="01C2B482"/>
    <w:rsid w:val="1EA6207D"/>
    <w:rsid w:val="37BAF5B5"/>
    <w:rsid w:val="4DC310A1"/>
    <w:rsid w:val="5BC84EFF"/>
    <w:rsid w:val="6C3CA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16254A"/>
  <w15:chartTrackingRefBased/>
  <w15:docId w15:val="{3E12B3DD-476B-43C5-B522-6E1F1FAF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A6"/>
    <w:pPr>
      <w:spacing w:after="200"/>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3BA6"/>
    <w:pPr>
      <w:spacing w:line="240" w:lineRule="auto"/>
    </w:pPr>
    <w:rPr>
      <w:rFonts w:cstheme="minorBidi"/>
      <w:szCs w:val="22"/>
    </w:rPr>
  </w:style>
  <w:style w:type="character" w:customStyle="1" w:styleId="normaltextrun">
    <w:name w:val="normaltextrun"/>
    <w:basedOn w:val="DefaultParagraphFont"/>
    <w:rsid w:val="00443BA6"/>
  </w:style>
  <w:style w:type="character" w:customStyle="1" w:styleId="eop">
    <w:name w:val="eop"/>
    <w:basedOn w:val="DefaultParagraphFont"/>
    <w:rsid w:val="00443BA6"/>
  </w:style>
  <w:style w:type="paragraph" w:customStyle="1" w:styleId="paragraph">
    <w:name w:val="paragraph"/>
    <w:basedOn w:val="Normal"/>
    <w:rsid w:val="00443BA6"/>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44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BA6"/>
    <w:rPr>
      <w:rFonts w:cstheme="minorBidi"/>
      <w:szCs w:val="22"/>
    </w:rPr>
  </w:style>
  <w:style w:type="paragraph" w:styleId="Footer">
    <w:name w:val="footer"/>
    <w:basedOn w:val="Normal"/>
    <w:link w:val="FooterChar"/>
    <w:uiPriority w:val="99"/>
    <w:unhideWhenUsed/>
    <w:rsid w:val="0044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BA6"/>
    <w:rPr>
      <w:rFonts w:cstheme="minorBidi"/>
      <w:szCs w:val="22"/>
    </w:rPr>
  </w:style>
  <w:style w:type="paragraph" w:styleId="Revision">
    <w:name w:val="Revision"/>
    <w:hidden/>
    <w:uiPriority w:val="99"/>
    <w:semiHidden/>
    <w:rsid w:val="00B877E3"/>
    <w:pPr>
      <w:spacing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7382">
      <w:bodyDiv w:val="1"/>
      <w:marLeft w:val="0"/>
      <w:marRight w:val="0"/>
      <w:marTop w:val="0"/>
      <w:marBottom w:val="0"/>
      <w:divBdr>
        <w:top w:val="none" w:sz="0" w:space="0" w:color="auto"/>
        <w:left w:val="none" w:sz="0" w:space="0" w:color="auto"/>
        <w:bottom w:val="none" w:sz="0" w:space="0" w:color="auto"/>
        <w:right w:val="none" w:sz="0" w:space="0" w:color="auto"/>
      </w:divBdr>
      <w:divsChild>
        <w:div w:id="771627921">
          <w:marLeft w:val="0"/>
          <w:marRight w:val="0"/>
          <w:marTop w:val="0"/>
          <w:marBottom w:val="200"/>
          <w:divBdr>
            <w:top w:val="none" w:sz="0" w:space="0" w:color="auto"/>
            <w:left w:val="none" w:sz="0" w:space="0" w:color="auto"/>
            <w:bottom w:val="none" w:sz="0" w:space="0" w:color="auto"/>
            <w:right w:val="none" w:sz="0" w:space="0" w:color="auto"/>
          </w:divBdr>
        </w:div>
      </w:divsChild>
    </w:div>
    <w:div w:id="1222715152">
      <w:bodyDiv w:val="1"/>
      <w:marLeft w:val="0"/>
      <w:marRight w:val="0"/>
      <w:marTop w:val="0"/>
      <w:marBottom w:val="0"/>
      <w:divBdr>
        <w:top w:val="none" w:sz="0" w:space="0" w:color="auto"/>
        <w:left w:val="none" w:sz="0" w:space="0" w:color="auto"/>
        <w:bottom w:val="none" w:sz="0" w:space="0" w:color="auto"/>
        <w:right w:val="none" w:sz="0" w:space="0" w:color="auto"/>
      </w:divBdr>
      <w:divsChild>
        <w:div w:id="1734935881">
          <w:marLeft w:val="0"/>
          <w:marRight w:val="0"/>
          <w:marTop w:val="0"/>
          <w:marBottom w:val="200"/>
          <w:divBdr>
            <w:top w:val="none" w:sz="0" w:space="0" w:color="auto"/>
            <w:left w:val="none" w:sz="0" w:space="0" w:color="auto"/>
            <w:bottom w:val="none" w:sz="0" w:space="0" w:color="auto"/>
            <w:right w:val="none" w:sz="0" w:space="0" w:color="auto"/>
          </w:divBdr>
        </w:div>
      </w:divsChild>
    </w:div>
    <w:div w:id="1326862009">
      <w:bodyDiv w:val="1"/>
      <w:marLeft w:val="0"/>
      <w:marRight w:val="0"/>
      <w:marTop w:val="0"/>
      <w:marBottom w:val="0"/>
      <w:divBdr>
        <w:top w:val="none" w:sz="0" w:space="0" w:color="auto"/>
        <w:left w:val="none" w:sz="0" w:space="0" w:color="auto"/>
        <w:bottom w:val="none" w:sz="0" w:space="0" w:color="auto"/>
        <w:right w:val="none" w:sz="0" w:space="0" w:color="auto"/>
      </w:divBdr>
      <w:divsChild>
        <w:div w:id="183051757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E04D7B-76FD-4B48-9434-C3BB652ED611}">
  <ds:schemaRefs>
    <ds:schemaRef ds:uri="http://schemas.microsoft.com/sharepoint/v3/contenttype/forms"/>
  </ds:schemaRefs>
</ds:datastoreItem>
</file>

<file path=customXml/itemProps2.xml><?xml version="1.0" encoding="utf-8"?>
<ds:datastoreItem xmlns:ds="http://schemas.openxmlformats.org/officeDocument/2006/customXml" ds:itemID="{8E83E217-E0B0-4711-9A07-61F9971E13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474A2-E310-4978-A87E-5804FA105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Gray, Erin</cp:lastModifiedBy>
  <cp:revision>2</cp:revision>
  <dcterms:created xsi:type="dcterms:W3CDTF">2024-10-31T01:32:00Z</dcterms:created>
  <dcterms:modified xsi:type="dcterms:W3CDTF">2024-10-31T01:32:00Z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0x010100F541DD7D327B7F4E8D2EC665EEA7320D</vt:lpwstr>
  </property>
</Properties>
</file>