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Intro:</w:t>
      </w:r>
    </w:p>
    <w:p w:rsidR="00000000" w:rsidDel="00000000" w:rsidP="00000000" w:rsidRDefault="00000000" w:rsidRPr="00000000" w14:paraId="00000002">
      <w:pPr>
        <w:spacing w:after="240" w:before="240" w:line="480" w:lineRule="auto"/>
        <w:ind w:firstLine="720"/>
        <w:rPr>
          <w:sz w:val="24"/>
          <w:szCs w:val="24"/>
        </w:rPr>
      </w:pPr>
      <w:r w:rsidDel="00000000" w:rsidR="00000000" w:rsidRPr="00000000">
        <w:rPr>
          <w:sz w:val="24"/>
          <w:szCs w:val="24"/>
          <w:rtl w:val="0"/>
        </w:rPr>
        <w:t xml:space="preserve">The MATC Military Affidavit interview is designed to help users complete an affidavit declaring whether anyone involved in a case is a member of the U.S. military. The affidavit is required by the Servicemembers Civil Relief Act (SCRA). The current interview presents two main versions of the affidavit:</w:t>
      </w:r>
    </w:p>
    <w:p w:rsidR="00000000" w:rsidDel="00000000" w:rsidP="00000000" w:rsidRDefault="00000000" w:rsidRPr="00000000" w14:paraId="00000003">
      <w:pPr>
        <w:numPr>
          <w:ilvl w:val="0"/>
          <w:numId w:val="1"/>
        </w:numPr>
        <w:spacing w:after="0" w:afterAutospacing="0" w:before="240" w:line="480" w:lineRule="auto"/>
        <w:ind w:left="720" w:hanging="360"/>
        <w:rPr>
          <w:sz w:val="24"/>
          <w:szCs w:val="24"/>
        </w:rPr>
      </w:pPr>
      <w:r w:rsidDel="00000000" w:rsidR="00000000" w:rsidRPr="00000000">
        <w:rPr>
          <w:b w:val="1"/>
          <w:sz w:val="24"/>
          <w:szCs w:val="24"/>
          <w:rtl w:val="0"/>
        </w:rPr>
        <w:t xml:space="preserve">General Affidavit</w:t>
      </w:r>
      <w:r w:rsidDel="00000000" w:rsidR="00000000" w:rsidRPr="00000000">
        <w:rPr>
          <w:sz w:val="24"/>
          <w:szCs w:val="24"/>
          <w:rtl w:val="0"/>
        </w:rPr>
        <w:t xml:space="preserve">: A standard affidavit for any case.</w:t>
      </w:r>
    </w:p>
    <w:p w:rsidR="00000000" w:rsidDel="00000000" w:rsidP="00000000" w:rsidRDefault="00000000" w:rsidRPr="00000000" w14:paraId="00000004">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Rule 10 Affidavit</w:t>
      </w:r>
      <w:r w:rsidDel="00000000" w:rsidR="00000000" w:rsidRPr="00000000">
        <w:rPr>
          <w:sz w:val="24"/>
          <w:szCs w:val="24"/>
          <w:rtl w:val="0"/>
        </w:rPr>
        <w:t xml:space="preserve">: A version of the affidavit used specifically for Summary Process (eviction) cases, as determined by the docket number.</w:t>
      </w:r>
    </w:p>
    <w:p w:rsidR="00000000" w:rsidDel="00000000" w:rsidP="00000000" w:rsidRDefault="00000000" w:rsidRPr="00000000" w14:paraId="00000005">
      <w:pPr>
        <w:numPr>
          <w:ilvl w:val="1"/>
          <w:numId w:val="1"/>
        </w:numPr>
        <w:spacing w:after="0" w:afterAutospacing="0" w:before="0" w:beforeAutospacing="0" w:line="480" w:lineRule="auto"/>
        <w:ind w:left="1440" w:hanging="360"/>
        <w:rPr>
          <w:sz w:val="24"/>
          <w:szCs w:val="24"/>
        </w:rPr>
      </w:pPr>
      <w:r w:rsidDel="00000000" w:rsidR="00000000" w:rsidRPr="00000000">
        <w:rPr>
          <w:sz w:val="24"/>
          <w:szCs w:val="24"/>
          <w:rtl w:val="0"/>
        </w:rPr>
        <w:t xml:space="preserve">This affidavit will be replaced with a “second page” from the court that will have all the required fields for a summary process case.</w:t>
      </w:r>
    </w:p>
    <w:p w:rsidR="00000000" w:rsidDel="00000000" w:rsidP="00000000" w:rsidRDefault="00000000" w:rsidRPr="00000000" w14:paraId="00000006">
      <w:pPr>
        <w:numPr>
          <w:ilvl w:val="1"/>
          <w:numId w:val="1"/>
        </w:numPr>
        <w:spacing w:after="240" w:before="0" w:beforeAutospacing="0" w:line="480" w:lineRule="auto"/>
        <w:ind w:left="1440" w:hanging="360"/>
        <w:rPr>
          <w:sz w:val="24"/>
          <w:szCs w:val="24"/>
        </w:rPr>
      </w:pPr>
      <w:r w:rsidDel="00000000" w:rsidR="00000000" w:rsidRPr="00000000">
        <w:rPr>
          <w:sz w:val="24"/>
          <w:szCs w:val="24"/>
          <w:rtl w:val="0"/>
        </w:rPr>
        <w:t xml:space="preserve">This change will likely lead to significant changes in the interview order and hopefully will remove some of the stranger/superfluous questions from the r10 affidavit. Ex: not asking about SCRA website but the checkbox for “civilian work”</w:t>
      </w:r>
    </w:p>
    <w:p w:rsidR="00000000" w:rsidDel="00000000" w:rsidP="00000000" w:rsidRDefault="00000000" w:rsidRPr="00000000" w14:paraId="00000007">
      <w:pPr>
        <w:spacing w:after="240" w:before="240" w:line="480" w:lineRule="auto"/>
        <w:ind w:left="0" w:firstLine="0"/>
        <w:jc w:val="center"/>
        <w:rPr>
          <w:b w:val="1"/>
          <w:sz w:val="24"/>
          <w:szCs w:val="24"/>
        </w:rPr>
      </w:pPr>
      <w:r w:rsidDel="00000000" w:rsidR="00000000" w:rsidRPr="00000000">
        <w:rPr>
          <w:b w:val="1"/>
          <w:sz w:val="24"/>
          <w:szCs w:val="24"/>
          <w:rtl w:val="0"/>
        </w:rPr>
        <w:t xml:space="preserve">Miro Link:</w:t>
      </w:r>
    </w:p>
    <w:p w:rsidR="00000000" w:rsidDel="00000000" w:rsidP="00000000" w:rsidRDefault="00000000" w:rsidRPr="00000000" w14:paraId="00000008">
      <w:pPr>
        <w:spacing w:after="240" w:before="240" w:line="480" w:lineRule="auto"/>
        <w:ind w:left="0" w:firstLine="0"/>
        <w:rPr>
          <w:sz w:val="24"/>
          <w:szCs w:val="24"/>
        </w:rPr>
      </w:pPr>
      <w:hyperlink r:id="rId6">
        <w:r w:rsidDel="00000000" w:rsidR="00000000" w:rsidRPr="00000000">
          <w:rPr>
            <w:color w:val="1155cc"/>
            <w:sz w:val="24"/>
            <w:szCs w:val="24"/>
            <w:u w:val="single"/>
            <w:rtl w:val="0"/>
          </w:rPr>
          <w:t xml:space="preserve">https://miro.com/welcomeonboard/R1dXN2ZZOTNqVjlQL2Q5NlVGcm95Y3RYM0I4S0hEMWpDWmR2dktVQjZMcjZsTjhqcTBEQ2V2VE80aW5HQVB3V3dkOFQzU2NBNmZsWHFUU0EwcHhVWG1GT2ZKYmNxdDd3MG1CSGczRlRqWks0NUxVd0lPdCs4VCtOTHlINU5SckFBS2NFMDFkcUNFSnM0d3FEN050ekl3PT0hdjE=?share_link_id=369639449569</w:t>
        </w:r>
      </w:hyperlink>
      <w:r w:rsidDel="00000000" w:rsidR="00000000" w:rsidRPr="00000000">
        <w:rPr>
          <w:rtl w:val="0"/>
        </w:rPr>
      </w:r>
    </w:p>
    <w:p w:rsidR="00000000" w:rsidDel="00000000" w:rsidP="00000000" w:rsidRDefault="00000000" w:rsidRPr="00000000" w14:paraId="00000009">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rPr>
          <w:sz w:val="24"/>
          <w:szCs w:val="24"/>
        </w:rPr>
      </w:pPr>
      <w:r w:rsidDel="00000000" w:rsidR="00000000" w:rsidRPr="00000000">
        <w:rPr>
          <w:sz w:val="24"/>
          <w:szCs w:val="24"/>
          <w:rtl w:val="0"/>
        </w:rPr>
        <w:tab/>
        <w:t xml:space="preserve">Contains an outline/diagram of the current interview flow. Each screen that is encountered in the flow has its Id first in the top of the box. Red boxes are exclusive to summary process check. </w:t>
      </w:r>
      <w:r w:rsidDel="00000000" w:rsidR="00000000" w:rsidRPr="00000000">
        <w:rPr>
          <w:rtl w:val="0"/>
        </w:rPr>
      </w:r>
    </w:p>
    <w:p w:rsidR="00000000" w:rsidDel="00000000" w:rsidP="00000000" w:rsidRDefault="00000000" w:rsidRPr="00000000" w14:paraId="0000000C">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b w:val="1"/>
          <w:sz w:val="24"/>
          <w:szCs w:val="24"/>
        </w:rPr>
      </w:pPr>
      <w:r w:rsidDel="00000000" w:rsidR="00000000" w:rsidRPr="00000000">
        <w:rPr>
          <w:b w:val="1"/>
          <w:sz w:val="24"/>
          <w:szCs w:val="24"/>
          <w:rtl w:val="0"/>
        </w:rPr>
        <w:t xml:space="preserve">List of variables for summary process:</w:t>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numPr>
          <w:ilvl w:val="0"/>
          <w:numId w:val="2"/>
        </w:numPr>
        <w:spacing w:line="480" w:lineRule="auto"/>
        <w:ind w:left="720" w:hanging="360"/>
        <w:rPr>
          <w:sz w:val="24"/>
          <w:szCs w:val="24"/>
        </w:rPr>
      </w:pPr>
      <w:r w:rsidDel="00000000" w:rsidR="00000000" w:rsidRPr="00000000">
        <w:rPr>
          <w:sz w:val="24"/>
          <w:szCs w:val="24"/>
          <w:rtl w:val="0"/>
        </w:rPr>
        <w:t xml:space="preserve">uniform_seen, civilian_seen, defendant_acknowledge, otherfacts </w:t>
        <w:tab/>
      </w:r>
    </w:p>
    <w:p w:rsidR="00000000" w:rsidDel="00000000" w:rsidP="00000000" w:rsidRDefault="00000000" w:rsidRPr="00000000" w14:paraId="00000011">
      <w:pPr>
        <w:numPr>
          <w:ilvl w:val="1"/>
          <w:numId w:val="2"/>
        </w:numPr>
        <w:spacing w:line="480" w:lineRule="auto"/>
        <w:ind w:left="1440" w:hanging="360"/>
        <w:rPr>
          <w:sz w:val="24"/>
          <w:szCs w:val="24"/>
        </w:rPr>
      </w:pPr>
      <w:r w:rsidDel="00000000" w:rsidR="00000000" w:rsidRPr="00000000">
        <w:rPr>
          <w:sz w:val="24"/>
          <w:szCs w:val="24"/>
          <w:rtl w:val="0"/>
        </w:rPr>
        <w:t xml:space="preserve">These four variables are checkboxes on the form, I want to ask the court if we can get rid of these and have the same SCRA focused questions be sufficient.</w:t>
      </w:r>
    </w:p>
    <w:p w:rsidR="00000000" w:rsidDel="00000000" w:rsidP="00000000" w:rsidRDefault="00000000" w:rsidRPr="00000000" w14:paraId="00000012">
      <w:pPr>
        <w:numPr>
          <w:ilvl w:val="0"/>
          <w:numId w:val="2"/>
        </w:numPr>
        <w:spacing w:line="480" w:lineRule="auto"/>
        <w:ind w:left="720" w:hanging="360"/>
        <w:rPr>
          <w:sz w:val="24"/>
          <w:szCs w:val="24"/>
        </w:rPr>
      </w:pPr>
      <w:r w:rsidDel="00000000" w:rsidR="00000000" w:rsidRPr="00000000">
        <w:rPr>
          <w:sz w:val="24"/>
          <w:szCs w:val="24"/>
          <w:rtl w:val="0"/>
        </w:rPr>
        <w:t xml:space="preserve">other_facts_text: needed if other_facts is checked, text input</w:t>
      </w:r>
    </w:p>
    <w:p w:rsidR="00000000" w:rsidDel="00000000" w:rsidP="00000000" w:rsidRDefault="00000000" w:rsidRPr="00000000" w14:paraId="00000013">
      <w:pPr>
        <w:numPr>
          <w:ilvl w:val="0"/>
          <w:numId w:val="2"/>
        </w:numPr>
        <w:spacing w:line="480" w:lineRule="auto"/>
        <w:ind w:left="720" w:hanging="360"/>
        <w:rPr>
          <w:sz w:val="24"/>
          <w:szCs w:val="24"/>
        </w:rPr>
      </w:pPr>
      <w:r w:rsidDel="00000000" w:rsidR="00000000" w:rsidRPr="00000000">
        <w:rPr>
          <w:sz w:val="24"/>
          <w:szCs w:val="24"/>
          <w:rtl w:val="0"/>
        </w:rPr>
        <w:t xml:space="preserve">rent_paid: this is automatically filled in by the worksheet and related code blocks</w:t>
      </w:r>
    </w:p>
    <w:p w:rsidR="00000000" w:rsidDel="00000000" w:rsidP="00000000" w:rsidRDefault="00000000" w:rsidRPr="00000000" w14:paraId="00000014">
      <w:pPr>
        <w:numPr>
          <w:ilvl w:val="0"/>
          <w:numId w:val="2"/>
        </w:numPr>
        <w:spacing w:line="480" w:lineRule="auto"/>
        <w:ind w:left="720" w:hanging="360"/>
        <w:rPr>
          <w:sz w:val="24"/>
          <w:szCs w:val="24"/>
        </w:rPr>
      </w:pPr>
      <w:r w:rsidDel="00000000" w:rsidR="00000000" w:rsidRPr="00000000">
        <w:rPr>
          <w:sz w:val="24"/>
          <w:szCs w:val="24"/>
          <w:rtl w:val="0"/>
        </w:rPr>
        <w:t xml:space="preserve">unpaid_month_date: automatically filled in by worksheet and related code blocks</w:t>
      </w:r>
    </w:p>
    <w:p w:rsidR="00000000" w:rsidDel="00000000" w:rsidP="00000000" w:rsidRDefault="00000000" w:rsidRPr="00000000" w14:paraId="00000015">
      <w:pPr>
        <w:numPr>
          <w:ilvl w:val="0"/>
          <w:numId w:val="2"/>
        </w:numPr>
        <w:spacing w:line="480" w:lineRule="auto"/>
        <w:ind w:left="720" w:hanging="360"/>
        <w:rPr>
          <w:sz w:val="24"/>
          <w:szCs w:val="24"/>
        </w:rPr>
      </w:pPr>
      <w:r w:rsidDel="00000000" w:rsidR="00000000" w:rsidRPr="00000000">
        <w:rPr>
          <w:sz w:val="24"/>
          <w:szCs w:val="24"/>
          <w:rtl w:val="0"/>
        </w:rPr>
        <w:t xml:space="preserve">premise_occupy: boolean to trigger vacated questions</w:t>
      </w:r>
    </w:p>
    <w:p w:rsidR="00000000" w:rsidDel="00000000" w:rsidP="00000000" w:rsidRDefault="00000000" w:rsidRPr="00000000" w14:paraId="00000016">
      <w:pPr>
        <w:numPr>
          <w:ilvl w:val="0"/>
          <w:numId w:val="2"/>
        </w:numPr>
        <w:spacing w:line="480" w:lineRule="auto"/>
        <w:ind w:left="720" w:hanging="360"/>
        <w:rPr>
          <w:sz w:val="24"/>
          <w:szCs w:val="24"/>
        </w:rPr>
      </w:pPr>
      <w:r w:rsidDel="00000000" w:rsidR="00000000" w:rsidRPr="00000000">
        <w:rPr>
          <w:sz w:val="24"/>
          <w:szCs w:val="24"/>
          <w:rtl w:val="0"/>
        </w:rPr>
        <w:t xml:space="preserve">vacated_date: one for whatever number of people have vacated, there is not enough </w:t>
      </w:r>
    </w:p>
    <w:p w:rsidR="00000000" w:rsidDel="00000000" w:rsidP="00000000" w:rsidRDefault="00000000" w:rsidRPr="00000000" w14:paraId="00000017">
      <w:pPr>
        <w:numPr>
          <w:ilvl w:val="0"/>
          <w:numId w:val="2"/>
        </w:numPr>
        <w:spacing w:line="480" w:lineRule="auto"/>
        <w:ind w:left="720" w:hanging="360"/>
        <w:rPr>
          <w:sz w:val="24"/>
          <w:szCs w:val="24"/>
        </w:rPr>
      </w:pPr>
      <w:r w:rsidDel="00000000" w:rsidR="00000000" w:rsidRPr="00000000">
        <w:rPr>
          <w:sz w:val="24"/>
          <w:szCs w:val="24"/>
          <w:rtl w:val="0"/>
        </w:rPr>
        <w:t xml:space="preserve">parties_vacated: boolean dependant in vacated_parties</w:t>
      </w:r>
    </w:p>
    <w:p w:rsidR="00000000" w:rsidDel="00000000" w:rsidP="00000000" w:rsidRDefault="00000000" w:rsidRPr="00000000" w14:paraId="00000018">
      <w:pPr>
        <w:numPr>
          <w:ilvl w:val="0"/>
          <w:numId w:val="2"/>
        </w:numPr>
        <w:spacing w:line="480" w:lineRule="auto"/>
        <w:ind w:left="720" w:hanging="360"/>
        <w:rPr>
          <w:sz w:val="24"/>
          <w:szCs w:val="24"/>
        </w:rPr>
      </w:pPr>
      <w:r w:rsidDel="00000000" w:rsidR="00000000" w:rsidRPr="00000000">
        <w:rPr>
          <w:sz w:val="24"/>
          <w:szCs w:val="24"/>
          <w:rtl w:val="0"/>
        </w:rPr>
        <w:t xml:space="preserve">vacated_parties: list of parties that have vacated (should probably change this or the above variable name bc they are extremely similar and hard to tell apart)</w:t>
      </w:r>
    </w:p>
    <w:p w:rsidR="00000000" w:rsidDel="00000000" w:rsidP="00000000" w:rsidRDefault="00000000" w:rsidRPr="00000000" w14:paraId="00000019">
      <w:pPr>
        <w:numPr>
          <w:ilvl w:val="0"/>
          <w:numId w:val="2"/>
        </w:numPr>
        <w:spacing w:line="480" w:lineRule="auto"/>
        <w:ind w:left="720" w:hanging="360"/>
        <w:rPr>
          <w:sz w:val="24"/>
          <w:szCs w:val="24"/>
        </w:rPr>
      </w:pPr>
      <w:r w:rsidDel="00000000" w:rsidR="00000000" w:rsidRPr="00000000">
        <w:rPr>
          <w:sz w:val="24"/>
          <w:szCs w:val="24"/>
          <w:rtl w:val="0"/>
        </w:rPr>
        <w:t xml:space="preserve">month1-month24: the amount of months that will be shown to the user is determined by the code mentioned below in important code blocks</w:t>
      </w:r>
    </w:p>
    <w:p w:rsidR="00000000" w:rsidDel="00000000" w:rsidP="00000000" w:rsidRDefault="00000000" w:rsidRPr="00000000" w14:paraId="0000001A">
      <w:pPr>
        <w:numPr>
          <w:ilvl w:val="0"/>
          <w:numId w:val="2"/>
        </w:numPr>
        <w:spacing w:line="480" w:lineRule="auto"/>
        <w:ind w:left="720" w:hanging="360"/>
        <w:rPr>
          <w:sz w:val="24"/>
          <w:szCs w:val="24"/>
        </w:rPr>
      </w:pPr>
      <w:r w:rsidDel="00000000" w:rsidR="00000000" w:rsidRPr="00000000">
        <w:rPr>
          <w:sz w:val="24"/>
          <w:szCs w:val="24"/>
          <w:rtl w:val="0"/>
        </w:rPr>
        <w:t xml:space="preserve">month1_unpaid - month24_unpaid: same as above but user inputs what they paid</w:t>
      </w:r>
    </w:p>
    <w:p w:rsidR="00000000" w:rsidDel="00000000" w:rsidP="00000000" w:rsidRDefault="00000000" w:rsidRPr="00000000" w14:paraId="0000001B">
      <w:pPr>
        <w:numPr>
          <w:ilvl w:val="0"/>
          <w:numId w:val="2"/>
        </w:numPr>
        <w:spacing w:line="480" w:lineRule="auto"/>
        <w:ind w:left="720" w:hanging="360"/>
        <w:rPr>
          <w:sz w:val="24"/>
          <w:szCs w:val="24"/>
        </w:rPr>
      </w:pPr>
      <w:r w:rsidDel="00000000" w:rsidR="00000000" w:rsidRPr="00000000">
        <w:rPr>
          <w:sz w:val="24"/>
          <w:szCs w:val="24"/>
          <w:rtl w:val="0"/>
        </w:rPr>
        <w:t xml:space="preserve">months_total: not seen by user, all of month1-24 added up</w:t>
      </w:r>
    </w:p>
    <w:p w:rsidR="00000000" w:rsidDel="00000000" w:rsidP="00000000" w:rsidRDefault="00000000" w:rsidRPr="00000000" w14:paraId="0000001C">
      <w:pPr>
        <w:numPr>
          <w:ilvl w:val="0"/>
          <w:numId w:val="2"/>
        </w:numPr>
        <w:spacing w:line="480" w:lineRule="auto"/>
        <w:ind w:left="720" w:hanging="360"/>
        <w:rPr>
          <w:sz w:val="24"/>
          <w:szCs w:val="24"/>
        </w:rPr>
      </w:pPr>
      <w:r w:rsidDel="00000000" w:rsidR="00000000" w:rsidRPr="00000000">
        <w:rPr>
          <w:sz w:val="24"/>
          <w:szCs w:val="24"/>
          <w:rtl w:val="0"/>
        </w:rPr>
        <w:t xml:space="preserve">months_unpaid_total: added up automatically to find the difference of what was owed and paid and is put onto the form.</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jc w:val="center"/>
        <w:rPr>
          <w:sz w:val="24"/>
          <w:szCs w:val="24"/>
        </w:rPr>
      </w:pPr>
      <w:r w:rsidDel="00000000" w:rsidR="00000000" w:rsidRPr="00000000">
        <w:rPr>
          <w:b w:val="1"/>
          <w:sz w:val="24"/>
          <w:szCs w:val="24"/>
          <w:rtl w:val="0"/>
        </w:rPr>
        <w:t xml:space="preserve">Key Code Blocks:</w:t>
      </w:r>
      <w:r w:rsidDel="00000000" w:rsidR="00000000" w:rsidRPr="00000000">
        <w:rPr>
          <w:rtl w:val="0"/>
        </w:rPr>
      </w:r>
    </w:p>
    <w:p w:rsidR="00000000" w:rsidDel="00000000" w:rsidP="00000000" w:rsidRDefault="00000000" w:rsidRPr="00000000" w14:paraId="00000020">
      <w:pPr>
        <w:spacing w:line="480" w:lineRule="auto"/>
        <w:rPr>
          <w:b w:val="1"/>
          <w:sz w:val="24"/>
          <w:szCs w:val="24"/>
        </w:rPr>
      </w:pPr>
      <w:r w:rsidDel="00000000" w:rsidR="00000000" w:rsidRPr="00000000">
        <w:rPr>
          <w:rtl w:val="0"/>
        </w:rPr>
      </w:r>
    </w:p>
    <w:p w:rsidR="00000000" w:rsidDel="00000000" w:rsidP="00000000" w:rsidRDefault="00000000" w:rsidRPr="00000000" w14:paraId="00000021">
      <w:pPr>
        <w:spacing w:line="480" w:lineRule="auto"/>
        <w:rPr>
          <w:b w:val="1"/>
          <w:sz w:val="24"/>
          <w:szCs w:val="24"/>
        </w:rPr>
      </w:pPr>
      <w:r w:rsidDel="00000000" w:rsidR="00000000" w:rsidRPr="00000000">
        <w:rPr>
          <w:b w:val="1"/>
          <w:sz w:val="24"/>
          <w:szCs w:val="24"/>
          <w:rtl w:val="0"/>
        </w:rPr>
        <w:t xml:space="preserve">Summary Process Check +</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The flow includes logic for determining whether the case is a Summary Process case. This check is based on the docket number provided by the user. If the docket number matches specific patterns ( "SP" for eviction cases), the interview will trigger the inclusion of the Rule 10 Affidavit. If the docket number is not provided then the user will be explicitly asked. </w:t>
      </w:r>
    </w:p>
    <w:p w:rsidR="00000000" w:rsidDel="00000000" w:rsidP="00000000" w:rsidRDefault="00000000" w:rsidRPr="00000000" w14:paraId="00000023">
      <w:pPr>
        <w:spacing w:line="480" w:lineRule="auto"/>
        <w:rPr>
          <w:b w:val="1"/>
          <w:sz w:val="24"/>
          <w:szCs w:val="24"/>
        </w:rPr>
      </w:pPr>
      <w:r w:rsidDel="00000000" w:rsidR="00000000" w:rsidRPr="00000000">
        <w:rPr>
          <w:rtl w:val="0"/>
        </w:rPr>
      </w:r>
    </w:p>
    <w:p w:rsidR="00000000" w:rsidDel="00000000" w:rsidP="00000000" w:rsidRDefault="00000000" w:rsidRPr="00000000" w14:paraId="00000024">
      <w:pPr>
        <w:spacing w:line="480" w:lineRule="auto"/>
        <w:rPr>
          <w:b w:val="1"/>
          <w:sz w:val="24"/>
          <w:szCs w:val="24"/>
        </w:rPr>
      </w:pPr>
      <w:r w:rsidDel="00000000" w:rsidR="00000000" w:rsidRPr="00000000">
        <w:rPr>
          <w:b w:val="1"/>
          <w:sz w:val="24"/>
          <w:szCs w:val="24"/>
          <w:rtl w:val="0"/>
        </w:rPr>
        <w:t xml:space="preserve">Rent_unpaid_month_year + set_months_to_calc + rent_worksheet:</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The first code displays drop down menus to collect months and years that will be used by the next mentioned code block. In set_months the info is used to calculate that period, followed by that period being used in rent_worksheet. Each month in the period is displayed. The way the info is collected from the user in rent_unpaid_month_year should be made more user friendly. Any adjustment to that will lead to necessary adjustments in set_months_to_calc and rent_worksheet respectively.</w:t>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b w:val="1"/>
          <w:sz w:val="24"/>
          <w:szCs w:val="24"/>
        </w:rPr>
      </w:pPr>
      <w:r w:rsidDel="00000000" w:rsidR="00000000" w:rsidRPr="00000000">
        <w:rPr>
          <w:b w:val="1"/>
          <w:sz w:val="24"/>
          <w:szCs w:val="24"/>
          <w:rtl w:val="0"/>
        </w:rPr>
        <w:t xml:space="preserve">Sets: -summary_process_check: line 686</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This is the block that uses the docket number to detect if the case is a summary process one. The court has mentioned they will provide us a document with case docket and type information. That should be used to double check the existing logic. </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b w:val="1"/>
          <w:sz w:val="24"/>
          <w:szCs w:val="24"/>
        </w:rPr>
      </w:pPr>
      <w:r w:rsidDel="00000000" w:rsidR="00000000" w:rsidRPr="00000000">
        <w:rPr>
          <w:b w:val="1"/>
          <w:sz w:val="24"/>
          <w:szCs w:val="24"/>
          <w:rtl w:val="0"/>
        </w:rPr>
        <w:t xml:space="preserve">Set_vacated_status:</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This is part of the summary process flow. Oddly there is space for one date in the old form so the current iteration of this code only asks for one date. Critically there is this code: </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    js show if: |</w:t>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      val("other_parties[0].vacated") || val("other_parties[1].vacated") || val("other_parties[2].vacated") || val("other_parties[3].vacated") || val("other_parties[4].vacated") || val("other_parties[5].vacated")</w:t>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This is a brittle fix allowing the date question to appear on the screen conditionally. While it is brittle, if we commit to a hard maximum it should work. If it needs to be increased, simply adding more to the block with bigger numbers in the brackets works.</w:t>
      </w:r>
    </w:p>
    <w:p w:rsidR="00000000" w:rsidDel="00000000" w:rsidP="00000000" w:rsidRDefault="00000000" w:rsidRPr="00000000" w14:paraId="0000002F">
      <w:pPr>
        <w:spacing w:line="48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welcomeonboard/R1dXN2ZZOTNqVjlQL2Q5NlVGcm95Y3RYM0I4S0hEMWpDWmR2dktVQjZMcjZsTjhqcTBEQ2V2VE80aW5HQVB3V3dkOFQzU2NBNmZsWHFUU0EwcHhVWG1GT2ZKYmNxdDd3MG1CSGczRlRqWks0NUxVd0lPdCs4VCtOTHlINU5SckFBS2NFMDFkcUNFSnM0d3FEN050ekl3PT0hdjE=?share_link_id=3696394495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