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0CFB2AFD" w14:textId="77777777">
        <w:tc>
          <w:tcPr>
            <w:tcW w:w="10790" w:type="dxa"/>
            <w:shd w:val="clear" w:color="auto" w:fill="17406D" w:themeFill="text2"/>
          </w:tcPr>
          <w:p w14:paraId="34611F51" w14:textId="56CDFC4C" w:rsidR="00B91D8F" w:rsidRDefault="00C56900" w:rsidP="00D60E2B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</w:t>
            </w:r>
            <w:r w:rsidR="00FA507A">
              <w:rPr>
                <w:color w:val="FFFFFF" w:themeColor="background1"/>
              </w:rPr>
              <w:t>ing</w:t>
            </w:r>
            <w:r>
              <w:rPr>
                <w:color w:val="FFFFFF" w:themeColor="background1"/>
              </w:rPr>
              <w:t xml:space="preserve"> </w:t>
            </w:r>
            <w:r w:rsidR="005D6F04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 xml:space="preserve"> </w:t>
            </w:r>
            <w:r w:rsidR="005D6F04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 xml:space="preserve">mall </w:t>
            </w:r>
            <w:r w:rsidR="005D6F04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laim</w:t>
            </w:r>
            <w:r w:rsidR="00FA507A">
              <w:rPr>
                <w:color w:val="FFFFFF" w:themeColor="background1"/>
              </w:rPr>
              <w:t>: Next Steps</w:t>
            </w:r>
          </w:p>
        </w:tc>
      </w:tr>
    </w:tbl>
    <w:p w14:paraId="1AACE71B" w14:textId="77777777" w:rsidR="00B91D8F" w:rsidRDefault="00B91D8F" w:rsidP="00D60E2B">
      <w:pPr>
        <w:rPr>
          <w:b/>
          <w:bCs/>
        </w:rPr>
      </w:pPr>
    </w:p>
    <w:p w14:paraId="0060356C" w14:textId="7A217250" w:rsidR="009B0120" w:rsidRPr="009B0120" w:rsidRDefault="00F96963" w:rsidP="00D60E2B">
      <w:pPr>
        <w:spacing w:after="0"/>
        <w:sectPr w:rsidR="009B0120" w:rsidRPr="009B0120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 xml:space="preserve">! You have </w:t>
      </w:r>
      <w:r w:rsidR="00FA507A">
        <w:t>completed</w:t>
      </w:r>
      <w:r>
        <w:t xml:space="preserve"> all the</w:t>
      </w:r>
      <w:r w:rsidR="00FA507A">
        <w:t xml:space="preserve"> required</w:t>
      </w:r>
      <w:r>
        <w:t xml:space="preserve"> form</w:t>
      </w:r>
      <w:r w:rsidR="00FA507A">
        <w:t>s</w:t>
      </w:r>
      <w:r>
        <w:t xml:space="preserve"> to </w:t>
      </w:r>
      <w:r w:rsidR="005D6F04">
        <w:t>f</w:t>
      </w:r>
      <w:r>
        <w:t xml:space="preserve">ile </w:t>
      </w:r>
      <w:r w:rsidR="005D6F04">
        <w:t xml:space="preserve">your </w:t>
      </w:r>
      <w:r>
        <w:t>small claim</w:t>
      </w:r>
      <w:r w:rsidR="00F34F70">
        <w:t xml:space="preserve"> with the court</w:t>
      </w:r>
      <w:r>
        <w:t>. The re</w:t>
      </w:r>
      <w:r w:rsidR="005D6F04">
        <w:t xml:space="preserve">mainder of this packet contains </w:t>
      </w:r>
      <w:r>
        <w:t>your</w:t>
      </w:r>
      <w:r w:rsidR="009B0120">
        <w:t xml:space="preserve"> </w:t>
      </w:r>
      <w:proofErr w:type="gramStart"/>
      <w:r w:rsidR="009B0120">
        <w:t>claim</w:t>
      </w:r>
      <w:r>
        <w:t xml:space="preserve"> </w:t>
      </w:r>
      <w:r w:rsidR="00A831FC">
        <w:t>{%</w:t>
      </w:r>
      <w:proofErr w:type="gramEnd"/>
      <w:r>
        <w:t xml:space="preserve"> if </w:t>
      </w:r>
      <w:proofErr w:type="spellStart"/>
      <w:r>
        <w:t>other_</w:t>
      </w:r>
      <w:proofErr w:type="gramStart"/>
      <w:r>
        <w:t>parties.number</w:t>
      </w:r>
      <w:proofErr w:type="spellEnd"/>
      <w:proofErr w:type="gramEnd"/>
      <w:r>
        <w:t xml:space="preserve">() </w:t>
      </w:r>
      <w:r w:rsidR="00A831FC">
        <w:t>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users </w:t>
      </w:r>
      <w:r w:rsidR="00A831FC">
        <w:rPr>
          <w:b/>
        </w:rPr>
        <w:t>}}</w:t>
      </w:r>
      <w:r>
        <w:rPr>
          <w:b/>
        </w:rPr>
        <w:t xml:space="preserve"> v</w:t>
      </w:r>
      <w:r w:rsidR="005D6F04">
        <w:rPr>
          <w:b/>
        </w:rPr>
        <w:t>.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</w:t>
      </w:r>
      <w:r w:rsidR="00A831FC">
        <w:rPr>
          <w:b/>
        </w:rPr>
        <w:t>}}{%</w:t>
      </w:r>
      <w:r>
        <w:t xml:space="preserve"> endif </w:t>
      </w:r>
      <w:r w:rsidR="00A831FC">
        <w:t>%}</w:t>
      </w:r>
    </w:p>
    <w:p w14:paraId="05EE2A88" w14:textId="356F09EE" w:rsidR="00B91D8F" w:rsidRDefault="003C72F0" w:rsidP="00D60E2B">
      <w:pPr>
        <w:pStyle w:val="Heading2"/>
        <w:spacing w:after="0"/>
      </w:pPr>
      <w:bookmarkStart w:id="0" w:name="_yntzxzfdh9ya"/>
      <w:bookmarkEnd w:id="0"/>
      <w:r>
        <w:t>What should I do next for my case?</w:t>
      </w:r>
    </w:p>
    <w:p w14:paraId="6FB586DF" w14:textId="2F0C3943" w:rsidR="00B4764D" w:rsidRDefault="00B4764D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>Retain a copy of this filing for your records.</w:t>
      </w:r>
    </w:p>
    <w:p w14:paraId="084ED86E" w14:textId="3DA33B5F" w:rsidR="006B0CE3" w:rsidRDefault="006B0CE3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ourt will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mail the defendant 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>a copy of the "Statement of Claim and Notice of Trial" form, which</w:t>
      </w:r>
      <w:r w:rsidR="003546A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notifies them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your claim and of the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hearing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date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07C427F" w14:textId="54A2E598" w:rsidR="003C72F0" w:rsidRPr="003C72F0" w:rsidRDefault="00F96963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>The clerk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the court in which you filed</w:t>
      </w:r>
      <w:r w:rsidR="003C72F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this claim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will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>explain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how to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>attend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your 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>hearing.</w:t>
      </w:r>
    </w:p>
    <w:p w14:paraId="482B17C6" w14:textId="77777777" w:rsidR="003C72F0" w:rsidRDefault="003C72F0" w:rsidP="00D60E2B">
      <w:pPr>
        <w:pStyle w:val="Heading2"/>
        <w:spacing w:after="0"/>
      </w:pPr>
      <w:r>
        <w:t>What can I expect during the hearing?</w:t>
      </w:r>
    </w:p>
    <w:p w14:paraId="7E9266B9" w14:textId="07535F38" w:rsidR="005D4C77" w:rsidRDefault="005D4C77" w:rsidP="00D60E2B">
      <w:pPr>
        <w:pStyle w:val="ListParagraph"/>
        <w:numPr>
          <w:ilvl w:val="0"/>
          <w:numId w:val="11"/>
        </w:numPr>
        <w:spacing w:after="0"/>
      </w:pPr>
      <w:bookmarkStart w:id="2" w:name="_7jbtnvplu76"/>
      <w:bookmarkEnd w:id="2"/>
      <w:r>
        <w:t>Before the hearing begins, the parties and witnesses</w:t>
      </w:r>
      <w:r w:rsidR="00994BEA">
        <w:t xml:space="preserve"> will be</w:t>
      </w:r>
      <w:r>
        <w:t xml:space="preserve"> sworn in.</w:t>
      </w:r>
    </w:p>
    <w:p w14:paraId="00526051" w14:textId="08A36B78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>First, the plaintiff</w:t>
      </w:r>
      <w:r w:rsidR="006E1EC6">
        <w:t xml:space="preserve"> will </w:t>
      </w:r>
      <w:r>
        <w:t>present all the evidence demonstrating why they should be granted monetary relief.</w:t>
      </w:r>
      <w:r w:rsidR="006E1EC6">
        <w:t xml:space="preserve"> You, as the plaintiff, have the burden of proof in your case.</w:t>
      </w:r>
    </w:p>
    <w:p w14:paraId="6643CC19" w14:textId="222A63D4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Next, the defendant will </w:t>
      </w:r>
      <w:r w:rsidR="006E1EC6">
        <w:t>argue why they do not owe you monetary relief</w:t>
      </w:r>
      <w:r>
        <w:t>.</w:t>
      </w:r>
    </w:p>
    <w:p w14:paraId="50C343CB" w14:textId="0DEDEB1C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After the parties present their arguments, the </w:t>
      </w:r>
      <w:r w:rsidR="00994BEA">
        <w:t xml:space="preserve">presiding </w:t>
      </w:r>
      <w:r>
        <w:t>clerk</w:t>
      </w:r>
      <w:r w:rsidR="00994BEA">
        <w:t>-magistrate</w:t>
      </w:r>
      <w:r>
        <w:t xml:space="preserve"> may ask questions to clarify the case details.</w:t>
      </w:r>
    </w:p>
    <w:p w14:paraId="7F931E4D" w14:textId="77777777" w:rsidR="00994BEA" w:rsidRPr="004B7F7A" w:rsidRDefault="00994BEA" w:rsidP="00D60E2B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</w:rPr>
      </w:pPr>
      <w:r>
        <w:t xml:space="preserve">Finally, the clerk-magistrate will either </w:t>
      </w:r>
      <w:r w:rsidRPr="004B7F7A">
        <w:t>issue a</w:t>
      </w:r>
      <w:r w:rsidRPr="004B7F7A">
        <w:rPr>
          <w:b/>
          <w:bCs/>
        </w:rPr>
        <w:t xml:space="preserve"> judgment immediately</w:t>
      </w:r>
      <w:r>
        <w:t xml:space="preserve"> or will take your case </w:t>
      </w:r>
      <w:r w:rsidRPr="004B7F7A">
        <w:rPr>
          <w:b/>
          <w:bCs/>
        </w:rPr>
        <w:t xml:space="preserve">under advisement. </w:t>
      </w:r>
    </w:p>
    <w:p w14:paraId="2B39EF8F" w14:textId="0ED43F75" w:rsidR="00994BEA" w:rsidRDefault="00994BEA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If the decisionmaker takes your case under advisement, you will usually receive a decision </w:t>
      </w:r>
      <w:r w:rsidRPr="004B7F7A">
        <w:rPr>
          <w:b/>
          <w:bCs/>
        </w:rPr>
        <w:t>within ten days after the hearing.</w:t>
      </w:r>
    </w:p>
    <w:p w14:paraId="25F8DEEE" w14:textId="247D40C9" w:rsidR="003C72F0" w:rsidRDefault="003C72F0" w:rsidP="00D60E2B">
      <w:pPr>
        <w:pStyle w:val="Heading2"/>
        <w:spacing w:after="0"/>
      </w:pPr>
      <w:r>
        <w:t xml:space="preserve">What happens </w:t>
      </w:r>
      <w:r w:rsidR="006E1EC6">
        <w:t>if my request for relief is denied</w:t>
      </w:r>
      <w:r w:rsidR="00EB5026">
        <w:t>?</w:t>
      </w:r>
    </w:p>
    <w:p w14:paraId="4B30EE37" w14:textId="62E07987" w:rsidR="005C2068" w:rsidRDefault="003C72F0" w:rsidP="00D60E2B">
      <w:pPr>
        <w:pStyle w:val="ListParagraph"/>
        <w:numPr>
          <w:ilvl w:val="0"/>
          <w:numId w:val="12"/>
        </w:numPr>
        <w:spacing w:after="0"/>
      </w:pPr>
      <w:r>
        <w:t xml:space="preserve">If the </w:t>
      </w:r>
      <w:proofErr w:type="gramStart"/>
      <w:r w:rsidR="006E1EC6">
        <w:t>clerk-magistrate</w:t>
      </w:r>
      <w:proofErr w:type="gramEnd"/>
      <w:r w:rsidR="006E1EC6">
        <w:t xml:space="preserve"> denie</w:t>
      </w:r>
      <w:r w:rsidR="00826BB5">
        <w:t>d</w:t>
      </w:r>
      <w:r w:rsidR="006E1EC6">
        <w:t xml:space="preserve"> your request for relief,</w:t>
      </w:r>
      <w:r w:rsidR="005C2068">
        <w:t xml:space="preserve"> that </w:t>
      </w:r>
      <w:r w:rsidR="00F95308">
        <w:t xml:space="preserve">judgment is </w:t>
      </w:r>
      <w:r w:rsidR="00F95308" w:rsidRPr="006B14EC">
        <w:rPr>
          <w:b/>
          <w:bCs/>
        </w:rPr>
        <w:t>final.</w:t>
      </w:r>
      <w:r w:rsidR="00F95308">
        <w:t xml:space="preserve"> Y</w:t>
      </w:r>
      <w:r w:rsidR="002D3F62">
        <w:t>ou cannot appeal it.</w:t>
      </w:r>
    </w:p>
    <w:p w14:paraId="16116709" w14:textId="4286927F" w:rsidR="00917CA5" w:rsidRPr="00D353F6" w:rsidRDefault="005C2068" w:rsidP="00D60E2B">
      <w:pPr>
        <w:pStyle w:val="ListParagraph"/>
        <w:numPr>
          <w:ilvl w:val="0"/>
          <w:numId w:val="12"/>
        </w:numPr>
        <w:spacing w:after="0"/>
      </w:pPr>
      <w:r>
        <w:t xml:space="preserve">However, if </w:t>
      </w:r>
      <w:r w:rsidRPr="005C2068">
        <w:t>the defendant file</w:t>
      </w:r>
      <w:r>
        <w:t>d</w:t>
      </w:r>
      <w:r w:rsidRPr="005C2068">
        <w:t xml:space="preserve"> a counterclaim against </w:t>
      </w:r>
      <w:r>
        <w:t>you, and you lost o</w:t>
      </w:r>
      <w:r w:rsidRPr="005C2068">
        <w:t xml:space="preserve">n that counterclaim, </w:t>
      </w:r>
      <w:r>
        <w:t>you may</w:t>
      </w:r>
      <w:r w:rsidRPr="005C2068">
        <w:t xml:space="preserve"> appeal th</w:t>
      </w:r>
      <w:r w:rsidR="00830815">
        <w:t>e counterclaim judgment only.</w:t>
      </w:r>
    </w:p>
    <w:p w14:paraId="21C5B15F" w14:textId="38EA782F" w:rsidR="00B91D8F" w:rsidRDefault="003C72F0" w:rsidP="00D60E2B">
      <w:pPr>
        <w:pStyle w:val="Heading2"/>
        <w:spacing w:after="0"/>
      </w:pPr>
      <w:r>
        <w:t>I still have questions about my case.</w:t>
      </w:r>
    </w:p>
    <w:p w14:paraId="74F257EE" w14:textId="77777777" w:rsidR="00994BEA" w:rsidRDefault="003C72F0" w:rsidP="00D60E2B">
      <w:pPr>
        <w:pStyle w:val="NumberedList"/>
        <w:spacing w:after="0" w:line="276" w:lineRule="auto"/>
      </w:pPr>
      <w:r>
        <w:t xml:space="preserve">If you still have questions about your case, </w:t>
      </w:r>
      <w:r w:rsidR="00FB10D2">
        <w:t xml:space="preserve">please </w:t>
      </w:r>
      <w:r>
        <w:t xml:space="preserve">contact </w:t>
      </w:r>
      <w:r w:rsidR="00F96963">
        <w:t xml:space="preserve">the </w:t>
      </w:r>
      <w:proofErr w:type="gramStart"/>
      <w:r w:rsidR="00A831FC">
        <w:t>{{</w:t>
      </w:r>
      <w:r w:rsidR="00F96963">
        <w:t xml:space="preserve"> </w:t>
      </w:r>
      <w:proofErr w:type="spellStart"/>
      <w:r w:rsidR="00F96963">
        <w:t>trial</w:t>
      </w:r>
      <w:proofErr w:type="gramEnd"/>
      <w:r w:rsidR="00F96963">
        <w:t>_court</w:t>
      </w:r>
      <w:proofErr w:type="spellEnd"/>
      <w:r w:rsidR="00F96963">
        <w:t xml:space="preserve"> </w:t>
      </w:r>
      <w:r w:rsidR="00A831FC">
        <w:t>}}</w:t>
      </w:r>
      <w:r w:rsidR="00F96963">
        <w:t xml:space="preserve"> </w:t>
      </w:r>
      <w:r w:rsidR="00A831FC">
        <w:t>{{</w:t>
      </w:r>
      <w:r w:rsidR="00FB10D2">
        <w:t xml:space="preserve"> </w:t>
      </w:r>
      <w:proofErr w:type="spellStart"/>
      <w:r w:rsidR="00F96963">
        <w:t>showifdef</w:t>
      </w:r>
      <w:proofErr w:type="spellEnd"/>
      <w:r w:rsidR="00F96963">
        <w:t>('</w:t>
      </w:r>
      <w:proofErr w:type="spellStart"/>
      <w:r w:rsidR="00F96963">
        <w:t>trial_court.phone_number</w:t>
      </w:r>
      <w:proofErr w:type="spellEnd"/>
      <w:r w:rsidR="00F96963">
        <w:t xml:space="preserve">') </w:t>
      </w:r>
      <w:r w:rsidR="00A831FC">
        <w:t>}}</w:t>
      </w:r>
      <w:r w:rsidR="00F96963">
        <w:t xml:space="preserve"> </w:t>
      </w:r>
      <w:r>
        <w:t>during business hours.</w:t>
      </w:r>
    </w:p>
    <w:p w14:paraId="35CF7ABD" w14:textId="691565E1" w:rsidR="00EB5026" w:rsidRDefault="00A831FC" w:rsidP="00D60E2B">
      <w:pPr>
        <w:pStyle w:val="NumberedList"/>
        <w:spacing w:after="0" w:line="276" w:lineRule="auto"/>
      </w:pPr>
      <w:r>
        <w:t>{%p</w:t>
      </w:r>
      <w:r w:rsidR="00F96963">
        <w:t xml:space="preserve"> if defined('</w:t>
      </w:r>
      <w:proofErr w:type="spellStart"/>
      <w:r w:rsidR="00F96963">
        <w:t>trial_</w:t>
      </w:r>
      <w:proofErr w:type="gramStart"/>
      <w:r w:rsidR="00F96963">
        <w:t>court.address</w:t>
      </w:r>
      <w:proofErr w:type="gramEnd"/>
      <w:r w:rsidR="00F96963">
        <w:t>.address</w:t>
      </w:r>
      <w:proofErr w:type="spellEnd"/>
      <w:r w:rsidR="00F96963">
        <w:t>'</w:t>
      </w:r>
      <w:proofErr w:type="gramStart"/>
      <w:r w:rsidR="00F96963">
        <w:t xml:space="preserve">) </w:t>
      </w:r>
      <w:r>
        <w:t>%}</w:t>
      </w:r>
      <w:proofErr w:type="gramEnd"/>
      <w:r w:rsidR="00F96963">
        <w:t xml:space="preserve"> The address of your court is: </w:t>
      </w:r>
      <w:bookmarkStart w:id="3" w:name="_ayzduvo09uaz"/>
      <w:bookmarkEnd w:id="3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0A582C2E" w14:textId="704C2FB7" w:rsidR="00B91D8F" w:rsidRDefault="00A831FC" w:rsidP="00D60E2B">
      <w:pPr>
        <w:pStyle w:val="NumberedList"/>
        <w:suppressAutoHyphens w:val="0"/>
        <w:spacing w:after="0" w:line="276" w:lineRule="auto"/>
        <w:ind w:left="360"/>
      </w:pPr>
      <w:r>
        <w:t xml:space="preserve">{%p </w:t>
      </w:r>
      <w:proofErr w:type="gramStart"/>
      <w:r w:rsidR="00F96963">
        <w:t xml:space="preserve">endif </w:t>
      </w:r>
      <w:r>
        <w:t>%}</w:t>
      </w:r>
      <w:proofErr w:type="gramEnd"/>
    </w:p>
    <w:p w14:paraId="41D6F216" w14:textId="6586F642" w:rsidR="007A3F9F" w:rsidRDefault="00D353F6" w:rsidP="00D60E2B">
      <w:pPr>
        <w:pStyle w:val="Heading2"/>
        <w:keepNext/>
        <w:spacing w:after="0"/>
      </w:pPr>
      <w:r>
        <w:t>How</w:t>
      </w:r>
      <w:r w:rsidR="003C72F0">
        <w:t xml:space="preserve"> can I learn more about small claims?</w:t>
      </w:r>
    </w:p>
    <w:p w14:paraId="6E11FCDF" w14:textId="2E5E1174" w:rsidR="007A3F9F" w:rsidRDefault="00555CCC" w:rsidP="00D60E2B">
      <w:pPr>
        <w:spacing w:after="0" w:line="276" w:lineRule="auto"/>
      </w:pPr>
      <w:r>
        <w:t xml:space="preserve">Visit </w:t>
      </w:r>
      <w:hyperlink r:id="rId7" w:history="1">
        <w:r w:rsidRPr="00A125B9">
          <w:rPr>
            <w:rStyle w:val="Hyperlink"/>
          </w:rPr>
          <w:t>https://www.mass.gov/info-details/massachusetts-law-about-small-claims-and-bringing-a-claim-to-court</w:t>
        </w:r>
      </w:hyperlink>
      <w:r>
        <w:t xml:space="preserve"> for more information about filing small claims.</w:t>
      </w:r>
    </w:p>
    <w:p w14:paraId="3937523C" w14:textId="77777777" w:rsidR="002D4B02" w:rsidRDefault="002D4B02" w:rsidP="00D60E2B">
      <w:pPr>
        <w:spacing w:line="276" w:lineRule="auto"/>
      </w:pPr>
    </w:p>
    <w:p w14:paraId="20E6A82D" w14:textId="3DBD4FC0" w:rsidR="002D4B02" w:rsidRDefault="002D4B02" w:rsidP="00D60E2B"/>
    <w:sectPr w:rsidR="002D4B02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FBB1E" w14:textId="77777777" w:rsidR="00C537D4" w:rsidRDefault="00C537D4" w:rsidP="00F96963">
      <w:pPr>
        <w:spacing w:after="0"/>
      </w:pPr>
      <w:r>
        <w:separator/>
      </w:r>
    </w:p>
  </w:endnote>
  <w:endnote w:type="continuationSeparator" w:id="0">
    <w:p w14:paraId="61EE9229" w14:textId="77777777" w:rsidR="00C537D4" w:rsidRDefault="00C537D4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3A544" w14:textId="77777777" w:rsidR="00C537D4" w:rsidRDefault="00C537D4" w:rsidP="00F96963">
      <w:pPr>
        <w:spacing w:after="0"/>
      </w:pPr>
      <w:r>
        <w:separator/>
      </w:r>
    </w:p>
  </w:footnote>
  <w:footnote w:type="continuationSeparator" w:id="0">
    <w:p w14:paraId="75A3186A" w14:textId="77777777" w:rsidR="00C537D4" w:rsidRDefault="00C537D4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4C302305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74F47A58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012828050">
    <w:abstractNumId w:val="0"/>
  </w:num>
  <w:num w:numId="2" w16cid:durableId="569073851">
    <w:abstractNumId w:val="2"/>
  </w:num>
  <w:num w:numId="3" w16cid:durableId="122189816">
    <w:abstractNumId w:val="7"/>
  </w:num>
  <w:num w:numId="4" w16cid:durableId="928274961">
    <w:abstractNumId w:val="10"/>
  </w:num>
  <w:num w:numId="5" w16cid:durableId="1378891169">
    <w:abstractNumId w:val="3"/>
  </w:num>
  <w:num w:numId="6" w16cid:durableId="688063664">
    <w:abstractNumId w:val="5"/>
  </w:num>
  <w:num w:numId="7" w16cid:durableId="1710298763">
    <w:abstractNumId w:val="9"/>
  </w:num>
  <w:num w:numId="8" w16cid:durableId="1293367698">
    <w:abstractNumId w:val="1"/>
  </w:num>
  <w:num w:numId="9" w16cid:durableId="1388408733">
    <w:abstractNumId w:val="4"/>
  </w:num>
  <w:num w:numId="10" w16cid:durableId="687946977">
    <w:abstractNumId w:val="8"/>
  </w:num>
  <w:num w:numId="11" w16cid:durableId="162359622">
    <w:abstractNumId w:val="11"/>
  </w:num>
  <w:num w:numId="12" w16cid:durableId="308243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92814"/>
    <w:rsid w:val="00096164"/>
    <w:rsid w:val="001F0FC6"/>
    <w:rsid w:val="002D3F62"/>
    <w:rsid w:val="002D4B02"/>
    <w:rsid w:val="00336D5C"/>
    <w:rsid w:val="003546A9"/>
    <w:rsid w:val="003C72F0"/>
    <w:rsid w:val="003F3297"/>
    <w:rsid w:val="004B7F7A"/>
    <w:rsid w:val="00521FC0"/>
    <w:rsid w:val="00555CCC"/>
    <w:rsid w:val="005858D6"/>
    <w:rsid w:val="005C2068"/>
    <w:rsid w:val="005D4C77"/>
    <w:rsid w:val="005D6F04"/>
    <w:rsid w:val="0060065D"/>
    <w:rsid w:val="006A478E"/>
    <w:rsid w:val="006B0CE3"/>
    <w:rsid w:val="006B14EC"/>
    <w:rsid w:val="006E1EC6"/>
    <w:rsid w:val="007A0884"/>
    <w:rsid w:val="007A3F9F"/>
    <w:rsid w:val="007B000A"/>
    <w:rsid w:val="007E02C5"/>
    <w:rsid w:val="00826BB5"/>
    <w:rsid w:val="00830815"/>
    <w:rsid w:val="008E0121"/>
    <w:rsid w:val="00917CA5"/>
    <w:rsid w:val="00951B4A"/>
    <w:rsid w:val="00994BEA"/>
    <w:rsid w:val="009B0120"/>
    <w:rsid w:val="00A111C7"/>
    <w:rsid w:val="00A3036F"/>
    <w:rsid w:val="00A31FAC"/>
    <w:rsid w:val="00A831FC"/>
    <w:rsid w:val="00B4764D"/>
    <w:rsid w:val="00B91D8F"/>
    <w:rsid w:val="00BD7327"/>
    <w:rsid w:val="00C32DDC"/>
    <w:rsid w:val="00C537D4"/>
    <w:rsid w:val="00C56900"/>
    <w:rsid w:val="00D035C1"/>
    <w:rsid w:val="00D353F6"/>
    <w:rsid w:val="00D436AE"/>
    <w:rsid w:val="00D60E2B"/>
    <w:rsid w:val="00E60AEB"/>
    <w:rsid w:val="00EB5026"/>
    <w:rsid w:val="00F34F70"/>
    <w:rsid w:val="00F95308"/>
    <w:rsid w:val="00F96963"/>
    <w:rsid w:val="00FA507A"/>
    <w:rsid w:val="00FB10D2"/>
    <w:rsid w:val="00FC579C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4DA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CC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ss.gov/info-details/massachusetts-law-about-small-claims-and-bringing-a-claim-to-cou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Dimitri</dc:creator>
  <dc:description/>
  <cp:lastModifiedBy>Dimitri, Nicole</cp:lastModifiedBy>
  <cp:revision>3</cp:revision>
  <cp:lastPrinted>2020-09-16T15:54:00Z</cp:lastPrinted>
  <dcterms:created xsi:type="dcterms:W3CDTF">2024-11-14T16:48:00Z</dcterms:created>
  <dcterms:modified xsi:type="dcterms:W3CDTF">2024-11-14T17:30:00Z</dcterms:modified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