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RPr="00821463" w14:paraId="39C0659B" w14:textId="77777777" w:rsidTr="00D71A5B">
        <w:tc>
          <w:tcPr>
            <w:tcW w:w="9350" w:type="dxa"/>
            <w:shd w:val="clear" w:color="auto" w:fill="17406D" w:themeFill="text2"/>
          </w:tcPr>
          <w:p w14:paraId="1D6EABC5" w14:textId="284390A9" w:rsidR="00077979" w:rsidRPr="00821463" w:rsidRDefault="00324DD0" w:rsidP="00077979">
            <w:pPr>
              <w:jc w:val="center"/>
              <w:rPr>
                <w:rFonts w:cs="Arial"/>
                <w:b/>
                <w:sz w:val="36"/>
                <w:szCs w:val="36"/>
              </w:rPr>
            </w:pPr>
            <w:r w:rsidRPr="00821463">
              <w:rPr>
                <w:rFonts w:cs="Arial"/>
                <w:b/>
                <w:sz w:val="36"/>
                <w:szCs w:val="36"/>
              </w:rPr>
              <w:t>Next Steps for your ‘No Fault Complaint for Divorce’</w:t>
            </w:r>
          </w:p>
        </w:tc>
      </w:tr>
    </w:tbl>
    <w:p w14:paraId="2506B843" w14:textId="77777777" w:rsidR="00077979" w:rsidRPr="00821463" w:rsidRDefault="00077979" w:rsidP="00077979">
      <w:pPr>
        <w:spacing w:after="80" w:line="240" w:lineRule="auto"/>
        <w:rPr>
          <w:rFonts w:eastAsia="Arial" w:cs="Arial"/>
          <w:szCs w:val="20"/>
          <w:lang w:val="en"/>
        </w:rPr>
      </w:pPr>
    </w:p>
    <w:p w14:paraId="0DD7AAB9" w14:textId="79C9DBAB" w:rsidR="006B59CA" w:rsidRPr="00821463" w:rsidRDefault="006B59CA" w:rsidP="006B59CA">
      <w:pPr>
        <w:rPr>
          <w:rFonts w:cs="Arial"/>
        </w:rPr>
      </w:pPr>
      <w:r w:rsidRPr="00821463">
        <w:rPr>
          <w:rFonts w:cs="Arial"/>
        </w:rPr>
        <w:t xml:space="preserve">Congratulations </w:t>
      </w:r>
      <w:r w:rsidR="00535B5F" w:rsidRPr="00821463">
        <w:rPr>
          <w:rFonts w:cs="Arial"/>
        </w:rPr>
        <w:t>{{ users }}</w:t>
      </w:r>
      <w:r w:rsidRPr="00821463">
        <w:rPr>
          <w:rFonts w:cs="Arial"/>
        </w:rPr>
        <w:t xml:space="preserve">! </w:t>
      </w:r>
      <w:r w:rsidR="00BB53C3" w:rsidRPr="00821463">
        <w:rPr>
          <w:rFonts w:cs="Arial"/>
        </w:rPr>
        <w:t xml:space="preserve"> </w:t>
      </w:r>
      <w:r w:rsidRPr="00821463">
        <w:rPr>
          <w:rFonts w:cs="Arial"/>
        </w:rPr>
        <w:t xml:space="preserve">You have finished </w:t>
      </w:r>
      <w:r w:rsidR="00BB53C3" w:rsidRPr="00821463">
        <w:rPr>
          <w:rFonts w:cs="Arial"/>
        </w:rPr>
        <w:t xml:space="preserve">the guided interview for the Complaint needed to file a No-Fault Divorce in Massachusetts.  </w:t>
      </w:r>
      <w:r w:rsidR="00324DD0" w:rsidRPr="00821463">
        <w:rPr>
          <w:rFonts w:cs="Arial"/>
        </w:rPr>
        <w:t>This sheet should give you enough information to determine what is next in your goal to end your marriage with {{ other_parties[0]}}.</w:t>
      </w:r>
    </w:p>
    <w:p w14:paraId="6860E277" w14:textId="77777777" w:rsidR="00077979" w:rsidRPr="00821463" w:rsidRDefault="00077979">
      <w:pPr>
        <w:rPr>
          <w:rFonts w:cs="Arial"/>
        </w:rPr>
        <w:sectPr w:rsidR="00077979" w:rsidRPr="00821463" w:rsidSect="00674A89">
          <w:footerReference w:type="default" r:id="rId7"/>
          <w:footerReference w:type="first" r:id="rId8"/>
          <w:pgSz w:w="12240" w:h="15840"/>
          <w:pgMar w:top="720" w:right="720" w:bottom="720" w:left="720" w:header="720" w:footer="720" w:gutter="0"/>
          <w:cols w:space="720"/>
          <w:titlePg/>
          <w:docGrid w:linePitch="360"/>
        </w:sectPr>
      </w:pPr>
    </w:p>
    <w:p w14:paraId="67DCD940" w14:textId="77777777" w:rsidR="00B5081B" w:rsidRPr="00821463" w:rsidRDefault="00B5081B" w:rsidP="00B5081B">
      <w:pPr>
        <w:pStyle w:val="Heading2"/>
        <w:rPr>
          <w:rFonts w:cs="Arial"/>
        </w:rPr>
      </w:pPr>
      <w:r w:rsidRPr="00821463">
        <w:rPr>
          <w:rFonts w:cs="Arial"/>
        </w:rPr>
        <w:t>Next steps</w:t>
      </w:r>
    </w:p>
    <w:p w14:paraId="69C61277" w14:textId="1E737D6C" w:rsidR="00BB53C3" w:rsidRPr="00821463" w:rsidRDefault="00BB53C3" w:rsidP="001E0D47">
      <w:pPr>
        <w:pStyle w:val="NumberedList"/>
        <w:numPr>
          <w:ilvl w:val="0"/>
          <w:numId w:val="7"/>
        </w:numPr>
        <w:rPr>
          <w:rFonts w:ascii="Arial" w:hAnsi="Arial" w:cs="Arial"/>
        </w:rPr>
      </w:pPr>
      <w:r w:rsidRPr="00821463">
        <w:rPr>
          <w:rFonts w:ascii="Arial" w:hAnsi="Arial" w:cs="Arial"/>
        </w:rPr>
        <w:t xml:space="preserve">Print and </w:t>
      </w:r>
      <w:r w:rsidR="00BB5E2F" w:rsidRPr="00821463">
        <w:rPr>
          <w:rFonts w:ascii="Arial" w:hAnsi="Arial" w:cs="Arial"/>
        </w:rPr>
        <w:t>sign</w:t>
      </w:r>
      <w:r w:rsidRPr="00821463">
        <w:rPr>
          <w:rFonts w:ascii="Arial" w:hAnsi="Arial" w:cs="Arial"/>
        </w:rPr>
        <w:t xml:space="preserve"> the “Complaint for Divorce</w:t>
      </w:r>
      <w:r w:rsidR="00BB5E2F" w:rsidRPr="00821463">
        <w:rPr>
          <w:rFonts w:ascii="Arial" w:hAnsi="Arial" w:cs="Arial"/>
        </w:rPr>
        <w:t>.</w:t>
      </w:r>
      <w:r w:rsidRPr="00821463">
        <w:rPr>
          <w:rFonts w:ascii="Arial" w:hAnsi="Arial" w:cs="Arial"/>
        </w:rPr>
        <w:t>”</w:t>
      </w:r>
    </w:p>
    <w:p w14:paraId="28260548" w14:textId="615979BE" w:rsidR="001E0D47" w:rsidRPr="00821463" w:rsidRDefault="00BB53C3" w:rsidP="001E0D47">
      <w:pPr>
        <w:pStyle w:val="NumberedList"/>
        <w:numPr>
          <w:ilvl w:val="0"/>
          <w:numId w:val="7"/>
        </w:numPr>
        <w:rPr>
          <w:rFonts w:ascii="Arial" w:hAnsi="Arial" w:cs="Arial"/>
        </w:rPr>
      </w:pPr>
      <w:r w:rsidRPr="00821463">
        <w:rPr>
          <w:rFonts w:ascii="Arial" w:hAnsi="Arial" w:cs="Arial"/>
        </w:rPr>
        <w:t>Co</w:t>
      </w:r>
      <w:r w:rsidR="00BB5E2F" w:rsidRPr="00821463">
        <w:rPr>
          <w:rFonts w:ascii="Arial" w:hAnsi="Arial" w:cs="Arial"/>
        </w:rPr>
        <w:t xml:space="preserve">mplete </w:t>
      </w:r>
      <w:r w:rsidR="001E0D47" w:rsidRPr="00821463">
        <w:rPr>
          <w:rFonts w:ascii="Arial" w:hAnsi="Arial" w:cs="Arial"/>
        </w:rPr>
        <w:t>all other required paperwork</w:t>
      </w:r>
      <w:r w:rsidRPr="00821463">
        <w:rPr>
          <w:rFonts w:ascii="Arial" w:hAnsi="Arial" w:cs="Arial"/>
        </w:rPr>
        <w:t xml:space="preserve"> including:</w:t>
      </w:r>
    </w:p>
    <w:p w14:paraId="166F5F77" w14:textId="27CA853F" w:rsidR="00BB53C3" w:rsidRPr="00821463" w:rsidRDefault="00BB53C3" w:rsidP="00BB53C3">
      <w:pPr>
        <w:pStyle w:val="NumberedList"/>
        <w:numPr>
          <w:ilvl w:val="1"/>
          <w:numId w:val="7"/>
        </w:numPr>
        <w:rPr>
          <w:rFonts w:ascii="Arial" w:hAnsi="Arial" w:cs="Arial"/>
        </w:rPr>
      </w:pPr>
      <w:r w:rsidRPr="00821463">
        <w:rPr>
          <w:rFonts w:ascii="Arial" w:hAnsi="Arial" w:cs="Arial"/>
        </w:rPr>
        <w:t xml:space="preserve">Certified </w:t>
      </w:r>
      <w:r w:rsidR="00821463">
        <w:rPr>
          <w:rFonts w:ascii="Arial" w:hAnsi="Arial" w:cs="Arial"/>
        </w:rPr>
        <w:t>c</w:t>
      </w:r>
      <w:r w:rsidRPr="00821463">
        <w:rPr>
          <w:rFonts w:ascii="Arial" w:hAnsi="Arial" w:cs="Arial"/>
        </w:rPr>
        <w:t>opy of your marriage certificate;</w:t>
      </w:r>
    </w:p>
    <w:p w14:paraId="1AD39DE9" w14:textId="291E3241" w:rsidR="00BB53C3" w:rsidRPr="00821463" w:rsidRDefault="00BB53C3" w:rsidP="00BB53C3">
      <w:pPr>
        <w:pStyle w:val="NumberedList"/>
        <w:numPr>
          <w:ilvl w:val="1"/>
          <w:numId w:val="7"/>
        </w:numPr>
        <w:rPr>
          <w:rFonts w:ascii="Arial" w:hAnsi="Arial" w:cs="Arial"/>
        </w:rPr>
      </w:pPr>
      <w:r w:rsidRPr="00821463">
        <w:rPr>
          <w:rFonts w:ascii="Arial" w:hAnsi="Arial" w:cs="Arial"/>
        </w:rPr>
        <w:t>Record of Absolute Divorce;</w:t>
      </w:r>
    </w:p>
    <w:p w14:paraId="6ACBCBFC" w14:textId="637A6809" w:rsidR="00BB53C3" w:rsidRPr="00821463" w:rsidRDefault="00BB53C3" w:rsidP="00BB53C3">
      <w:pPr>
        <w:pStyle w:val="NumberedList"/>
        <w:numPr>
          <w:ilvl w:val="1"/>
          <w:numId w:val="7"/>
        </w:numPr>
        <w:rPr>
          <w:rFonts w:ascii="Arial" w:hAnsi="Arial" w:cs="Arial"/>
        </w:rPr>
      </w:pPr>
      <w:r w:rsidRPr="00821463">
        <w:rPr>
          <w:rFonts w:ascii="Arial" w:hAnsi="Arial" w:cs="Arial"/>
        </w:rPr>
        <w:t>Military Affidavit; and</w:t>
      </w:r>
    </w:p>
    <w:p w14:paraId="3CBD37C4" w14:textId="69F60658" w:rsidR="00BB53C3" w:rsidRPr="00821463" w:rsidRDefault="00BB53C3" w:rsidP="00BB53C3">
      <w:pPr>
        <w:pStyle w:val="NumberedList"/>
        <w:numPr>
          <w:ilvl w:val="1"/>
          <w:numId w:val="7"/>
        </w:numPr>
        <w:rPr>
          <w:rFonts w:ascii="Arial" w:hAnsi="Arial" w:cs="Arial"/>
        </w:rPr>
      </w:pPr>
      <w:r w:rsidRPr="00821463">
        <w:rPr>
          <w:rFonts w:ascii="Arial" w:hAnsi="Arial" w:cs="Arial"/>
        </w:rPr>
        <w:t>A completed financial statement.</w:t>
      </w:r>
    </w:p>
    <w:p w14:paraId="13913E77" w14:textId="73774943" w:rsidR="00BB5E2F" w:rsidRPr="00821463" w:rsidRDefault="00BB5E2F" w:rsidP="00BB53C3">
      <w:pPr>
        <w:pStyle w:val="NumberedList"/>
        <w:numPr>
          <w:ilvl w:val="1"/>
          <w:numId w:val="7"/>
        </w:numPr>
        <w:rPr>
          <w:rFonts w:ascii="Arial" w:hAnsi="Arial" w:cs="Arial"/>
        </w:rPr>
      </w:pPr>
      <w:r w:rsidRPr="00821463">
        <w:rPr>
          <w:rFonts w:ascii="Arial" w:hAnsi="Arial" w:cs="Arial"/>
        </w:rPr>
        <w:t>(Children) Affidavit of Care and Custody</w:t>
      </w:r>
    </w:p>
    <w:p w14:paraId="28555B3B" w14:textId="2F6FEA2B" w:rsidR="00BB5E2F" w:rsidRPr="00821463" w:rsidRDefault="00BB5E2F" w:rsidP="0025403F">
      <w:pPr>
        <w:pStyle w:val="NumberedList"/>
        <w:numPr>
          <w:ilvl w:val="1"/>
          <w:numId w:val="7"/>
        </w:numPr>
        <w:ind w:left="1008" w:hanging="288"/>
        <w:rPr>
          <w:rFonts w:ascii="Arial" w:hAnsi="Arial" w:cs="Arial"/>
        </w:rPr>
      </w:pPr>
      <w:r w:rsidRPr="00821463">
        <w:rPr>
          <w:rFonts w:ascii="Arial" w:hAnsi="Arial" w:cs="Arial"/>
        </w:rPr>
        <w:t>(Children)</w:t>
      </w:r>
      <w:r w:rsidRPr="00821463">
        <w:rPr>
          <w:rFonts w:ascii="Arial" w:hAnsi="Arial" w:cs="Arial"/>
        </w:rPr>
        <w:t xml:space="preserve"> Child support guidelines worksheet</w:t>
      </w:r>
    </w:p>
    <w:p w14:paraId="1E876D47" w14:textId="20E0A09D" w:rsidR="006B59CA" w:rsidRPr="00821463" w:rsidRDefault="006B59CA"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821463">
        <w:rPr>
          <w:rFonts w:ascii="Arial" w:hAnsi="Arial" w:cs="Arial"/>
          <w14:textOutline w14:w="9525" w14:cap="rnd" w14:cmpd="sng" w14:algn="ctr">
            <w14:noFill/>
            <w14:prstDash w14:val="solid"/>
            <w14:bevel/>
          </w14:textOutline>
        </w:rPr>
        <w:t xml:space="preserve">File </w:t>
      </w:r>
      <w:r w:rsidR="00BB53C3" w:rsidRPr="00821463">
        <w:rPr>
          <w:rFonts w:ascii="Arial" w:hAnsi="Arial" w:cs="Arial"/>
          <w14:textOutline w14:w="9525" w14:cap="rnd" w14:cmpd="sng" w14:algn="ctr">
            <w14:noFill/>
            <w14:prstDash w14:val="solid"/>
            <w14:bevel/>
          </w14:textOutline>
        </w:rPr>
        <w:t xml:space="preserve">all the required paperwork, including this complaint, </w:t>
      </w:r>
      <w:r w:rsidRPr="00821463">
        <w:rPr>
          <w:rFonts w:ascii="Arial" w:hAnsi="Arial" w:cs="Arial"/>
        </w:rPr>
        <w:t xml:space="preserve">with the court </w:t>
      </w:r>
      <w:r w:rsidRPr="00821463">
        <w:rPr>
          <w:rFonts w:ascii="Arial" w:hAnsi="Arial" w:cs="Arial"/>
          <w14:textOutline w14:w="9525" w14:cap="rnd" w14:cmpd="sng" w14:algn="ctr">
            <w14:noFill/>
            <w14:prstDash w14:val="solid"/>
            <w14:bevel/>
          </w14:textOutline>
        </w:rPr>
        <w:t>now.</w:t>
      </w:r>
    </w:p>
    <w:p w14:paraId="25806D76" w14:textId="2365851A" w:rsidR="00BB53C3" w:rsidRDefault="00BB53C3" w:rsidP="00221B7F">
      <w:pPr>
        <w:pStyle w:val="NumberedList"/>
        <w:numPr>
          <w:ilvl w:val="1"/>
          <w:numId w:val="7"/>
        </w:numPr>
        <w:suppressAutoHyphens/>
        <w:ind w:left="1008" w:hanging="288"/>
        <w:rPr>
          <w:rFonts w:ascii="Arial" w:hAnsi="Arial" w:cs="Arial"/>
        </w:rPr>
      </w:pPr>
      <w:r w:rsidRPr="00821463">
        <w:rPr>
          <w:rFonts w:ascii="Arial" w:hAnsi="Arial" w:cs="Arial"/>
        </w:rPr>
        <w:t>Call the {{ trial_court }} {{</w:t>
      </w:r>
      <w:r w:rsidRPr="00821463">
        <w:rPr>
          <w:rFonts w:ascii="Arial" w:hAnsi="Arial" w:cs="Arial"/>
        </w:rPr>
        <w:t xml:space="preserve"> </w:t>
      </w:r>
      <w:r w:rsidRPr="00821463">
        <w:rPr>
          <w:rFonts w:ascii="Arial" w:hAnsi="Arial" w:cs="Arial"/>
        </w:rPr>
        <w:t xml:space="preserve">showifdef('trial_court.phone_number') }} to find out how they want you to </w:t>
      </w:r>
      <w:r w:rsidRPr="00821463">
        <w:rPr>
          <w:rFonts w:ascii="Arial" w:hAnsi="Arial" w:cs="Arial"/>
        </w:rPr>
        <w:t>submit</w:t>
      </w:r>
      <w:r w:rsidRPr="00821463">
        <w:rPr>
          <w:rFonts w:ascii="Arial" w:hAnsi="Arial" w:cs="Arial"/>
        </w:rPr>
        <w:t xml:space="preserve"> your forms to them.</w:t>
      </w:r>
    </w:p>
    <w:p w14:paraId="2189C218" w14:textId="77777777" w:rsidR="009421B8" w:rsidRPr="00821463" w:rsidRDefault="009421B8" w:rsidP="009421B8">
      <w:pPr>
        <w:pStyle w:val="NumberedList"/>
        <w:numPr>
          <w:ilvl w:val="1"/>
          <w:numId w:val="7"/>
        </w:numPr>
        <w:ind w:left="1008" w:hanging="288"/>
        <w:rPr>
          <w:rFonts w:ascii="Arial" w:hAnsi="Arial" w:cs="Arial"/>
        </w:rPr>
      </w:pPr>
      <w:r w:rsidRPr="00821463">
        <w:rPr>
          <w:rFonts w:ascii="Arial" w:hAnsi="Arial" w:cs="Arial"/>
        </w:rPr>
        <w:t xml:space="preserve">{%p if defined('trial_court.address.address') %} The address of your court, if you need it, is: </w:t>
      </w:r>
      <w:bookmarkStart w:id="0" w:name="_ayzduvo09uaz"/>
      <w:bookmarkEnd w:id="0"/>
      <w:r w:rsidRPr="00821463">
        <w:rPr>
          <w:rFonts w:ascii="Arial" w:hAnsi="Arial" w:cs="Arial"/>
        </w:rPr>
        <w:br/>
        <w:t>{{ trial_court.address.on_one_line() }}.</w:t>
      </w:r>
    </w:p>
    <w:p w14:paraId="2EFC565C" w14:textId="7699560F" w:rsidR="009421B8" w:rsidRPr="00821463" w:rsidRDefault="009421B8" w:rsidP="00221B7F">
      <w:pPr>
        <w:pStyle w:val="NumberedList"/>
        <w:numPr>
          <w:ilvl w:val="1"/>
          <w:numId w:val="7"/>
        </w:numPr>
        <w:suppressAutoHyphens/>
        <w:ind w:left="1008" w:hanging="288"/>
        <w:rPr>
          <w:rFonts w:ascii="Arial" w:hAnsi="Arial" w:cs="Arial"/>
        </w:rPr>
      </w:pPr>
      <w:r>
        <w:rPr>
          <w:rFonts w:ascii="Arial" w:hAnsi="Arial" w:cs="Arial"/>
        </w:rPr>
        <w:t>{%p endif %}</w:t>
      </w:r>
    </w:p>
    <w:p w14:paraId="3F7D056B" w14:textId="5597152A" w:rsidR="00BB53C3" w:rsidRPr="00821463" w:rsidRDefault="00BB53C3"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821463">
        <w:rPr>
          <w:rFonts w:ascii="Arial" w:hAnsi="Arial" w:cs="Arial"/>
          <w14:textOutline w14:w="9525" w14:cap="rnd" w14:cmpd="sng" w14:algn="ctr">
            <w14:noFill/>
            <w14:prstDash w14:val="solid"/>
            <w14:bevel/>
          </w14:textOutline>
        </w:rPr>
        <w:t xml:space="preserve">Formally serve </w:t>
      </w:r>
      <w:r w:rsidRPr="00821463">
        <w:rPr>
          <w:rFonts w:ascii="Arial" w:hAnsi="Arial" w:cs="Arial"/>
          <w14:textOutline w14:w="9525" w14:cap="rnd" w14:cmpd="sng" w14:algn="ctr">
            <w14:noFill/>
            <w14:prstDash w14:val="solid"/>
            <w14:bevel/>
          </w14:textOutline>
        </w:rPr>
        <w:t>{{ showifdef('other_parties[0]') }}</w:t>
      </w:r>
      <w:r w:rsidRPr="00821463">
        <w:rPr>
          <w:rFonts w:ascii="Arial" w:hAnsi="Arial" w:cs="Arial"/>
          <w14:textOutline w14:w="9525" w14:cap="rnd" w14:cmpd="sng" w14:algn="ctr">
            <w14:noFill/>
            <w14:prstDash w14:val="solid"/>
            <w14:bevel/>
          </w14:textOutline>
        </w:rPr>
        <w:t xml:space="preserve"> or their attorney.</w:t>
      </w:r>
    </w:p>
    <w:p w14:paraId="315E81DC" w14:textId="7D2D543D" w:rsidR="00BB53C3" w:rsidRPr="00821463" w:rsidRDefault="00BB53C3" w:rsidP="00BB53C3">
      <w:pPr>
        <w:pStyle w:val="ListParagraph"/>
        <w:numPr>
          <w:ilvl w:val="1"/>
          <w:numId w:val="7"/>
        </w:numPr>
        <w:suppressAutoHyphens/>
        <w:snapToGrid w:val="0"/>
        <w:rPr>
          <w:rFonts w:ascii="Arial" w:hAnsi="Arial" w:cs="Arial"/>
          <w14:textOutline w14:w="9525" w14:cap="rnd" w14:cmpd="sng" w14:algn="ctr">
            <w14:noFill/>
            <w14:prstDash w14:val="solid"/>
            <w14:bevel/>
          </w14:textOutline>
        </w:rPr>
      </w:pPr>
      <w:r w:rsidRPr="00821463">
        <w:rPr>
          <w:rFonts w:ascii="Arial" w:hAnsi="Arial" w:cs="Arial"/>
          <w14:textOutline w14:w="9525" w14:cap="rnd" w14:cmpd="sng" w14:algn="ctr">
            <w14:noFill/>
            <w14:prstDash w14:val="solid"/>
            <w14:bevel/>
          </w14:textOutline>
        </w:rPr>
        <w:t>Consult separate section to complete service.</w:t>
      </w:r>
    </w:p>
    <w:p w14:paraId="34CCE4C0" w14:textId="77777777" w:rsidR="006B59CA" w:rsidRPr="00821463" w:rsidRDefault="006B59CA" w:rsidP="006B59CA">
      <w:pPr>
        <w:pStyle w:val="ListParagraph"/>
        <w:numPr>
          <w:ilvl w:val="0"/>
          <w:numId w:val="7"/>
        </w:numPr>
        <w:suppressAutoHyphens/>
        <w:snapToGrid w:val="0"/>
        <w:rPr>
          <w:rFonts w:ascii="Arial" w:hAnsi="Arial" w:cs="Arial"/>
          <w:b/>
          <w:bCs/>
          <w14:textOutline w14:w="9525" w14:cap="rnd" w14:cmpd="sng" w14:algn="ctr">
            <w14:noFill/>
            <w14:prstDash w14:val="solid"/>
            <w14:bevel/>
          </w14:textOutline>
        </w:rPr>
      </w:pPr>
      <w:r w:rsidRPr="00821463">
        <w:rPr>
          <w:rFonts w:ascii="Arial" w:hAnsi="Arial" w:cs="Arial"/>
          <w:b/>
          <w:bCs/>
          <w14:textOutline w14:w="9525" w14:cap="rnd" w14:cmpd="sng" w14:algn="ctr">
            <w14:noFill/>
            <w14:prstDash w14:val="solid"/>
            <w14:bevel/>
          </w14:textOutline>
        </w:rPr>
        <w:t>Keep a copy for yourself.</w:t>
      </w:r>
    </w:p>
    <w:p w14:paraId="33706C19" w14:textId="0B6FB502" w:rsidR="006B59CA" w:rsidRPr="00821463" w:rsidRDefault="006B59CA"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821463">
        <w:rPr>
          <w:rFonts w:ascii="Arial" w:hAnsi="Arial" w:cs="Arial"/>
          <w14:textOutline w14:w="9525" w14:cap="rnd" w14:cmpd="sng" w14:algn="ctr">
            <w14:noFill/>
            <w14:prstDash w14:val="solid"/>
            <w14:bevel/>
          </w14:textOutline>
        </w:rPr>
        <w:t xml:space="preserve">The clerk </w:t>
      </w:r>
      <w:r w:rsidR="00BB5E2F" w:rsidRPr="00821463">
        <w:rPr>
          <w:rFonts w:ascii="Arial" w:hAnsi="Arial" w:cs="Arial"/>
          <w14:textOutline w14:w="9525" w14:cap="rnd" w14:cmpd="sng" w14:algn="ctr">
            <w14:noFill/>
            <w14:prstDash w14:val="solid"/>
            <w14:bevel/>
          </w14:textOutline>
        </w:rPr>
        <w:t>can</w:t>
      </w:r>
      <w:r w:rsidRPr="00821463">
        <w:rPr>
          <w:rFonts w:ascii="Arial" w:hAnsi="Arial" w:cs="Arial"/>
          <w14:textOutline w14:w="9525" w14:cap="rnd" w14:cmpd="sng" w14:algn="ctr">
            <w14:noFill/>
            <w14:prstDash w14:val="solid"/>
            <w14:bevel/>
          </w14:textOutline>
        </w:rPr>
        <w:t xml:space="preserve"> </w:t>
      </w:r>
      <w:r w:rsidR="004B1F84">
        <w:rPr>
          <w:rFonts w:ascii="Arial" w:hAnsi="Arial" w:cs="Arial"/>
          <w14:textOutline w14:w="9525" w14:cap="rnd" w14:cmpd="sng" w14:algn="ctr">
            <w14:noFill/>
            <w14:prstDash w14:val="solid"/>
            <w14:bevel/>
          </w14:textOutline>
        </w:rPr>
        <w:t>provide you with information on timelines to expect for your divorce hearings.</w:t>
      </w:r>
    </w:p>
    <w:p w14:paraId="41532159" w14:textId="3DDB4F41" w:rsidR="00427E5E" w:rsidRPr="00821463" w:rsidRDefault="00BB53C3" w:rsidP="001B0529">
      <w:pPr>
        <w:pStyle w:val="Heading2"/>
        <w:rPr>
          <w:rFonts w:cs="Arial"/>
        </w:rPr>
      </w:pPr>
      <w:r w:rsidRPr="00821463">
        <w:rPr>
          <w:rFonts w:cs="Arial"/>
        </w:rPr>
        <w:t>Trouble finding the other paperwork?</w:t>
      </w:r>
    </w:p>
    <w:p w14:paraId="47858B92" w14:textId="5E18E378" w:rsidR="00BB53C3" w:rsidRPr="00821463" w:rsidRDefault="00BB53C3" w:rsidP="006B59CA">
      <w:pPr>
        <w:pStyle w:val="NumberedList"/>
        <w:numPr>
          <w:ilvl w:val="0"/>
          <w:numId w:val="8"/>
        </w:numPr>
        <w:suppressAutoHyphens/>
        <w:rPr>
          <w:rFonts w:ascii="Arial" w:hAnsi="Arial" w:cs="Arial"/>
        </w:rPr>
      </w:pPr>
      <w:r w:rsidRPr="00821463">
        <w:rPr>
          <w:rFonts w:ascii="Arial" w:hAnsi="Arial" w:cs="Arial"/>
        </w:rPr>
        <w:t>Certified copy of marriage certificate</w:t>
      </w:r>
    </w:p>
    <w:p w14:paraId="47693449" w14:textId="6980AFAD" w:rsidR="00BB5E2F" w:rsidRPr="00821463" w:rsidRDefault="00BB5E2F" w:rsidP="0025403F">
      <w:pPr>
        <w:pStyle w:val="NumberedList"/>
        <w:numPr>
          <w:ilvl w:val="1"/>
          <w:numId w:val="8"/>
        </w:numPr>
        <w:suppressAutoHyphens/>
        <w:ind w:left="1008" w:hanging="288"/>
        <w:rPr>
          <w:rFonts w:ascii="Arial" w:hAnsi="Arial" w:cs="Arial"/>
        </w:rPr>
      </w:pPr>
      <w:r w:rsidRPr="00821463">
        <w:rPr>
          <w:rFonts w:ascii="Arial" w:hAnsi="Arial" w:cs="Arial"/>
        </w:rPr>
        <w:t xml:space="preserve">This can be ordered from your town’s </w:t>
      </w:r>
      <w:hyperlink r:id="rId9" w:history="1">
        <w:r w:rsidRPr="00821463">
          <w:rPr>
            <w:rStyle w:val="Hyperlink"/>
            <w:rFonts w:ascii="Arial" w:hAnsi="Arial" w:cs="Arial"/>
          </w:rPr>
          <w:t>Registry of Vital Records</w:t>
        </w:r>
      </w:hyperlink>
      <w:r w:rsidRPr="00821463">
        <w:rPr>
          <w:rFonts w:ascii="Arial" w:hAnsi="Arial" w:cs="Arial"/>
        </w:rPr>
        <w:t>.</w:t>
      </w:r>
    </w:p>
    <w:p w14:paraId="26B46EDF" w14:textId="102323EB" w:rsidR="00BB5E2F" w:rsidRPr="00821463" w:rsidRDefault="00BB5E2F" w:rsidP="0025403F">
      <w:pPr>
        <w:pStyle w:val="NumberedList"/>
        <w:numPr>
          <w:ilvl w:val="1"/>
          <w:numId w:val="8"/>
        </w:numPr>
        <w:suppressAutoHyphens/>
        <w:ind w:left="1008" w:hanging="288"/>
        <w:rPr>
          <w:rFonts w:ascii="Arial" w:hAnsi="Arial" w:cs="Arial"/>
        </w:rPr>
      </w:pPr>
      <w:r w:rsidRPr="00821463">
        <w:rPr>
          <w:rFonts w:ascii="Arial" w:hAnsi="Arial" w:cs="Arial"/>
        </w:rPr>
        <w:t>It can be ordered online and should take 2-3 weeks to be filled</w:t>
      </w:r>
      <w:r w:rsidR="00821463">
        <w:rPr>
          <w:rFonts w:ascii="Arial" w:hAnsi="Arial" w:cs="Arial"/>
        </w:rPr>
        <w:t>.</w:t>
      </w:r>
    </w:p>
    <w:p w14:paraId="2AC4A552" w14:textId="3D4B54BB" w:rsidR="00BB53C3" w:rsidRDefault="00BB53C3" w:rsidP="006B59CA">
      <w:pPr>
        <w:pStyle w:val="NumberedList"/>
        <w:numPr>
          <w:ilvl w:val="0"/>
          <w:numId w:val="8"/>
        </w:numPr>
        <w:suppressAutoHyphens/>
        <w:rPr>
          <w:rFonts w:ascii="Arial" w:hAnsi="Arial" w:cs="Arial"/>
        </w:rPr>
      </w:pPr>
      <w:r w:rsidRPr="00821463">
        <w:rPr>
          <w:rFonts w:ascii="Arial" w:hAnsi="Arial" w:cs="Arial"/>
        </w:rPr>
        <w:t>Record of Absolute Divorce</w:t>
      </w:r>
    </w:p>
    <w:p w14:paraId="5001478C" w14:textId="0FF73C92" w:rsidR="00821463" w:rsidRDefault="004B1F84" w:rsidP="00221B7F">
      <w:pPr>
        <w:pStyle w:val="NumberedList"/>
        <w:numPr>
          <w:ilvl w:val="1"/>
          <w:numId w:val="8"/>
        </w:numPr>
        <w:suppressAutoHyphens/>
        <w:ind w:left="1008" w:hanging="288"/>
        <w:rPr>
          <w:rFonts w:ascii="Arial" w:hAnsi="Arial" w:cs="Arial"/>
        </w:rPr>
      </w:pPr>
      <w:r>
        <w:rPr>
          <w:rFonts w:ascii="Arial" w:hAnsi="Arial" w:cs="Arial"/>
        </w:rPr>
        <w:t>R</w:t>
      </w:r>
      <w:r w:rsidR="00821463">
        <w:rPr>
          <w:rFonts w:ascii="Arial" w:hAnsi="Arial" w:cs="Arial"/>
        </w:rPr>
        <w:t xml:space="preserve">eporting document </w:t>
      </w:r>
      <w:r>
        <w:rPr>
          <w:rFonts w:ascii="Arial" w:hAnsi="Arial" w:cs="Arial"/>
        </w:rPr>
        <w:t>for</w:t>
      </w:r>
      <w:r w:rsidR="00821463">
        <w:rPr>
          <w:rFonts w:ascii="Arial" w:hAnsi="Arial" w:cs="Arial"/>
        </w:rPr>
        <w:t xml:space="preserve"> the registry of vital records.</w:t>
      </w:r>
    </w:p>
    <w:p w14:paraId="59053E8A" w14:textId="279362B4" w:rsidR="00821463" w:rsidRPr="00821463" w:rsidRDefault="00821463" w:rsidP="00821463">
      <w:pPr>
        <w:pStyle w:val="NumberedList"/>
        <w:numPr>
          <w:ilvl w:val="1"/>
          <w:numId w:val="8"/>
        </w:numPr>
        <w:suppressAutoHyphens/>
        <w:rPr>
          <w:rFonts w:ascii="Arial" w:hAnsi="Arial" w:cs="Arial"/>
        </w:rPr>
      </w:pPr>
      <w:r>
        <w:rPr>
          <w:rFonts w:ascii="Arial" w:hAnsi="Arial" w:cs="Arial"/>
        </w:rPr>
        <w:t xml:space="preserve">The form is available </w:t>
      </w:r>
      <w:hyperlink r:id="rId10" w:history="1">
        <w:r w:rsidRPr="00821463">
          <w:rPr>
            <w:rStyle w:val="Hyperlink"/>
            <w:rFonts w:ascii="Arial" w:hAnsi="Arial" w:cs="Arial"/>
          </w:rPr>
          <w:t>online</w:t>
        </w:r>
      </w:hyperlink>
      <w:r>
        <w:rPr>
          <w:rFonts w:ascii="Arial" w:hAnsi="Arial" w:cs="Arial"/>
        </w:rPr>
        <w:t>.</w:t>
      </w:r>
    </w:p>
    <w:p w14:paraId="74D68CD9" w14:textId="5AB251BA" w:rsidR="006B59CA" w:rsidRDefault="00BB53C3" w:rsidP="006B59CA">
      <w:pPr>
        <w:pStyle w:val="NumberedList"/>
        <w:numPr>
          <w:ilvl w:val="0"/>
          <w:numId w:val="8"/>
        </w:numPr>
        <w:rPr>
          <w:rFonts w:ascii="Arial" w:hAnsi="Arial" w:cs="Arial"/>
        </w:rPr>
      </w:pPr>
      <w:r w:rsidRPr="00821463">
        <w:rPr>
          <w:rFonts w:ascii="Arial" w:hAnsi="Arial" w:cs="Arial"/>
        </w:rPr>
        <w:t>Military Affidavit</w:t>
      </w:r>
    </w:p>
    <w:p w14:paraId="44098FBB" w14:textId="6033D644" w:rsidR="0025403F" w:rsidRPr="00821463" w:rsidRDefault="0025403F" w:rsidP="0025403F">
      <w:pPr>
        <w:pStyle w:val="NumberedList"/>
        <w:numPr>
          <w:ilvl w:val="1"/>
          <w:numId w:val="8"/>
        </w:numPr>
        <w:rPr>
          <w:rFonts w:ascii="Arial" w:hAnsi="Arial" w:cs="Arial"/>
        </w:rPr>
      </w:pPr>
      <w:r>
        <w:rPr>
          <w:rFonts w:ascii="Arial" w:hAnsi="Arial" w:cs="Arial"/>
        </w:rPr>
        <w:t xml:space="preserve">This form is available </w:t>
      </w:r>
      <w:hyperlink r:id="rId11" w:history="1">
        <w:r w:rsidRPr="0025403F">
          <w:rPr>
            <w:rStyle w:val="Hyperlink"/>
            <w:rFonts w:ascii="Arial" w:hAnsi="Arial" w:cs="Arial"/>
          </w:rPr>
          <w:t>online</w:t>
        </w:r>
      </w:hyperlink>
      <w:r>
        <w:rPr>
          <w:rFonts w:ascii="Arial" w:hAnsi="Arial" w:cs="Arial"/>
        </w:rPr>
        <w:t xml:space="preserve">. </w:t>
      </w:r>
    </w:p>
    <w:p w14:paraId="51D87D09" w14:textId="63427E85" w:rsidR="00BB53C3" w:rsidRDefault="0025403F" w:rsidP="006B59CA">
      <w:pPr>
        <w:pStyle w:val="NumberedList"/>
        <w:numPr>
          <w:ilvl w:val="0"/>
          <w:numId w:val="8"/>
        </w:numPr>
        <w:rPr>
          <w:rFonts w:ascii="Arial" w:hAnsi="Arial" w:cs="Arial"/>
        </w:rPr>
      </w:pPr>
      <w:r>
        <w:rPr>
          <w:rFonts w:ascii="Arial" w:hAnsi="Arial" w:cs="Arial"/>
        </w:rPr>
        <w:t>Financial Statement</w:t>
      </w:r>
    </w:p>
    <w:p w14:paraId="245BF96B" w14:textId="5F4BC5B9" w:rsidR="004B1F84" w:rsidRDefault="004B1F84" w:rsidP="004B1F84">
      <w:pPr>
        <w:pStyle w:val="NumberedList"/>
        <w:numPr>
          <w:ilvl w:val="1"/>
          <w:numId w:val="8"/>
        </w:numPr>
        <w:ind w:left="1008" w:hanging="288"/>
        <w:rPr>
          <w:rFonts w:ascii="Arial" w:hAnsi="Arial" w:cs="Arial"/>
        </w:rPr>
      </w:pPr>
      <w:r>
        <w:rPr>
          <w:rFonts w:ascii="Arial" w:hAnsi="Arial" w:cs="Arial"/>
        </w:rPr>
        <w:t xml:space="preserve">Financial Statements are complicated documents. It is highly suggested you seek specialist help with them if possible. </w:t>
      </w:r>
    </w:p>
    <w:p w14:paraId="4429BA57" w14:textId="42EDFACA" w:rsidR="004B1F84" w:rsidRDefault="004B1F84" w:rsidP="004B1F84">
      <w:pPr>
        <w:pStyle w:val="NumberedList"/>
        <w:numPr>
          <w:ilvl w:val="1"/>
          <w:numId w:val="8"/>
        </w:numPr>
        <w:ind w:left="1008" w:hanging="288"/>
        <w:rPr>
          <w:rFonts w:ascii="Arial" w:hAnsi="Arial" w:cs="Arial"/>
        </w:rPr>
      </w:pPr>
      <w:r>
        <w:rPr>
          <w:rFonts w:ascii="Arial" w:hAnsi="Arial" w:cs="Arial"/>
        </w:rPr>
        <w:t xml:space="preserve">They are also available online with information on how to complete them. </w:t>
      </w:r>
    </w:p>
    <w:p w14:paraId="5FC8F974" w14:textId="312205D6" w:rsidR="0025403F" w:rsidRDefault="004B1F84" w:rsidP="006B59CA">
      <w:pPr>
        <w:pStyle w:val="NumberedList"/>
        <w:numPr>
          <w:ilvl w:val="0"/>
          <w:numId w:val="8"/>
        </w:numPr>
        <w:rPr>
          <w:rFonts w:ascii="Arial" w:hAnsi="Arial" w:cs="Arial"/>
        </w:rPr>
      </w:pPr>
      <w:r>
        <w:rPr>
          <w:rFonts w:ascii="Arial" w:hAnsi="Arial" w:cs="Arial"/>
        </w:rPr>
        <w:t xml:space="preserve">(children) </w:t>
      </w:r>
      <w:r w:rsidR="0025403F">
        <w:rPr>
          <w:rFonts w:ascii="Arial" w:hAnsi="Arial" w:cs="Arial"/>
        </w:rPr>
        <w:t>Affidavit of Care and Custody</w:t>
      </w:r>
    </w:p>
    <w:p w14:paraId="5D5D3A98" w14:textId="1016E4D1" w:rsidR="0025403F" w:rsidRPr="00821463" w:rsidRDefault="004B1F84" w:rsidP="006B59CA">
      <w:pPr>
        <w:pStyle w:val="NumberedList"/>
        <w:numPr>
          <w:ilvl w:val="0"/>
          <w:numId w:val="8"/>
        </w:numPr>
        <w:rPr>
          <w:rFonts w:ascii="Arial" w:hAnsi="Arial" w:cs="Arial"/>
        </w:rPr>
      </w:pPr>
      <w:r>
        <w:rPr>
          <w:rFonts w:ascii="Arial" w:hAnsi="Arial" w:cs="Arial"/>
        </w:rPr>
        <w:t xml:space="preserve">(children) </w:t>
      </w:r>
      <w:r w:rsidR="0025403F">
        <w:rPr>
          <w:rFonts w:ascii="Arial" w:hAnsi="Arial" w:cs="Arial"/>
        </w:rPr>
        <w:t>Child support guidelines worksheet</w:t>
      </w:r>
    </w:p>
    <w:p w14:paraId="65E65D83" w14:textId="77777777" w:rsidR="007C0BC4" w:rsidRPr="00821463" w:rsidRDefault="007C0BC4" w:rsidP="007C0BC4">
      <w:pPr>
        <w:pStyle w:val="Heading2"/>
        <w:rPr>
          <w:rFonts w:cs="Arial"/>
        </w:rPr>
      </w:pPr>
      <w:r w:rsidRPr="00821463">
        <w:rPr>
          <w:rFonts w:cs="Arial"/>
        </w:rPr>
        <w:t>Serving the other party</w:t>
      </w:r>
    </w:p>
    <w:p w14:paraId="1BF5A25B" w14:textId="43A8539B" w:rsidR="00BB53C3" w:rsidRPr="00821463" w:rsidRDefault="00BB53C3" w:rsidP="00BB53C3">
      <w:pPr>
        <w:pStyle w:val="ListParagraph"/>
        <w:numPr>
          <w:ilvl w:val="0"/>
          <w:numId w:val="4"/>
        </w:numPr>
        <w:suppressAutoHyphens/>
        <w:snapToGrid w:val="0"/>
        <w:rPr>
          <w:rFonts w:ascii="Arial" w:hAnsi="Arial" w:cs="Arial"/>
          <w14:textOutline w14:w="9525" w14:cap="rnd" w14:cmpd="sng" w14:algn="ctr">
            <w14:noFill/>
            <w14:prstDash w14:val="solid"/>
            <w14:bevel/>
          </w14:textOutline>
        </w:rPr>
      </w:pPr>
      <w:r w:rsidRPr="00821463">
        <w:rPr>
          <w:rFonts w:ascii="Arial" w:hAnsi="Arial" w:cs="Arial"/>
          <w14:textOutline w14:w="9525" w14:cap="rnd" w14:cmpd="sng" w14:algn="ctr">
            <w14:noFill/>
            <w14:prstDash w14:val="solid"/>
            <w14:bevel/>
          </w14:textOutline>
        </w:rPr>
        <w:t xml:space="preserve">Deliver a copy to </w:t>
      </w:r>
      <w:r w:rsidR="008D6569">
        <w:rPr>
          <w:rFonts w:ascii="Arial" w:hAnsi="Arial" w:cs="Arial"/>
          <w14:textOutline w14:w="9525" w14:cap="rnd" w14:cmpd="sng" w14:algn="ctr">
            <w14:noFill/>
            <w14:prstDash w14:val="solid"/>
            <w14:bevel/>
          </w14:textOutline>
        </w:rPr>
        <w:t xml:space="preserve">your spouse </w:t>
      </w:r>
      <w:r w:rsidRPr="00821463">
        <w:rPr>
          <w:rFonts w:ascii="Arial" w:hAnsi="Arial" w:cs="Arial"/>
          <w14:textOutline w14:w="9525" w14:cap="rnd" w14:cmpd="sng" w14:algn="ctr">
            <w14:noFill/>
            <w14:prstDash w14:val="solid"/>
            <w14:bevel/>
          </w14:textOutline>
        </w:rPr>
        <w:t>or their attorney.</w:t>
      </w:r>
    </w:p>
    <w:p w14:paraId="519E4E05" w14:textId="3CA34F78" w:rsidR="007C0BC4" w:rsidRPr="00821463" w:rsidRDefault="00994562" w:rsidP="007C0BC4">
      <w:pPr>
        <w:pStyle w:val="NumberedList"/>
        <w:numPr>
          <w:ilvl w:val="0"/>
          <w:numId w:val="4"/>
        </w:numPr>
        <w:rPr>
          <w:rFonts w:ascii="Arial" w:hAnsi="Arial" w:cs="Arial"/>
        </w:rPr>
      </w:pPr>
      <w:r>
        <w:rPr>
          <w:rFonts w:ascii="Arial" w:hAnsi="Arial" w:cs="Arial"/>
        </w:rPr>
        <w:t>{{ other_parties }}</w:t>
      </w:r>
      <w:r w:rsidR="007C0BC4" w:rsidRPr="00821463">
        <w:rPr>
          <w:rFonts w:ascii="Arial" w:hAnsi="Arial" w:cs="Arial"/>
        </w:rPr>
        <w:t>must get a copy of this form. Deliver a copy by hand, mail, or electronic filing.</w:t>
      </w:r>
    </w:p>
    <w:p w14:paraId="1D255C25" w14:textId="377853DD" w:rsidR="000C4480" w:rsidRPr="00821463" w:rsidRDefault="000C4480" w:rsidP="007C0BC4">
      <w:pPr>
        <w:pStyle w:val="NumberedList"/>
        <w:numPr>
          <w:ilvl w:val="0"/>
          <w:numId w:val="4"/>
        </w:numPr>
        <w:rPr>
          <w:rFonts w:ascii="Arial" w:hAnsi="Arial" w:cs="Arial"/>
        </w:rPr>
      </w:pPr>
      <w:r w:rsidRPr="00821463">
        <w:rPr>
          <w:rFonts w:ascii="Arial" w:hAnsi="Arial" w:cs="Arial"/>
        </w:rPr>
        <w:t>If you are unsure how to properly serve a party you can get assistance through the Court Service Center.</w:t>
      </w:r>
    </w:p>
    <w:p w14:paraId="4123F114" w14:textId="77777777" w:rsidR="00BF6E97" w:rsidRPr="00821463" w:rsidRDefault="00BF6E97" w:rsidP="00BF6E97">
      <w:pPr>
        <w:pStyle w:val="NumberedList"/>
        <w:rPr>
          <w:rFonts w:ascii="Arial" w:hAnsi="Arial" w:cs="Arial"/>
        </w:rPr>
      </w:pPr>
    </w:p>
    <w:p w14:paraId="1AE46F40" w14:textId="7FE12C5A" w:rsidR="00427E5E" w:rsidRPr="00821463" w:rsidRDefault="005658C2" w:rsidP="007C0BC4">
      <w:pPr>
        <w:pStyle w:val="Heading2"/>
        <w:rPr>
          <w:rFonts w:cs="Arial"/>
        </w:rPr>
      </w:pPr>
      <w:r>
        <w:rPr>
          <w:rFonts w:cs="Arial"/>
        </w:rPr>
        <w:t>Need additional help</w:t>
      </w:r>
      <w:r w:rsidR="007C0BC4" w:rsidRPr="00821463">
        <w:rPr>
          <w:rFonts w:cs="Arial"/>
        </w:rPr>
        <w:t>?</w:t>
      </w:r>
    </w:p>
    <w:p w14:paraId="1F4DCCBF" w14:textId="171FAA2F" w:rsidR="005658C2" w:rsidRDefault="005658C2" w:rsidP="00D71A5B">
      <w:pPr>
        <w:rPr>
          <w:rFonts w:cs="Arial"/>
        </w:rPr>
      </w:pPr>
      <w:r>
        <w:rPr>
          <w:rFonts w:cs="Arial"/>
        </w:rPr>
        <w:t>There is a variety of resources available to you in Massachusetts depending on your income and legal status in the case.</w:t>
      </w:r>
    </w:p>
    <w:p w14:paraId="7D18896E" w14:textId="14775534" w:rsidR="005658C2" w:rsidRDefault="005658C2" w:rsidP="00D71A5B">
      <w:pPr>
        <w:rPr>
          <w:rFonts w:cs="Arial"/>
        </w:rPr>
      </w:pPr>
      <w:r>
        <w:rPr>
          <w:rFonts w:cs="Arial"/>
        </w:rPr>
        <w:t xml:space="preserve">If you are representing yourself because you do not have an attorney, the Court Service Center is available to help you in some ways. They can be reached through Zoom or in-person visits. Consult </w:t>
      </w:r>
      <w:hyperlink r:id="rId12" w:history="1">
        <w:r w:rsidRPr="005658C2">
          <w:rPr>
            <w:rStyle w:val="Hyperlink"/>
            <w:rFonts w:cs="Arial"/>
          </w:rPr>
          <w:t>their website</w:t>
        </w:r>
      </w:hyperlink>
      <w:r>
        <w:rPr>
          <w:rFonts w:cs="Arial"/>
        </w:rPr>
        <w:t xml:space="preserve"> for more information on current hours. </w:t>
      </w:r>
    </w:p>
    <w:p w14:paraId="12B08AF4" w14:textId="133ABBAB" w:rsidR="005658C2" w:rsidRDefault="005658C2" w:rsidP="00D71A5B">
      <w:pPr>
        <w:rPr>
          <w:rFonts w:cs="Arial"/>
        </w:rPr>
      </w:pPr>
      <w:r>
        <w:rPr>
          <w:rFonts w:cs="Arial"/>
        </w:rPr>
        <w:t xml:space="preserve">Depending on your income and location there may be a legal aid group that can provide you with some level of assistance in this process. Consult the </w:t>
      </w:r>
      <w:hyperlink r:id="rId13" w:history="1">
        <w:r w:rsidRPr="005658C2">
          <w:rPr>
            <w:rStyle w:val="Hyperlink"/>
            <w:rFonts w:cs="Arial"/>
          </w:rPr>
          <w:t>Massachusetts Legal Resource Finder</w:t>
        </w:r>
      </w:hyperlink>
      <w:r>
        <w:rPr>
          <w:rFonts w:cs="Arial"/>
        </w:rPr>
        <w:t xml:space="preserve"> to find more specific groups that can assist you. </w:t>
      </w:r>
    </w:p>
    <w:p w14:paraId="3586D1D8" w14:textId="1AA892F0" w:rsidR="005658C2" w:rsidRPr="005658C2" w:rsidRDefault="005658C2" w:rsidP="00D71A5B">
      <w:pPr>
        <w:rPr>
          <w:rFonts w:cs="Arial"/>
        </w:rPr>
      </w:pPr>
      <w:r>
        <w:rPr>
          <w:rFonts w:cs="Arial"/>
        </w:rPr>
        <w:t xml:space="preserve">Call the </w:t>
      </w:r>
      <w:r w:rsidR="005428EC">
        <w:rPr>
          <w:rFonts w:cs="Arial"/>
        </w:rPr>
        <w:t xml:space="preserve">CLERK </w:t>
      </w:r>
      <w:r>
        <w:rPr>
          <w:rFonts w:cs="Arial"/>
        </w:rPr>
        <w:t xml:space="preserve">to determine any information specific to their courthouse. </w:t>
      </w:r>
    </w:p>
    <w:p w14:paraId="7ADE4AB5" w14:textId="47F3D601" w:rsidR="00670E17" w:rsidRPr="00821463" w:rsidRDefault="00670E17" w:rsidP="001E0D47">
      <w:pPr>
        <w:pStyle w:val="Heading2"/>
        <w:rPr>
          <w:rFonts w:cs="Arial"/>
        </w:rPr>
      </w:pPr>
    </w:p>
    <w:p w14:paraId="03B4D5C8" w14:textId="77777777" w:rsidR="007C0BC4" w:rsidRPr="00821463" w:rsidRDefault="007C0BC4" w:rsidP="007C0BC4">
      <w:pPr>
        <w:rPr>
          <w:rFonts w:cs="Arial"/>
        </w:rPr>
      </w:pPr>
    </w:p>
    <w:sectPr w:rsidR="007C0BC4" w:rsidRPr="00821463"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BEBA" w14:textId="77777777" w:rsidR="00E3191A" w:rsidRDefault="00E3191A" w:rsidP="00674A89">
      <w:pPr>
        <w:spacing w:after="0" w:line="240" w:lineRule="auto"/>
      </w:pPr>
      <w:r>
        <w:separator/>
      </w:r>
    </w:p>
  </w:endnote>
  <w:endnote w:type="continuationSeparator" w:id="0">
    <w:p w14:paraId="18681B4B" w14:textId="77777777" w:rsidR="00E3191A" w:rsidRDefault="00E3191A"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964AC" w14:textId="77777777" w:rsidR="00674A89" w:rsidRDefault="00674A89">
    <w:pPr>
      <w:pStyle w:val="Footer"/>
    </w:pPr>
    <w:r>
      <w:rPr>
        <w:noProof/>
      </w:rPr>
      <mc:AlternateContent>
        <mc:Choice Requires="wps">
          <w:drawing>
            <wp:inline distT="0" distB="0" distL="0" distR="0" wp14:anchorId="21D41819" wp14:editId="60AD38A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36B6AE97" w14:textId="77777777"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14:paraId="19549FB0"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21D41819"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" fillcolor="#f2f2f2 [3052]" strokecolor="#bfbfbf [2412]" strokeweight=".18mm">
              <v:stroke joinstyle="miter"/>
              <v:textbox inset="14.4pt,14.4pt,14.4pt,14.4pt">
                <w:txbxContent>
                  <w:p w14:paraId="36B6AE97" w14:textId="77777777"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14:paraId="19549FB0" w14:textId="77777777"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348B" w14:textId="77777777" w:rsidR="00674A89" w:rsidRDefault="00674A89">
    <w:pPr>
      <w:pStyle w:val="Footer"/>
    </w:pPr>
    <w:r>
      <w:rPr>
        <w:noProof/>
      </w:rPr>
      <mc:AlternateContent>
        <mc:Choice Requires="wps">
          <w:drawing>
            <wp:inline distT="0" distB="0" distL="0" distR="0" wp14:anchorId="7062E94E" wp14:editId="1D9D4D99">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4624CD73" w14:textId="5C163283"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w:t>
                          </w:r>
                          <w:r w:rsidR="00BB5E2F" w:rsidRPr="00BB5E2F">
                            <w:rPr>
                              <w:rFonts w:ascii="Arial" w:hAnsi="Arial" w:cs="Arial"/>
                              <w:color w:val="000000" w:themeColor="text1"/>
                              <w:sz w:val="22"/>
                            </w:rPr>
                            <w:t>https://www.mass.gov/guides/get-a-no-fault-1b-divorce</w:t>
                          </w:r>
                        </w:p>
                        <w:p w14:paraId="0CEAA10D"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7062E94E"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" fillcolor="#f2f2f2 [3052]" strokecolor="#bfbfbf [2412]" strokeweight=".18mm">
              <v:stroke joinstyle="miter"/>
              <v:textbox inset="14.4pt,14.4pt,14.4pt,14.4pt">
                <w:txbxContent>
                  <w:p w14:paraId="4624CD73" w14:textId="5C163283"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w:t>
                    </w:r>
                    <w:r w:rsidR="00BB5E2F" w:rsidRPr="00BB5E2F">
                      <w:rPr>
                        <w:rFonts w:ascii="Arial" w:hAnsi="Arial" w:cs="Arial"/>
                        <w:color w:val="000000" w:themeColor="text1"/>
                        <w:sz w:val="22"/>
                      </w:rPr>
                      <w:t>https://www.mass.gov/guides/get-a-no-fault-1b-divorce</w:t>
                    </w:r>
                  </w:p>
                  <w:p w14:paraId="0CEAA10D" w14:textId="77777777"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54D5" w14:textId="77777777" w:rsidR="00E3191A" w:rsidRDefault="00E3191A" w:rsidP="00674A89">
      <w:pPr>
        <w:spacing w:after="0" w:line="240" w:lineRule="auto"/>
      </w:pPr>
      <w:r>
        <w:separator/>
      </w:r>
    </w:p>
  </w:footnote>
  <w:footnote w:type="continuationSeparator" w:id="0">
    <w:p w14:paraId="425B6C37" w14:textId="77777777" w:rsidR="00E3191A" w:rsidRDefault="00E3191A"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5286"/>
    <w:multiLevelType w:val="hybridMultilevel"/>
    <w:tmpl w:val="6CC8C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90768A26"/>
    <w:lvl w:ilvl="0">
      <w:start w:val="1"/>
      <w:numFmt w:val="decimal"/>
      <w:lvlText w:val="%1."/>
      <w:lvlJc w:val="left"/>
      <w:pPr>
        <w:tabs>
          <w:tab w:val="num" w:pos="0"/>
        </w:tabs>
        <w:ind w:left="360" w:hanging="360"/>
      </w:pPr>
      <w:rPr>
        <w:rFonts w:hint="default"/>
        <w:b/>
        <w:bCs w:val="0"/>
        <w:i w:val="0"/>
        <w:color w:val="000000"/>
        <w:sz w:val="20"/>
        <w:u w:val="none"/>
      </w:rPr>
    </w:lvl>
    <w:lvl w:ilvl="1">
      <w:start w:val="1"/>
      <w:numFmt w:val="lowerLetter"/>
      <w:lvlText w:val="%2"/>
      <w:lvlJc w:val="left"/>
      <w:pPr>
        <w:tabs>
          <w:tab w:val="num" w:pos="1008"/>
        </w:tabs>
        <w:ind w:left="1440" w:hanging="720"/>
      </w:pPr>
      <w:rPr>
        <w:rFonts w:hint="default"/>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993250"/>
    <w:multiLevelType w:val="hybridMultilevel"/>
    <w:tmpl w:val="B6D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25434"/>
    <w:multiLevelType w:val="multilevel"/>
    <w:tmpl w:val="148E06AE"/>
    <w:lvl w:ilvl="0">
      <w:start w:val="1"/>
      <w:numFmt w:val="decimal"/>
      <w:lvlText w:val="%1."/>
      <w:lvlJc w:val="left"/>
      <w:pPr>
        <w:tabs>
          <w:tab w:val="num" w:pos="0"/>
        </w:tabs>
        <w:ind w:left="360" w:hanging="360"/>
      </w:pPr>
      <w:rPr>
        <w:rFonts w:hint="default"/>
        <w:b/>
        <w:bCs w:val="0"/>
        <w:i w:val="0"/>
        <w:color w:val="000000"/>
        <w:sz w:val="20"/>
        <w:u w:val="none"/>
      </w:rPr>
    </w:lvl>
    <w:lvl w:ilvl="1">
      <w:start w:val="1"/>
      <w:numFmt w:val="lowerLetter"/>
      <w:lvlText w:val="%2"/>
      <w:lvlJc w:val="left"/>
      <w:pPr>
        <w:tabs>
          <w:tab w:val="num" w:pos="1008"/>
        </w:tabs>
        <w:ind w:left="1440" w:hanging="720"/>
      </w:pPr>
      <w:rPr>
        <w:rFonts w:hint="default"/>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1403812">
    <w:abstractNumId w:val="9"/>
  </w:num>
  <w:num w:numId="2" w16cid:durableId="397672517">
    <w:abstractNumId w:val="2"/>
  </w:num>
  <w:num w:numId="3" w16cid:durableId="1117331968">
    <w:abstractNumId w:val="8"/>
  </w:num>
  <w:num w:numId="4" w16cid:durableId="1774325845">
    <w:abstractNumId w:val="7"/>
  </w:num>
  <w:num w:numId="5" w16cid:durableId="649674710">
    <w:abstractNumId w:val="4"/>
  </w:num>
  <w:num w:numId="6" w16cid:durableId="1832796294">
    <w:abstractNumId w:val="1"/>
  </w:num>
  <w:num w:numId="7" w16cid:durableId="521669430">
    <w:abstractNumId w:val="3"/>
  </w:num>
  <w:num w:numId="8" w16cid:durableId="672488774">
    <w:abstractNumId w:val="6"/>
  </w:num>
  <w:num w:numId="9" w16cid:durableId="46613023">
    <w:abstractNumId w:val="5"/>
  </w:num>
  <w:num w:numId="10" w16cid:durableId="157739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C4480"/>
    <w:rsid w:val="000E51A1"/>
    <w:rsid w:val="00103D6B"/>
    <w:rsid w:val="00106EFD"/>
    <w:rsid w:val="001535EB"/>
    <w:rsid w:val="001B0529"/>
    <w:rsid w:val="001D7AB0"/>
    <w:rsid w:val="001E0D47"/>
    <w:rsid w:val="002066FB"/>
    <w:rsid w:val="00221B7F"/>
    <w:rsid w:val="0025403F"/>
    <w:rsid w:val="00324DD0"/>
    <w:rsid w:val="00375ABA"/>
    <w:rsid w:val="00380923"/>
    <w:rsid w:val="00390617"/>
    <w:rsid w:val="003B6086"/>
    <w:rsid w:val="003B6F30"/>
    <w:rsid w:val="003D2CA8"/>
    <w:rsid w:val="00427E5E"/>
    <w:rsid w:val="00430125"/>
    <w:rsid w:val="004901B7"/>
    <w:rsid w:val="004B1F84"/>
    <w:rsid w:val="004C3A40"/>
    <w:rsid w:val="00535B5F"/>
    <w:rsid w:val="005428EC"/>
    <w:rsid w:val="005658C2"/>
    <w:rsid w:val="005E325E"/>
    <w:rsid w:val="00601CBE"/>
    <w:rsid w:val="00670E17"/>
    <w:rsid w:val="00674A89"/>
    <w:rsid w:val="006B59CA"/>
    <w:rsid w:val="007B1CDA"/>
    <w:rsid w:val="007C0BC4"/>
    <w:rsid w:val="007E4AB1"/>
    <w:rsid w:val="00821463"/>
    <w:rsid w:val="008C4EFC"/>
    <w:rsid w:val="008D6569"/>
    <w:rsid w:val="00936787"/>
    <w:rsid w:val="009421B8"/>
    <w:rsid w:val="0097045C"/>
    <w:rsid w:val="00994562"/>
    <w:rsid w:val="00996F10"/>
    <w:rsid w:val="009B2BE9"/>
    <w:rsid w:val="009E2CB3"/>
    <w:rsid w:val="00AF7BC8"/>
    <w:rsid w:val="00B429AC"/>
    <w:rsid w:val="00B5081B"/>
    <w:rsid w:val="00B6163D"/>
    <w:rsid w:val="00BB53C3"/>
    <w:rsid w:val="00BB5E2F"/>
    <w:rsid w:val="00BF6E97"/>
    <w:rsid w:val="00C8353E"/>
    <w:rsid w:val="00CA4E16"/>
    <w:rsid w:val="00CD6B55"/>
    <w:rsid w:val="00D406B7"/>
    <w:rsid w:val="00D71A5B"/>
    <w:rsid w:val="00DA0296"/>
    <w:rsid w:val="00DB55AC"/>
    <w:rsid w:val="00DD12B5"/>
    <w:rsid w:val="00E3191A"/>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34476"/>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rsid w:val="00BB5E2F"/>
    <w:rPr>
      <w:color w:val="F49100" w:themeColor="hyperlink"/>
      <w:u w:val="single"/>
    </w:rPr>
  </w:style>
  <w:style w:type="character" w:styleId="UnresolvedMention">
    <w:name w:val="Unresolved Mention"/>
    <w:basedOn w:val="DefaultParagraphFont"/>
    <w:uiPriority w:val="99"/>
    <w:semiHidden/>
    <w:unhideWhenUsed/>
    <w:rsid w:val="00BB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masslrf.org/en/hom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mass.gov/orgs/court-service-ce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ss.gov/doc/military-affidavit/downlo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ass.gov/files/documents/2017/09/01/r408.pdf" TargetMode="External"/><Relationship Id="rId4" Type="http://schemas.openxmlformats.org/officeDocument/2006/relationships/webSettings" Target="webSettings.xml"/><Relationship Id="rId9" Type="http://schemas.openxmlformats.org/officeDocument/2006/relationships/hyperlink" Target="https://www.mass.gov/how-to/order-a-birth-marriage-or-death-certific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Hayden McGuire</cp:lastModifiedBy>
  <cp:revision>52</cp:revision>
  <dcterms:created xsi:type="dcterms:W3CDTF">2021-05-19T19:33:00Z</dcterms:created>
  <dcterms:modified xsi:type="dcterms:W3CDTF">2023-04-29T17:50:00Z</dcterms:modified>
  <dc:identifier/>
  <dc:language/>
</cp:coreProperties>
</file>