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F6E79" w14:textId="77777777" w:rsidR="00036585" w:rsidRDefault="00036585" w:rsidP="00036585">
      <w:pPr>
        <w:jc w:val="center"/>
      </w:pPr>
      <w:r>
        <w:t>Notification of Property Confiscation</w:t>
      </w:r>
    </w:p>
    <w:p w14:paraId="3C7DD2ED" w14:textId="77777777" w:rsidR="00036585" w:rsidRDefault="00036585" w:rsidP="00036585">
      <w:pPr>
        <w:jc w:val="center"/>
      </w:pPr>
    </w:p>
    <w:p w14:paraId="4211A610" w14:textId="77777777" w:rsidR="00036585" w:rsidRDefault="00090D1C" w:rsidP="00036585">
      <w:r>
        <w:rPr>
          <w:noProof/>
        </w:rPr>
        <w:fldChar w:fldCharType="begin"/>
      </w:r>
      <w:r>
        <w:rPr>
          <w:noProof/>
        </w:rPr>
        <w:instrText xml:space="preserve"> MERGEFIELD lname </w:instrText>
      </w:r>
      <w:r>
        <w:rPr>
          <w:noProof/>
        </w:rPr>
        <w:fldChar w:fldCharType="separate"/>
      </w:r>
      <w:r>
        <w:rPr>
          <w:noProof/>
        </w:rPr>
        <w:t>«lname»</w:t>
      </w:r>
      <w:r>
        <w:rPr>
          <w:noProof/>
        </w:rPr>
        <w:fldChar w:fldCharType="end"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fldChar w:fldCharType="begin"/>
      </w:r>
      <w:r w:rsidR="00036585">
        <w:instrText xml:space="preserve"> TIME \@ "MMMM d, y" </w:instrText>
      </w:r>
      <w:r w:rsidR="00036585">
        <w:fldChar w:fldCharType="separate"/>
      </w:r>
      <w:r w:rsidR="00036585">
        <w:rPr>
          <w:noProof/>
        </w:rPr>
        <w:t>March 28, 2018</w:t>
      </w:r>
      <w:r w:rsidR="00036585">
        <w:fldChar w:fldCharType="end"/>
      </w:r>
    </w:p>
    <w:p w14:paraId="3A1C9718" w14:textId="77777777" w:rsidR="00036585" w:rsidRDefault="00090D1C" w:rsidP="00036585">
      <w:r>
        <w:rPr>
          <w:noProof/>
        </w:rPr>
        <w:fldChar w:fldCharType="begin"/>
      </w:r>
      <w:r>
        <w:rPr>
          <w:noProof/>
        </w:rPr>
        <w:instrText xml:space="preserve"> MERGEFIELD lstreet </w:instrText>
      </w:r>
      <w:r>
        <w:rPr>
          <w:noProof/>
        </w:rPr>
        <w:fldChar w:fldCharType="separate"/>
      </w:r>
      <w:r>
        <w:rPr>
          <w:noProof/>
        </w:rPr>
        <w:t>«lstreet»</w:t>
      </w:r>
      <w:r>
        <w:rPr>
          <w:noProof/>
        </w:rPr>
        <w:fldChar w:fldCharType="end"/>
      </w:r>
    </w:p>
    <w:p w14:paraId="75DD410B" w14:textId="77777777" w:rsidR="00036585" w:rsidRDefault="00090D1C" w:rsidP="00036585">
      <w:r>
        <w:rPr>
          <w:noProof/>
        </w:rPr>
        <w:fldChar w:fldCharType="begin"/>
      </w:r>
      <w:r>
        <w:rPr>
          <w:noProof/>
        </w:rPr>
        <w:instrText xml:space="preserve"> MERGEFIELD laddress </w:instrText>
      </w:r>
      <w:r>
        <w:rPr>
          <w:noProof/>
        </w:rPr>
        <w:fldChar w:fldCharType="separate"/>
      </w:r>
      <w:r>
        <w:rPr>
          <w:noProof/>
        </w:rPr>
        <w:t>«laddress»</w:t>
      </w:r>
      <w:r>
        <w:rPr>
          <w:noProof/>
        </w:rPr>
        <w:fldChar w:fldCharType="end"/>
      </w:r>
    </w:p>
    <w:p w14:paraId="44152E38" w14:textId="77777777" w:rsidR="00036585" w:rsidRDefault="00036585" w:rsidP="00036585"/>
    <w:p w14:paraId="7B9AF17B" w14:textId="77777777" w:rsidR="00036585" w:rsidRPr="007F2E49" w:rsidRDefault="00036585" w:rsidP="00036585">
      <w:r>
        <w:t xml:space="preserve">I, </w:t>
      </w:r>
      <w:r w:rsidR="00090D1C">
        <w:rPr>
          <w:noProof/>
        </w:rPr>
        <w:fldChar w:fldCharType="begin"/>
      </w:r>
      <w:r w:rsidR="00090D1C">
        <w:rPr>
          <w:noProof/>
        </w:rPr>
        <w:instrText xml:space="preserve"> MERGEFIELD tname1 </w:instrText>
      </w:r>
      <w:r w:rsidR="00090D1C">
        <w:rPr>
          <w:noProof/>
        </w:rPr>
        <w:fldChar w:fldCharType="separate"/>
      </w:r>
      <w:r w:rsidR="00090D1C">
        <w:rPr>
          <w:noProof/>
        </w:rPr>
        <w:t>«tname1»</w:t>
      </w:r>
      <w:r w:rsidR="00090D1C">
        <w:rPr>
          <w:noProof/>
        </w:rPr>
        <w:fldChar w:fldCharType="end"/>
      </w:r>
      <w:r>
        <w:t xml:space="preserve">, claim that you have intentionally confiscated my property and are holding it at: </w:t>
      </w:r>
      <w:r w:rsidR="00090D1C">
        <w:rPr>
          <w:noProof/>
        </w:rPr>
        <w:fldChar w:fldCharType="begin"/>
      </w:r>
      <w:r w:rsidR="00090D1C">
        <w:rPr>
          <w:noProof/>
        </w:rPr>
        <w:instrText xml:space="preserve"> MERGEFIELD tstreet </w:instrText>
      </w:r>
      <w:r w:rsidR="00090D1C">
        <w:rPr>
          <w:noProof/>
        </w:rPr>
        <w:fldChar w:fldCharType="separate"/>
      </w:r>
      <w:r w:rsidR="00090D1C">
        <w:rPr>
          <w:noProof/>
        </w:rPr>
        <w:t>«tstreet»</w:t>
      </w:r>
      <w:r w:rsidR="00090D1C">
        <w:rPr>
          <w:noProof/>
        </w:rPr>
        <w:fldChar w:fldCharType="end"/>
      </w:r>
      <w:r>
        <w:t xml:space="preserve"> </w:t>
      </w:r>
      <w:r w:rsidR="00090D1C">
        <w:rPr>
          <w:noProof/>
        </w:rPr>
        <w:fldChar w:fldCharType="begin"/>
      </w:r>
      <w:r w:rsidR="00090D1C">
        <w:rPr>
          <w:noProof/>
        </w:rPr>
        <w:instrText xml:space="preserve"> MERGEFIELD taddress </w:instrText>
      </w:r>
      <w:r w:rsidR="00090D1C">
        <w:rPr>
          <w:noProof/>
        </w:rPr>
        <w:fldChar w:fldCharType="separate"/>
      </w:r>
      <w:r w:rsidR="00090D1C">
        <w:rPr>
          <w:noProof/>
        </w:rPr>
        <w:t>«taddress»</w:t>
      </w:r>
      <w:r w:rsidR="00090D1C">
        <w:rPr>
          <w:noProof/>
        </w:rPr>
        <w:fldChar w:fldCharType="end"/>
      </w:r>
    </w:p>
    <w:p w14:paraId="022F0568" w14:textId="77777777" w:rsidR="00036585" w:rsidRDefault="00036585" w:rsidP="00036585">
      <w:pPr>
        <w:rPr>
          <w:color w:val="000000"/>
        </w:rPr>
      </w:pPr>
    </w:p>
    <w:p w14:paraId="60EF14DC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Please be advised that Minnesota Statute § 504B.101 forbids a landlord from holding a tenant’s personal property, even if the tenant is behind on rent. Such conduct may constitute a crime.</w:t>
      </w:r>
    </w:p>
    <w:p w14:paraId="4F0030F6" w14:textId="77777777" w:rsidR="00036585" w:rsidRPr="00421635" w:rsidRDefault="00036585" w:rsidP="00036585">
      <w:pPr>
        <w:rPr>
          <w:color w:val="000000"/>
        </w:rPr>
      </w:pPr>
    </w:p>
    <w:p w14:paraId="55633392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 xml:space="preserve">As required by Minnesota Statute § 504B.271, you must allow me to take possession of my personal property within: </w:t>
      </w:r>
    </w:p>
    <w:p w14:paraId="59BE3896" w14:textId="77777777" w:rsidR="00036585" w:rsidRDefault="00036585" w:rsidP="00036585">
      <w:pPr>
        <w:ind w:firstLine="720"/>
        <w:rPr>
          <w:color w:val="000000"/>
        </w:rPr>
      </w:pPr>
    </w:p>
    <w:p w14:paraId="718DB672" w14:textId="77777777" w:rsidR="00036585" w:rsidRPr="00421635" w:rsidRDefault="00090D1C" w:rsidP="00036585">
      <w:pPr>
        <w:ind w:firstLine="72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MERGEFIELD twentyfour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«twentyfour»</w:t>
      </w:r>
      <w:r>
        <w:rPr>
          <w:color w:val="000000"/>
        </w:rPr>
        <w:fldChar w:fldCharType="end"/>
      </w:r>
    </w:p>
    <w:p w14:paraId="649D1917" w14:textId="77777777" w:rsidR="00036585" w:rsidRDefault="00036585" w:rsidP="00036585">
      <w:pPr>
        <w:pStyle w:val="z-TopofForm"/>
      </w:pPr>
      <w:r>
        <w:t>Top of Form</w:t>
      </w:r>
    </w:p>
    <w:p w14:paraId="79D873EC" w14:textId="77777777" w:rsidR="00036585" w:rsidRPr="00421635" w:rsidRDefault="00036585" w:rsidP="00036585">
      <w:pPr>
        <w:rPr>
          <w:color w:val="000000"/>
        </w:rPr>
      </w:pPr>
    </w:p>
    <w:p w14:paraId="7FE42C80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If you fail to do so, I may sue for punitive damage</w:t>
      </w:r>
      <w:r>
        <w:rPr>
          <w:color w:val="000000"/>
        </w:rPr>
        <w:t>s of up to</w:t>
      </w:r>
      <w:r w:rsidRPr="00421635">
        <w:rPr>
          <w:color w:val="000000"/>
        </w:rPr>
        <w:t xml:space="preserve"> </w:t>
      </w:r>
      <w:r>
        <w:rPr>
          <w:color w:val="000000"/>
        </w:rPr>
        <w:t xml:space="preserve">the </w:t>
      </w:r>
      <w:proofErr w:type="gramStart"/>
      <w:r w:rsidRPr="00B17283">
        <w:rPr>
          <w:color w:val="000000"/>
          <w:u w:val="single"/>
        </w:rPr>
        <w:t>greater</w:t>
      </w:r>
      <w:proofErr w:type="gramEnd"/>
      <w:r>
        <w:rPr>
          <w:color w:val="000000"/>
        </w:rPr>
        <w:t xml:space="preserve"> of</w:t>
      </w:r>
      <w:r w:rsidRPr="00421635">
        <w:rPr>
          <w:color w:val="000000"/>
        </w:rPr>
        <w:t xml:space="preserve"> $</w:t>
      </w:r>
      <w:r>
        <w:rPr>
          <w:color w:val="000000"/>
        </w:rPr>
        <w:t>1,0</w:t>
      </w:r>
      <w:r w:rsidRPr="00421635">
        <w:rPr>
          <w:color w:val="000000"/>
        </w:rPr>
        <w:t>00</w:t>
      </w:r>
      <w:r>
        <w:rPr>
          <w:color w:val="000000"/>
        </w:rPr>
        <w:t xml:space="preserve"> or twice actual damages </w:t>
      </w:r>
      <w:r>
        <w:rPr>
          <w:color w:val="000000"/>
          <w:u w:val="single"/>
        </w:rPr>
        <w:t>in addition to</w:t>
      </w:r>
      <w:r>
        <w:rPr>
          <w:color w:val="000000"/>
        </w:rPr>
        <w:t xml:space="preserve"> actual damages (the value of my property)</w:t>
      </w:r>
      <w:r w:rsidRPr="00421635">
        <w:rPr>
          <w:color w:val="000000"/>
        </w:rPr>
        <w:t>, as well as reasonable attorney fees.</w:t>
      </w:r>
    </w:p>
    <w:p w14:paraId="6F8C2FCB" w14:textId="77777777" w:rsidR="00036585" w:rsidRPr="00421635" w:rsidRDefault="00036585" w:rsidP="00036585">
      <w:pPr>
        <w:rPr>
          <w:color w:val="000000"/>
        </w:rPr>
      </w:pPr>
    </w:p>
    <w:p w14:paraId="70128457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Furthermore, Minnesota Statute § 504B.271 forbids the landlord from imposing any fees on the tenant before the tenant picks up his/her property. If you or your agent attempt to charge me any fees up front for return of my property, you will have violated the statute.</w:t>
      </w:r>
    </w:p>
    <w:p w14:paraId="116BF8B7" w14:textId="77777777" w:rsidR="00036585" w:rsidRPr="00421635" w:rsidRDefault="00036585" w:rsidP="00036585">
      <w:pPr>
        <w:rPr>
          <w:color w:val="000000"/>
        </w:rPr>
      </w:pPr>
    </w:p>
    <w:p w14:paraId="763148BD" w14:textId="77777777" w:rsidR="00036585" w:rsidRPr="00421635" w:rsidRDefault="00036585" w:rsidP="00036585">
      <w:pPr>
        <w:rPr>
          <w:color w:val="000000"/>
        </w:rPr>
      </w:pPr>
      <w:r w:rsidRPr="00421635">
        <w:rPr>
          <w:color w:val="000000"/>
        </w:rPr>
        <w:t>I sincerely hope you consider these consequences and you allow me immediate access to my personal property within the required time. I will pick up my property at the address above on:</w:t>
      </w:r>
    </w:p>
    <w:p w14:paraId="5BC066B5" w14:textId="77777777" w:rsidR="00036585" w:rsidRDefault="00036585" w:rsidP="00036585">
      <w:pPr>
        <w:ind w:firstLine="720"/>
      </w:pPr>
      <w:r w:rsidRPr="00421635">
        <w:rPr>
          <w:color w:val="000000"/>
        </w:rPr>
        <w:t xml:space="preserve"> </w:t>
      </w:r>
      <w:r w:rsidR="00090D1C">
        <w:fldChar w:fldCharType="begin"/>
      </w:r>
      <w:r w:rsidR="00090D1C">
        <w:instrText xml:space="preserve"> MERGEFIELD weekdaypickup </w:instrText>
      </w:r>
      <w:r w:rsidR="00090D1C">
        <w:fldChar w:fldCharType="separate"/>
      </w:r>
      <w:proofErr w:type="gramStart"/>
      <w:r w:rsidR="00090D1C">
        <w:rPr>
          <w:noProof/>
        </w:rPr>
        <w:t>«weekdaypickup»</w:t>
      </w:r>
      <w:r w:rsidR="00090D1C">
        <w:fldChar w:fldCharType="end"/>
      </w:r>
      <w:r>
        <w:t xml:space="preserve">, the </w:t>
      </w:r>
      <w:r w:rsidR="00090D1C">
        <w:rPr>
          <w:noProof/>
        </w:rPr>
        <w:fldChar w:fldCharType="begin"/>
      </w:r>
      <w:r w:rsidR="00090D1C">
        <w:rPr>
          <w:noProof/>
        </w:rPr>
        <w:instrText xml:space="preserve"> MERGEFIELD day </w:instrText>
      </w:r>
      <w:r w:rsidR="00090D1C">
        <w:rPr>
          <w:noProof/>
        </w:rPr>
        <w:fldChar w:fldCharType="separate"/>
      </w:r>
      <w:r w:rsidR="00090D1C">
        <w:rPr>
          <w:noProof/>
        </w:rPr>
        <w:t>«day»</w:t>
      </w:r>
      <w:r w:rsidR="00090D1C">
        <w:rPr>
          <w:noProof/>
        </w:rPr>
        <w:fldChar w:fldCharType="end"/>
      </w:r>
      <w:r>
        <w:t xml:space="preserve"> day of </w:t>
      </w:r>
      <w:r w:rsidR="00090D1C">
        <w:rPr>
          <w:noProof/>
        </w:rPr>
        <w:fldChar w:fldCharType="begin"/>
      </w:r>
      <w:r w:rsidR="00090D1C">
        <w:rPr>
          <w:noProof/>
        </w:rPr>
        <w:instrText xml:space="preserve"> MERGEFIELD month </w:instrText>
      </w:r>
      <w:r w:rsidR="00090D1C">
        <w:rPr>
          <w:noProof/>
        </w:rPr>
        <w:fldChar w:fldCharType="separate"/>
      </w:r>
      <w:r w:rsidR="00090D1C">
        <w:rPr>
          <w:noProof/>
        </w:rPr>
        <w:t>«month»</w:t>
      </w:r>
      <w:r w:rsidR="00090D1C">
        <w:rPr>
          <w:noProof/>
        </w:rPr>
        <w:fldChar w:fldCharType="end"/>
      </w:r>
      <w:r>
        <w:t xml:space="preserve">, </w:t>
      </w:r>
      <w:r w:rsidR="00090D1C">
        <w:rPr>
          <w:noProof/>
        </w:rPr>
        <w:fldChar w:fldCharType="begin"/>
      </w:r>
      <w:r w:rsidR="00090D1C">
        <w:rPr>
          <w:noProof/>
        </w:rPr>
        <w:instrText xml:space="preserve"> MERGEFIELD year </w:instrText>
      </w:r>
      <w:r w:rsidR="00090D1C">
        <w:rPr>
          <w:noProof/>
        </w:rPr>
        <w:fldChar w:fldCharType="separate"/>
      </w:r>
      <w:r w:rsidR="00090D1C">
        <w:rPr>
          <w:noProof/>
        </w:rPr>
        <w:t>«year»</w:t>
      </w:r>
      <w:r w:rsidR="00090D1C">
        <w:rPr>
          <w:noProof/>
        </w:rPr>
        <w:fldChar w:fldCharType="end"/>
      </w:r>
      <w:r>
        <w:t>.</w:t>
      </w:r>
      <w:proofErr w:type="gramEnd"/>
      <w:r>
        <w:t xml:space="preserve"> </w:t>
      </w:r>
    </w:p>
    <w:p w14:paraId="7F3104E4" w14:textId="77777777" w:rsidR="00036585" w:rsidRPr="00087B1A" w:rsidRDefault="00036585" w:rsidP="00036585">
      <w:pPr>
        <w:ind w:firstLine="720"/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ab/>
      </w:r>
    </w:p>
    <w:p w14:paraId="1695A88D" w14:textId="77777777" w:rsidR="00036585" w:rsidRPr="00421635" w:rsidRDefault="00036585" w:rsidP="00036585">
      <w:pPr>
        <w:rPr>
          <w:color w:val="000000"/>
        </w:rPr>
      </w:pPr>
    </w:p>
    <w:bookmarkStart w:id="0" w:name="_GoBack"/>
    <w:bookmarkEnd w:id="0"/>
    <w:p w14:paraId="066FD74F" w14:textId="77777777" w:rsidR="00036585" w:rsidRDefault="00090D1C" w:rsidP="00036585">
      <w:pPr>
        <w:ind w:left="1440" w:firstLine="720"/>
      </w:pPr>
      <w:r>
        <w:rPr>
          <w:noProof/>
        </w:rPr>
        <w:fldChar w:fldCharType="begin"/>
      </w:r>
      <w:r>
        <w:rPr>
          <w:noProof/>
        </w:rPr>
        <w:instrText xml:space="preserve"> MERGEFIELD signature </w:instrText>
      </w:r>
      <w:r>
        <w:rPr>
          <w:noProof/>
        </w:rPr>
        <w:fldChar w:fldCharType="separate"/>
      </w:r>
      <w:r>
        <w:rPr>
          <w:noProof/>
        </w:rPr>
        <w:t>«signature»</w:t>
      </w:r>
      <w:r>
        <w:rPr>
          <w:noProof/>
        </w:rPr>
        <w:fldChar w:fldCharType="end"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</w:r>
      <w:r w:rsidR="00036585">
        <w:tab/>
        <w:t xml:space="preserve">  </w:t>
      </w:r>
    </w:p>
    <w:p w14:paraId="0BA39A04" w14:textId="77777777" w:rsidR="00036585" w:rsidRDefault="00036585" w:rsidP="00036585"/>
    <w:p w14:paraId="1E58344B" w14:textId="77777777" w:rsidR="004C460E" w:rsidRDefault="004C460E"/>
    <w:sectPr w:rsidR="004C460E" w:rsidSect="003D61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mailMerge>
    <w:mainDocumentType w:val="formLetters"/>
    <w:linkToQuery/>
    <w:dataType w:val="textFile"/>
    <w:query w:val="SELECT * FROM Macintosh HD:Users:anthonymetzler:Desktop:QNAPC.csv"/>
    <w:dataSource r:id="rId1"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585"/>
    <w:rsid w:val="00036585"/>
    <w:rsid w:val="00090D1C"/>
    <w:rsid w:val="004C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6EF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658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6585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3658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3658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PC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1341</Characters>
  <Application>Microsoft Macintosh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2</cp:revision>
  <dcterms:created xsi:type="dcterms:W3CDTF">2018-03-28T23:43:00Z</dcterms:created>
  <dcterms:modified xsi:type="dcterms:W3CDTF">2018-03-28T23:49:00Z</dcterms:modified>
</cp:coreProperties>
</file>