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5C39" w:rsidRDefault="004A5C39" w:rsidP="004A5C39">
      <w:pPr>
        <w:pStyle w:val="paragraph"/>
        <w:shd w:val="clear" w:color="auto" w:fill="FFFFFF"/>
        <w:spacing w:before="0" w:beforeAutospacing="0"/>
        <w:jc w:val="both"/>
        <w:rPr>
          <w:color w:val="4C4C4C"/>
        </w:rPr>
      </w:pPr>
      <w:r>
        <w:rPr>
          <w:color w:val="4C4C4C"/>
        </w:rPr>
        <w:t>Nama: Sufika Ulandari</w:t>
      </w:r>
    </w:p>
    <w:p w:rsidR="004A5C39" w:rsidRDefault="004A5C39" w:rsidP="004A5C39">
      <w:pPr>
        <w:pStyle w:val="paragraph"/>
        <w:shd w:val="clear" w:color="auto" w:fill="FFFFFF"/>
        <w:spacing w:before="0" w:beforeAutospacing="0"/>
        <w:jc w:val="both"/>
        <w:rPr>
          <w:color w:val="4C4C4C"/>
        </w:rPr>
      </w:pPr>
      <w:r>
        <w:rPr>
          <w:color w:val="4C4C4C"/>
        </w:rPr>
        <w:t>Nim: 048950288</w:t>
      </w:r>
    </w:p>
    <w:p w:rsidR="004A5C39" w:rsidRDefault="004A5C39" w:rsidP="004A5C39">
      <w:pPr>
        <w:pStyle w:val="paragraph"/>
        <w:shd w:val="clear" w:color="auto" w:fill="FFFFFF"/>
        <w:spacing w:before="0" w:beforeAutospacing="0"/>
        <w:jc w:val="both"/>
        <w:rPr>
          <w:color w:val="4C4C4C"/>
        </w:rPr>
      </w:pPr>
      <w:r>
        <w:rPr>
          <w:color w:val="4C4C4C"/>
        </w:rPr>
        <w:t>Mak</w:t>
      </w:r>
      <w:r w:rsidR="00AF5D75">
        <w:rPr>
          <w:color w:val="4C4C4C"/>
        </w:rPr>
        <w:t>ul: Pengolahan Bahan Nonbuku</w:t>
      </w:r>
    </w:p>
    <w:p w:rsidR="00AF5D75" w:rsidRDefault="004A5C39" w:rsidP="00AF5D75">
      <w:pPr>
        <w:pStyle w:val="paragraph"/>
        <w:shd w:val="clear" w:color="auto" w:fill="FFFFFF"/>
        <w:spacing w:before="0" w:beforeAutospacing="0"/>
        <w:jc w:val="both"/>
        <w:rPr>
          <w:color w:val="4C4C4C"/>
        </w:rPr>
      </w:pPr>
      <w:r>
        <w:rPr>
          <w:color w:val="4C4C4C"/>
        </w:rPr>
        <w:t>UPBJJ: Pangkalpinang</w:t>
      </w:r>
    </w:p>
    <w:p w:rsidR="00AF5D75" w:rsidRPr="00AF5D75" w:rsidRDefault="00AF5D75" w:rsidP="00AF5D75">
      <w:pPr>
        <w:pStyle w:val="paragraph"/>
        <w:shd w:val="clear" w:color="auto" w:fill="FFFFFF"/>
        <w:spacing w:before="0" w:beforeAutospacing="0"/>
        <w:jc w:val="both"/>
        <w:rPr>
          <w:color w:val="4C4C4C"/>
        </w:rPr>
      </w:pPr>
    </w:p>
    <w:tbl>
      <w:tblPr>
        <w:tblStyle w:val="TableGrid"/>
        <w:tblW w:w="9359" w:type="dxa"/>
        <w:tblLook w:val="04A0" w:firstRow="1" w:lastRow="0" w:firstColumn="1" w:lastColumn="0" w:noHBand="0" w:noVBand="1"/>
      </w:tblPr>
      <w:tblGrid>
        <w:gridCol w:w="730"/>
        <w:gridCol w:w="7800"/>
        <w:gridCol w:w="829"/>
      </w:tblGrid>
      <w:tr w:rsidR="00AF5D75" w:rsidTr="00AF5D75">
        <w:trPr>
          <w:trHeight w:val="1860"/>
        </w:trPr>
        <w:tc>
          <w:tcPr>
            <w:tcW w:w="730" w:type="dxa"/>
          </w:tcPr>
          <w:p w:rsidR="00AF5D75" w:rsidRPr="00AF5D75" w:rsidRDefault="00AF5D75" w:rsidP="00DA5CE0">
            <w:pPr>
              <w:spacing w:line="276" w:lineRule="auto"/>
              <w:jc w:val="center"/>
              <w:rPr>
                <w:rFonts w:ascii="Times New Roman" w:hAnsi="Times New Roman" w:cs="Times New Roman"/>
                <w:sz w:val="24"/>
                <w:szCs w:val="28"/>
              </w:rPr>
            </w:pPr>
            <w:r w:rsidRPr="00AF5D75">
              <w:rPr>
                <w:rFonts w:ascii="Times New Roman" w:hAnsi="Times New Roman" w:cs="Times New Roman"/>
                <w:sz w:val="24"/>
                <w:szCs w:val="28"/>
              </w:rPr>
              <w:t>1</w:t>
            </w:r>
          </w:p>
        </w:tc>
        <w:tc>
          <w:tcPr>
            <w:tcW w:w="7800" w:type="dxa"/>
          </w:tcPr>
          <w:p w:rsidR="00AF5D75" w:rsidRPr="00AF5D75" w:rsidRDefault="00AF5D75" w:rsidP="00DA5CE0">
            <w:pPr>
              <w:pStyle w:val="paragraph"/>
              <w:spacing w:before="0" w:beforeAutospacing="0" w:after="0" w:afterAutospacing="0"/>
              <w:textAlignment w:val="baseline"/>
              <w:rPr>
                <w:szCs w:val="28"/>
              </w:rPr>
            </w:pPr>
            <w:r w:rsidRPr="00AF5D75">
              <w:rPr>
                <w:rStyle w:val="normaltextrun"/>
                <w:szCs w:val="28"/>
                <w:lang w:val="en-US"/>
              </w:rPr>
              <w:t>AACR edisi 2 merupakan peraturan standar untuk pengatalogan deskriptif bahan Pustaka, sehingga peraturn ini dapat digunakan untuk semua bentuk bahan Pustaka. Silahkan jawab pertanyan berikut :</w:t>
            </w:r>
            <w:r w:rsidRPr="00AF5D75">
              <w:rPr>
                <w:rStyle w:val="eop"/>
                <w:szCs w:val="28"/>
              </w:rPr>
              <w:t> </w:t>
            </w:r>
          </w:p>
          <w:p w:rsidR="00AF5D75" w:rsidRPr="00AF5D75" w:rsidRDefault="00AF5D75" w:rsidP="00DA5CE0">
            <w:pPr>
              <w:pStyle w:val="paragraph"/>
              <w:numPr>
                <w:ilvl w:val="0"/>
                <w:numId w:val="1"/>
              </w:numPr>
              <w:spacing w:before="0" w:beforeAutospacing="0" w:after="0" w:afterAutospacing="0"/>
              <w:ind w:left="463"/>
              <w:textAlignment w:val="baseline"/>
              <w:rPr>
                <w:szCs w:val="28"/>
              </w:rPr>
            </w:pPr>
            <w:r w:rsidRPr="00AF5D75">
              <w:rPr>
                <w:rStyle w:val="normaltextrun"/>
                <w:szCs w:val="28"/>
                <w:lang w:val="sv-SE"/>
              </w:rPr>
              <w:t>Jelaskan ciri-ciri dari AACR2</w:t>
            </w:r>
            <w:r w:rsidRPr="00AF5D75">
              <w:rPr>
                <w:rStyle w:val="eop"/>
                <w:szCs w:val="28"/>
              </w:rPr>
              <w:t> </w:t>
            </w:r>
          </w:p>
          <w:p w:rsidR="00AF5D75" w:rsidRPr="00AF5D75" w:rsidRDefault="00AF5D75" w:rsidP="00DA5CE0">
            <w:pPr>
              <w:pStyle w:val="paragraph"/>
              <w:numPr>
                <w:ilvl w:val="0"/>
                <w:numId w:val="1"/>
              </w:numPr>
              <w:spacing w:before="0" w:beforeAutospacing="0" w:after="0" w:afterAutospacing="0"/>
              <w:ind w:left="463"/>
              <w:textAlignment w:val="baseline"/>
              <w:rPr>
                <w:szCs w:val="28"/>
              </w:rPr>
            </w:pPr>
            <w:r w:rsidRPr="00AF5D75">
              <w:rPr>
                <w:rStyle w:val="normaltextrun"/>
                <w:szCs w:val="28"/>
                <w:lang w:val="sv-SE"/>
              </w:rPr>
              <w:t>Jelaskan unsur mnemonik pada deskripsi bibliografi</w:t>
            </w:r>
            <w:r w:rsidRPr="00AF5D75">
              <w:rPr>
                <w:rStyle w:val="eop"/>
                <w:szCs w:val="28"/>
              </w:rPr>
              <w:t> </w:t>
            </w:r>
          </w:p>
          <w:p w:rsidR="00AF5D75" w:rsidRPr="00AF5D75" w:rsidRDefault="00AF5D75" w:rsidP="00DA5CE0">
            <w:pPr>
              <w:pStyle w:val="paragraph"/>
              <w:numPr>
                <w:ilvl w:val="0"/>
                <w:numId w:val="1"/>
              </w:numPr>
              <w:spacing w:before="0" w:beforeAutospacing="0" w:after="0" w:afterAutospacing="0"/>
              <w:ind w:left="463"/>
              <w:textAlignment w:val="baseline"/>
              <w:rPr>
                <w:szCs w:val="28"/>
              </w:rPr>
            </w:pPr>
            <w:r w:rsidRPr="00AF5D75">
              <w:rPr>
                <w:rStyle w:val="normaltextrun"/>
                <w:szCs w:val="28"/>
                <w:lang w:val="sv-SE"/>
              </w:rPr>
              <w:t>Jelaskan peraturan umum pada deskripsi bibliografi</w:t>
            </w:r>
          </w:p>
          <w:p w:rsidR="00AF5D75" w:rsidRPr="00AF5D75" w:rsidRDefault="00AF5D75" w:rsidP="00DA5CE0">
            <w:pPr>
              <w:spacing w:line="276" w:lineRule="auto"/>
              <w:rPr>
                <w:rFonts w:ascii="Times New Roman" w:hAnsi="Times New Roman" w:cs="Times New Roman"/>
                <w:sz w:val="24"/>
                <w:szCs w:val="28"/>
              </w:rPr>
            </w:pPr>
          </w:p>
        </w:tc>
        <w:tc>
          <w:tcPr>
            <w:tcW w:w="829" w:type="dxa"/>
          </w:tcPr>
          <w:p w:rsidR="00AF5D75" w:rsidRPr="00ED1905" w:rsidRDefault="00AF5D75" w:rsidP="00DA5CE0">
            <w:pPr>
              <w:spacing w:line="276" w:lineRule="auto"/>
              <w:jc w:val="center"/>
              <w:rPr>
                <w:rFonts w:ascii="Times New Roman" w:hAnsi="Times New Roman" w:cs="Times New Roman"/>
                <w:sz w:val="28"/>
                <w:szCs w:val="28"/>
              </w:rPr>
            </w:pPr>
            <w:r w:rsidRPr="00ED1905">
              <w:rPr>
                <w:rFonts w:ascii="Times New Roman" w:hAnsi="Times New Roman" w:cs="Times New Roman"/>
                <w:sz w:val="28"/>
                <w:szCs w:val="28"/>
              </w:rPr>
              <w:t>50</w:t>
            </w:r>
          </w:p>
        </w:tc>
      </w:tr>
      <w:tr w:rsidR="00AF5D75" w:rsidTr="00AF5D75">
        <w:trPr>
          <w:trHeight w:val="2386"/>
        </w:trPr>
        <w:tc>
          <w:tcPr>
            <w:tcW w:w="730" w:type="dxa"/>
          </w:tcPr>
          <w:p w:rsidR="00AF5D75" w:rsidRPr="00AF5D75" w:rsidRDefault="00AF5D75" w:rsidP="00DA5CE0">
            <w:pPr>
              <w:spacing w:line="276" w:lineRule="auto"/>
              <w:jc w:val="center"/>
              <w:rPr>
                <w:rFonts w:ascii="Times New Roman" w:hAnsi="Times New Roman" w:cs="Times New Roman"/>
                <w:sz w:val="24"/>
                <w:szCs w:val="28"/>
              </w:rPr>
            </w:pPr>
            <w:r w:rsidRPr="00AF5D75">
              <w:rPr>
                <w:rFonts w:ascii="Times New Roman" w:hAnsi="Times New Roman" w:cs="Times New Roman"/>
                <w:sz w:val="24"/>
                <w:szCs w:val="28"/>
              </w:rPr>
              <w:t>2</w:t>
            </w:r>
          </w:p>
        </w:tc>
        <w:tc>
          <w:tcPr>
            <w:tcW w:w="7800" w:type="dxa"/>
          </w:tcPr>
          <w:p w:rsidR="00AF5D75" w:rsidRPr="00AF5D75" w:rsidRDefault="00AF5D75" w:rsidP="00DA5CE0">
            <w:pPr>
              <w:pStyle w:val="paragraph"/>
              <w:spacing w:before="0" w:beforeAutospacing="0" w:after="0" w:afterAutospacing="0"/>
              <w:textAlignment w:val="baseline"/>
              <w:rPr>
                <w:szCs w:val="28"/>
              </w:rPr>
            </w:pPr>
            <w:r w:rsidRPr="00AF5D75">
              <w:rPr>
                <w:rStyle w:val="normaltextrun"/>
                <w:szCs w:val="28"/>
                <w:lang w:val="en-US"/>
              </w:rPr>
              <w:t>Bahan kartografi, merupakan salah satu bahan yang sering digunakan pada masyarakat terutama di dunia pendidikan</w:t>
            </w:r>
            <w:r w:rsidRPr="00AF5D75">
              <w:rPr>
                <w:rStyle w:val="eop"/>
                <w:szCs w:val="28"/>
              </w:rPr>
              <w:t> </w:t>
            </w:r>
          </w:p>
          <w:p w:rsidR="00AF5D75" w:rsidRPr="00AF5D75" w:rsidRDefault="00AF5D75" w:rsidP="00DA5CE0">
            <w:pPr>
              <w:pStyle w:val="paragraph"/>
              <w:spacing w:before="0" w:beforeAutospacing="0" w:after="0" w:afterAutospacing="0"/>
              <w:textAlignment w:val="baseline"/>
              <w:rPr>
                <w:szCs w:val="28"/>
              </w:rPr>
            </w:pPr>
            <w:r w:rsidRPr="00AF5D75">
              <w:rPr>
                <w:rStyle w:val="normaltextrun"/>
                <w:szCs w:val="28"/>
                <w:lang w:val="en-US"/>
              </w:rPr>
              <w:t>Jawablah pertanyaan berikut:</w:t>
            </w:r>
            <w:r w:rsidRPr="00AF5D75">
              <w:rPr>
                <w:rStyle w:val="eop"/>
                <w:szCs w:val="28"/>
              </w:rPr>
              <w:t> </w:t>
            </w:r>
          </w:p>
          <w:p w:rsidR="00AF5D75" w:rsidRPr="00AF5D75" w:rsidRDefault="00AF5D75" w:rsidP="00DA5CE0">
            <w:pPr>
              <w:pStyle w:val="paragraph"/>
              <w:numPr>
                <w:ilvl w:val="0"/>
                <w:numId w:val="2"/>
              </w:numPr>
              <w:spacing w:before="0" w:beforeAutospacing="0" w:after="0" w:afterAutospacing="0"/>
              <w:textAlignment w:val="baseline"/>
              <w:rPr>
                <w:szCs w:val="28"/>
              </w:rPr>
            </w:pPr>
            <w:r w:rsidRPr="00AF5D75">
              <w:rPr>
                <w:rStyle w:val="normaltextrun"/>
                <w:b/>
                <w:bCs/>
                <w:szCs w:val="28"/>
                <w:lang w:val="en-US"/>
              </w:rPr>
              <w:t>Jelaskan pengertian bahan kartografi</w:t>
            </w:r>
            <w:r w:rsidRPr="00AF5D75">
              <w:rPr>
                <w:rStyle w:val="eop"/>
                <w:szCs w:val="28"/>
              </w:rPr>
              <w:t> </w:t>
            </w:r>
          </w:p>
          <w:p w:rsidR="00AF5D75" w:rsidRPr="00AF5D75" w:rsidRDefault="00AF5D75" w:rsidP="00DA5CE0">
            <w:pPr>
              <w:pStyle w:val="paragraph"/>
              <w:numPr>
                <w:ilvl w:val="0"/>
                <w:numId w:val="2"/>
              </w:numPr>
              <w:spacing w:before="0" w:beforeAutospacing="0" w:after="0" w:afterAutospacing="0"/>
              <w:textAlignment w:val="baseline"/>
              <w:rPr>
                <w:szCs w:val="28"/>
              </w:rPr>
            </w:pPr>
            <w:r w:rsidRPr="00AF5D75">
              <w:rPr>
                <w:rStyle w:val="normaltextrun"/>
                <w:b/>
                <w:bCs/>
                <w:szCs w:val="28"/>
                <w:lang w:val="en-US"/>
              </w:rPr>
              <w:t>Berikan 2 (dua) contoh bahan kartografi (peta bumi dan peta wisata)</w:t>
            </w:r>
            <w:r w:rsidRPr="00AF5D75">
              <w:rPr>
                <w:rStyle w:val="eop"/>
                <w:szCs w:val="28"/>
              </w:rPr>
              <w:t> </w:t>
            </w:r>
          </w:p>
          <w:p w:rsidR="00AF5D75" w:rsidRPr="00AF5D75" w:rsidRDefault="00AF5D75" w:rsidP="00DA5CE0">
            <w:pPr>
              <w:pStyle w:val="paragraph"/>
              <w:numPr>
                <w:ilvl w:val="0"/>
                <w:numId w:val="2"/>
              </w:numPr>
              <w:spacing w:before="0" w:beforeAutospacing="0" w:after="0" w:afterAutospacing="0"/>
              <w:textAlignment w:val="baseline"/>
              <w:rPr>
                <w:szCs w:val="28"/>
              </w:rPr>
            </w:pPr>
            <w:r w:rsidRPr="00AF5D75">
              <w:rPr>
                <w:rStyle w:val="normaltextrun"/>
                <w:b/>
                <w:bCs/>
                <w:szCs w:val="28"/>
                <w:lang w:val="en-US"/>
              </w:rPr>
              <w:t>Tentukan tajuk entri utama dari bahan kartografi</w:t>
            </w:r>
            <w:r w:rsidRPr="00AF5D75">
              <w:rPr>
                <w:rStyle w:val="normaltextrun"/>
                <w:szCs w:val="28"/>
                <w:lang w:val="en-US"/>
              </w:rPr>
              <w:t> </w:t>
            </w:r>
            <w:r w:rsidRPr="00AF5D75">
              <w:rPr>
                <w:rStyle w:val="eop"/>
                <w:szCs w:val="28"/>
              </w:rPr>
              <w:t> </w:t>
            </w:r>
            <w:r w:rsidRPr="00AF5D75">
              <w:rPr>
                <w:rStyle w:val="normaltextrun"/>
                <w:szCs w:val="28"/>
                <w:lang w:val="en-US"/>
              </w:rPr>
              <w:t>(jangan lupa sebutkan sumber dari mana Anda mendapatkan contoh tersebut)</w:t>
            </w:r>
            <w:r w:rsidRPr="00AF5D75">
              <w:rPr>
                <w:rStyle w:val="eop"/>
                <w:szCs w:val="28"/>
              </w:rPr>
              <w:t> </w:t>
            </w:r>
          </w:p>
          <w:p w:rsidR="00AF5D75" w:rsidRPr="00AF5D75" w:rsidRDefault="00AF5D75" w:rsidP="00DA5CE0">
            <w:pPr>
              <w:spacing w:line="276" w:lineRule="auto"/>
              <w:rPr>
                <w:rFonts w:ascii="Times New Roman" w:hAnsi="Times New Roman" w:cs="Times New Roman"/>
                <w:sz w:val="24"/>
                <w:szCs w:val="28"/>
              </w:rPr>
            </w:pPr>
          </w:p>
        </w:tc>
        <w:tc>
          <w:tcPr>
            <w:tcW w:w="829" w:type="dxa"/>
          </w:tcPr>
          <w:p w:rsidR="00AF5D75" w:rsidRPr="00ED1905" w:rsidRDefault="00AF5D75" w:rsidP="00DA5CE0">
            <w:pPr>
              <w:spacing w:line="276" w:lineRule="auto"/>
              <w:jc w:val="center"/>
              <w:rPr>
                <w:rFonts w:ascii="Times New Roman" w:hAnsi="Times New Roman" w:cs="Times New Roman"/>
                <w:sz w:val="28"/>
                <w:szCs w:val="28"/>
              </w:rPr>
            </w:pPr>
            <w:r w:rsidRPr="00ED1905">
              <w:rPr>
                <w:rFonts w:ascii="Times New Roman" w:hAnsi="Times New Roman" w:cs="Times New Roman"/>
                <w:sz w:val="28"/>
                <w:szCs w:val="28"/>
              </w:rPr>
              <w:t>50</w:t>
            </w:r>
          </w:p>
        </w:tc>
      </w:tr>
    </w:tbl>
    <w:p w:rsidR="00DF2156" w:rsidRDefault="00DF2156"/>
    <w:p w:rsidR="00691B68" w:rsidRDefault="00691B68">
      <w:pPr>
        <w:rPr>
          <w:rFonts w:ascii="Times New Roman" w:hAnsi="Times New Roman" w:cs="Times New Roman"/>
          <w:sz w:val="24"/>
        </w:rPr>
      </w:pPr>
      <w:r>
        <w:rPr>
          <w:rFonts w:ascii="Times New Roman" w:hAnsi="Times New Roman" w:cs="Times New Roman"/>
          <w:sz w:val="24"/>
        </w:rPr>
        <w:t>Jawaban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1</w:t>
      </w:r>
    </w:p>
    <w:p w:rsidR="007A42BF" w:rsidRPr="007A42BF" w:rsidRDefault="007A42BF" w:rsidP="007A42BF">
      <w:pPr>
        <w:rPr>
          <w:rFonts w:ascii="Times New Roman" w:hAnsi="Times New Roman" w:cs="Times New Roman"/>
          <w:sz w:val="24"/>
        </w:rPr>
      </w:pPr>
      <w:r>
        <w:rPr>
          <w:rFonts w:ascii="Times New Roman" w:hAnsi="Times New Roman" w:cs="Times New Roman"/>
          <w:sz w:val="24"/>
        </w:rPr>
        <w:t>A</w:t>
      </w:r>
      <w:r w:rsidRPr="007A42BF">
        <w:rPr>
          <w:rFonts w:ascii="Times New Roman" w:hAnsi="Times New Roman" w:cs="Times New Roman"/>
          <w:sz w:val="24"/>
        </w:rPr>
        <w:t>.</w:t>
      </w:r>
      <w:r>
        <w:rPr>
          <w:rFonts w:ascii="Times New Roman" w:hAnsi="Times New Roman" w:cs="Times New Roman"/>
          <w:sz w:val="24"/>
        </w:rPr>
        <w:t xml:space="preserve"> </w:t>
      </w:r>
      <w:r w:rsidRPr="007A42BF">
        <w:rPr>
          <w:rFonts w:ascii="Times New Roman" w:hAnsi="Times New Roman" w:cs="Times New Roman"/>
          <w:sz w:val="24"/>
        </w:rPr>
        <w:t>Jelaskan ciri-ciri dari AACR2</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Menurut Nurul hayati, M.Hum bahwa AACR2 memiliki 3 ciri ciri yakni umum, terintegrasi, danfleksibel. Yang dimaksud umum disini ialah dapat digunakan untuk semua jenis perpustakaan baik perpustakaan nasional, sekolah, perguruan tinggi, bahkan pribadi sekalipun. Sedangkan ciri keduayaitu terintegrasi merupakan pedoman dasar bagi semua jenis bahan pustaka, baik buku maupun non buku. Ciri ketiga yakni fleksibel .</w:t>
      </w: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r>
        <w:rPr>
          <w:rFonts w:ascii="Times New Roman" w:hAnsi="Times New Roman" w:cs="Times New Roman"/>
          <w:sz w:val="24"/>
        </w:rPr>
        <w:t>B. D</w:t>
      </w:r>
      <w:r w:rsidRPr="007A42BF">
        <w:rPr>
          <w:rFonts w:ascii="Times New Roman" w:hAnsi="Times New Roman" w:cs="Times New Roman"/>
          <w:sz w:val="24"/>
        </w:rPr>
        <w:t xml:space="preserve">alam peraturan deskripsi bibliografi yang menggunakan unsur mnemonik artinya mudah di ingatkarena sangat mempermudah dalam pengatalogan bahan baik buku maupun non buku penomoran peraturan sebagai berikut: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No.bab + no.daerah+kode unsur+n.perincian.</w:t>
      </w: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r>
        <w:rPr>
          <w:rFonts w:ascii="Times New Roman" w:hAnsi="Times New Roman" w:cs="Times New Roman"/>
          <w:sz w:val="24"/>
        </w:rPr>
        <w:t xml:space="preserve">C. </w:t>
      </w:r>
      <w:r w:rsidRPr="007A42BF">
        <w:rPr>
          <w:rFonts w:ascii="Times New Roman" w:hAnsi="Times New Roman" w:cs="Times New Roman"/>
          <w:sz w:val="24"/>
        </w:rPr>
        <w:t xml:space="preserve">Peraturan umum deskripsi bibliografi membicarakan mengenai sumber informasi, tingkatandeskripsi, penggunaan bahasa dalam deskripsi bibliografi, serta daerah data khusus . </w:t>
      </w:r>
    </w:p>
    <w:p w:rsidR="007A42BF" w:rsidRDefault="007A42BF" w:rsidP="007A42BF">
      <w:pPr>
        <w:rPr>
          <w:rFonts w:ascii="Times New Roman" w:hAnsi="Times New Roman" w:cs="Times New Roman"/>
          <w:sz w:val="24"/>
        </w:rPr>
      </w:pPr>
      <w:r w:rsidRPr="007A42BF">
        <w:rPr>
          <w:rFonts w:ascii="Times New Roman" w:hAnsi="Times New Roman" w:cs="Times New Roman"/>
          <w:sz w:val="24"/>
        </w:rPr>
        <w:t>-Sumber informasi utama, dapat berupa sumber tunggal (misalnya halaman judul sebuahmonograf), atau dapat juga berupa sumber judul kolektif (misalnya dalam rekaman video“title frame’). Sedangkan sumber informasi utama untuk setiap jenis bahan khusus (dalamBab 2 –  13) akan dijelaskan lebih spesifik pada</w:t>
      </w:r>
      <w:r>
        <w:rPr>
          <w:rFonts w:ascii="Times New Roman" w:hAnsi="Times New Roman" w:cs="Times New Roman"/>
          <w:sz w:val="24"/>
        </w:rPr>
        <w:t xml:space="preserve"> setiap awal bab bersangkutan. </w:t>
      </w:r>
    </w:p>
    <w:p w:rsidR="007A42BF" w:rsidRDefault="007A42BF" w:rsidP="007A42BF">
      <w:pPr>
        <w:rPr>
          <w:rFonts w:ascii="Times New Roman" w:hAnsi="Times New Roman" w:cs="Times New Roman"/>
          <w:sz w:val="24"/>
        </w:rPr>
      </w:pPr>
      <w:r w:rsidRPr="007A42BF">
        <w:rPr>
          <w:rFonts w:ascii="Times New Roman" w:hAnsi="Times New Roman" w:cs="Times New Roman"/>
          <w:sz w:val="24"/>
        </w:rPr>
        <w:t>-Tingkatan Deskripsi Peraturan menetapkan adanya tiga tingkatan deskripsi. Setiap tingkatanada unsur des</w:t>
      </w:r>
      <w:r>
        <w:rPr>
          <w:rFonts w:ascii="Times New Roman" w:hAnsi="Times New Roman" w:cs="Times New Roman"/>
          <w:sz w:val="24"/>
        </w:rPr>
        <w:t xml:space="preserve">kripsi minimum yang diberikan.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-Penggunaan bahasa dalam deskripsi bibliografi harus sesuai dengan bahasa dokumennya.Artinya bahasa yang digunakan harus seperti yang tercantum di sumber informasi utama dantidak boleh diubah atau diterjemahkan oleh pustakawan.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-General Material Designation (GMD) adalah pernyataan tentang jenis bahan secara umum,yaitu keterangan tentang jenis bahan umum dari bahan yang bersangkutan. Misalnyarekaman suara –  istilah GMDnya rekaman suara. Keterangan tentang pernyataan jenis bahanumum diletakkan dalam tanda kurung siku. Contoh [ rekaman suara ].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-Daerah Data Khusus Istilah dalam bahasa Inggris adalah: Material (or type of publication)specific details area, merupakan daerah untuk mencatat data yang khas bagi satu kelompok bahan atau jenis publikasi tertentu.</w:t>
      </w: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2.</w:t>
      </w:r>
    </w:p>
    <w:p w:rsidR="007A42BF" w:rsidRPr="007A42BF" w:rsidRDefault="007A42BF" w:rsidP="007A42BF">
      <w:pPr>
        <w:rPr>
          <w:rFonts w:ascii="Times New Roman" w:hAnsi="Times New Roman" w:cs="Times New Roman"/>
          <w:sz w:val="24"/>
        </w:rPr>
      </w:pPr>
      <w:r>
        <w:rPr>
          <w:rFonts w:ascii="Times New Roman" w:hAnsi="Times New Roman" w:cs="Times New Roman"/>
          <w:sz w:val="24"/>
        </w:rPr>
        <w:t>A</w:t>
      </w:r>
      <w:r w:rsidRPr="007A42BF">
        <w:rPr>
          <w:rFonts w:ascii="Times New Roman" w:hAnsi="Times New Roman" w:cs="Times New Roman"/>
          <w:sz w:val="24"/>
        </w:rPr>
        <w:t xml:space="preserve">.Pengertian bahan kartografi Bahan kartografiadalah : suatu karya yang merupakan representasi dari bumi, bagian bumi, matahari,bulan, planet-planet dan badan-badan ruang angkasa lain pada segala skala. </w:t>
      </w:r>
    </w:p>
    <w:p w:rsidR="007A42BF" w:rsidRPr="007A42BF" w:rsidRDefault="007A42BF" w:rsidP="007A42BF">
      <w:pPr>
        <w:rPr>
          <w:rFonts w:ascii="Times New Roman" w:hAnsi="Times New Roman" w:cs="Times New Roman"/>
          <w:sz w:val="24"/>
        </w:rPr>
      </w:pPr>
      <w:r>
        <w:rPr>
          <w:rFonts w:ascii="Times New Roman" w:hAnsi="Times New Roman" w:cs="Times New Roman"/>
          <w:sz w:val="24"/>
        </w:rPr>
        <w:t>B</w:t>
      </w:r>
      <w:r w:rsidRPr="007A42BF">
        <w:rPr>
          <w:rFonts w:ascii="Times New Roman" w:hAnsi="Times New Roman" w:cs="Times New Roman"/>
          <w:sz w:val="24"/>
        </w:rPr>
        <w:t xml:space="preserve">. 2 (dua) contoh bahan kartografi (peta bumi dan peta wisata)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-Peta bumi (Globe,Atlals, dan Peta)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-Peta wisata </w:t>
      </w:r>
    </w:p>
    <w:p w:rsidR="00F97399" w:rsidRDefault="007A42BF" w:rsidP="007A42BF">
      <w:pPr>
        <w:rPr>
          <w:rFonts w:ascii="Times New Roman" w:hAnsi="Times New Roman" w:cs="Times New Roman"/>
          <w:sz w:val="24"/>
        </w:rPr>
      </w:pPr>
      <w:r>
        <w:rPr>
          <w:rFonts w:ascii="Times New Roman" w:hAnsi="Times New Roman" w:cs="Times New Roman"/>
          <w:sz w:val="24"/>
        </w:rPr>
        <w:t>C</w:t>
      </w:r>
      <w:r w:rsidRPr="007A42BF">
        <w:rPr>
          <w:rFonts w:ascii="Times New Roman" w:hAnsi="Times New Roman" w:cs="Times New Roman"/>
          <w:sz w:val="24"/>
        </w:rPr>
        <w:t xml:space="preserve">.Tajuk entri utama dari bahan kartografi: Tajuk (heading) adalah salah satu titik akses yang dicantumkan pada cantuman bibliografi. Setiap cantuman bibliografi memiliki satu atau lebih titik akses untuk keperluan temu kembali bahan pustaka. Tajuk entri yang terdapat pada sebuah cantuman bibliografi sebagai berikut: 1.nama orang yang berfungsi sebagai: </w:t>
      </w:r>
    </w:p>
    <w:p w:rsidR="007A42BF" w:rsidRPr="007A42BF" w:rsidRDefault="00F97399" w:rsidP="007A42BF">
      <w:pPr>
        <w:rPr>
          <w:rFonts w:ascii="Times New Roman" w:hAnsi="Times New Roman" w:cs="Times New Roman"/>
          <w:sz w:val="24"/>
        </w:rPr>
      </w:pPr>
      <w:r>
        <w:rPr>
          <w:rFonts w:ascii="Times New Roman" w:hAnsi="Times New Roman" w:cs="Times New Roman"/>
          <w:sz w:val="24"/>
        </w:rPr>
        <w:lastRenderedPageBreak/>
        <w:t>-</w:t>
      </w:r>
      <w:r w:rsidR="007A42BF" w:rsidRPr="007A42BF">
        <w:rPr>
          <w:rFonts w:ascii="Times New Roman" w:hAnsi="Times New Roman" w:cs="Times New Roman"/>
          <w:sz w:val="24"/>
        </w:rPr>
        <w:t xml:space="preserve">Pengarang </w:t>
      </w:r>
    </w:p>
    <w:p w:rsidR="007A42BF" w:rsidRPr="007A42BF" w:rsidRDefault="00F97399" w:rsidP="007A42BF">
      <w:pPr>
        <w:rPr>
          <w:rFonts w:ascii="Times New Roman" w:hAnsi="Times New Roman" w:cs="Times New Roman"/>
          <w:sz w:val="24"/>
        </w:rPr>
      </w:pPr>
      <w:r>
        <w:rPr>
          <w:rFonts w:ascii="Times New Roman" w:hAnsi="Times New Roman" w:cs="Times New Roman"/>
          <w:sz w:val="24"/>
        </w:rPr>
        <w:t>-</w:t>
      </w:r>
      <w:r w:rsidR="007A42BF" w:rsidRPr="007A42BF">
        <w:rPr>
          <w:rFonts w:ascii="Times New Roman" w:hAnsi="Times New Roman" w:cs="Times New Roman"/>
          <w:sz w:val="24"/>
        </w:rPr>
        <w:t xml:space="preserve">Editor </w:t>
      </w:r>
    </w:p>
    <w:p w:rsidR="007A42BF" w:rsidRPr="007A42BF" w:rsidRDefault="00F97399" w:rsidP="007A42BF">
      <w:pPr>
        <w:rPr>
          <w:rFonts w:ascii="Times New Roman" w:hAnsi="Times New Roman" w:cs="Times New Roman"/>
          <w:sz w:val="24"/>
        </w:rPr>
      </w:pPr>
      <w:r>
        <w:rPr>
          <w:rFonts w:ascii="Times New Roman" w:hAnsi="Times New Roman" w:cs="Times New Roman"/>
          <w:sz w:val="24"/>
        </w:rPr>
        <w:t>-</w:t>
      </w:r>
      <w:r w:rsidR="007A42BF" w:rsidRPr="007A42BF">
        <w:rPr>
          <w:rFonts w:ascii="Times New Roman" w:hAnsi="Times New Roman" w:cs="Times New Roman"/>
          <w:sz w:val="24"/>
        </w:rPr>
        <w:t xml:space="preserve">Penerjemah </w:t>
      </w:r>
    </w:p>
    <w:p w:rsidR="007A42BF" w:rsidRPr="007A42BF" w:rsidRDefault="00F97399" w:rsidP="007A42BF">
      <w:pPr>
        <w:rPr>
          <w:rFonts w:ascii="Times New Roman" w:hAnsi="Times New Roman" w:cs="Times New Roman"/>
          <w:sz w:val="24"/>
        </w:rPr>
      </w:pPr>
      <w:r>
        <w:rPr>
          <w:rFonts w:ascii="Times New Roman" w:hAnsi="Times New Roman" w:cs="Times New Roman"/>
          <w:sz w:val="24"/>
        </w:rPr>
        <w:t>-</w:t>
      </w:r>
      <w:r w:rsidR="007A42BF" w:rsidRPr="007A42BF">
        <w:rPr>
          <w:rFonts w:ascii="Times New Roman" w:hAnsi="Times New Roman" w:cs="Times New Roman"/>
          <w:sz w:val="24"/>
        </w:rPr>
        <w:t xml:space="preserve">Ilustrator </w:t>
      </w:r>
    </w:p>
    <w:p w:rsidR="007A42BF" w:rsidRPr="007A42BF" w:rsidRDefault="00F97399" w:rsidP="007A42BF">
      <w:pPr>
        <w:rPr>
          <w:rFonts w:ascii="Times New Roman" w:hAnsi="Times New Roman" w:cs="Times New Roman"/>
          <w:sz w:val="24"/>
        </w:rPr>
      </w:pPr>
      <w:r>
        <w:rPr>
          <w:rFonts w:ascii="Times New Roman" w:hAnsi="Times New Roman" w:cs="Times New Roman"/>
          <w:sz w:val="24"/>
        </w:rPr>
        <w:t>-</w:t>
      </w:r>
      <w:r w:rsidR="007A42BF" w:rsidRPr="007A42BF">
        <w:rPr>
          <w:rFonts w:ascii="Times New Roman" w:hAnsi="Times New Roman" w:cs="Times New Roman"/>
          <w:sz w:val="24"/>
        </w:rPr>
        <w:t xml:space="preserve">Fungsi lain yang berkaitan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2.Nama Badan Korporasi (nama lembaga/institusi, nama yayasan, nama organisasi, nama pertemuan) </w:t>
      </w:r>
    </w:p>
    <w:p w:rsidR="007A42BF" w:rsidRPr="007A42BF" w:rsidRDefault="007A42BF" w:rsidP="007A42BF">
      <w:pPr>
        <w:rPr>
          <w:rFonts w:ascii="Times New Roman" w:hAnsi="Times New Roman" w:cs="Times New Roman"/>
          <w:sz w:val="24"/>
        </w:rPr>
      </w:pPr>
      <w:r w:rsidRPr="007A42BF">
        <w:rPr>
          <w:rFonts w:ascii="Times New Roman" w:hAnsi="Times New Roman" w:cs="Times New Roman"/>
          <w:sz w:val="24"/>
        </w:rPr>
        <w:t xml:space="preserve">3.Judul </w:t>
      </w:r>
    </w:p>
    <w:p w:rsidR="00691B68" w:rsidRDefault="007A42BF" w:rsidP="007A42BF">
      <w:pPr>
        <w:rPr>
          <w:rFonts w:ascii="Times New Roman" w:hAnsi="Times New Roman" w:cs="Times New Roman"/>
          <w:sz w:val="24"/>
        </w:rPr>
      </w:pPr>
      <w:r w:rsidRPr="007A42BF">
        <w:rPr>
          <w:rFonts w:ascii="Times New Roman" w:hAnsi="Times New Roman" w:cs="Times New Roman"/>
          <w:sz w:val="24"/>
        </w:rPr>
        <w:t>4.Seri</w:t>
      </w:r>
    </w:p>
    <w:p w:rsidR="00FA1C93" w:rsidRPr="00691B68" w:rsidRDefault="00FA1C93" w:rsidP="007A42BF">
      <w:pPr>
        <w:rPr>
          <w:rFonts w:ascii="Times New Roman" w:hAnsi="Times New Roman" w:cs="Times New Roman"/>
          <w:sz w:val="24"/>
        </w:rPr>
      </w:pPr>
      <w:r>
        <w:rPr>
          <w:rFonts w:ascii="Times New Roman" w:hAnsi="Times New Roman" w:cs="Times New Roman"/>
          <w:sz w:val="24"/>
        </w:rPr>
        <w:t>Sumber Referensi No 2 Bagian C</w:t>
      </w:r>
      <w:bookmarkStart w:id="0" w:name="_GoBack"/>
      <w:bookmarkEnd w:id="0"/>
      <w:r>
        <w:rPr>
          <w:rFonts w:ascii="Times New Roman" w:hAnsi="Times New Roman" w:cs="Times New Roman"/>
          <w:sz w:val="24"/>
        </w:rPr>
        <w:t xml:space="preserve"> : </w:t>
      </w:r>
      <w:r w:rsidRPr="00FA1C93">
        <w:rPr>
          <w:rFonts w:ascii="Times New Roman" w:hAnsi="Times New Roman" w:cs="Times New Roman"/>
          <w:sz w:val="24"/>
        </w:rPr>
        <w:t>https://widodo.staff.uns.ac.id/2009/03/25/pertemuan-3-modul-3-penentuan-tajuk-entri/</w:t>
      </w:r>
    </w:p>
    <w:sectPr w:rsidR="00FA1C93" w:rsidRPr="00691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E2207"/>
    <w:multiLevelType w:val="hybridMultilevel"/>
    <w:tmpl w:val="20FA6C86"/>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nsid w:val="29F710CB"/>
    <w:multiLevelType w:val="hybridMultilevel"/>
    <w:tmpl w:val="4C189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3A4622"/>
    <w:multiLevelType w:val="hybridMultilevel"/>
    <w:tmpl w:val="B3068200"/>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C39"/>
    <w:rsid w:val="004A5C39"/>
    <w:rsid w:val="00691B68"/>
    <w:rsid w:val="007A42BF"/>
    <w:rsid w:val="00AF5D75"/>
    <w:rsid w:val="00DF2156"/>
    <w:rsid w:val="00F97399"/>
    <w:rsid w:val="00FA1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E757DC-1F5B-48D2-9B8B-E92C26CC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A5C3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F5D75"/>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AF5D75"/>
  </w:style>
  <w:style w:type="character" w:customStyle="1" w:styleId="eop">
    <w:name w:val="eop"/>
    <w:basedOn w:val="DefaultParagraphFont"/>
    <w:rsid w:val="00AF5D75"/>
  </w:style>
  <w:style w:type="paragraph" w:styleId="ListParagraph">
    <w:name w:val="List Paragraph"/>
    <w:basedOn w:val="Normal"/>
    <w:uiPriority w:val="34"/>
    <w:qFormat/>
    <w:rsid w:val="007A4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585</Words>
  <Characters>3337</Characters>
  <Application>Microsoft Office Word</Application>
  <DocSecurity>0</DocSecurity>
  <Lines>27</Lines>
  <Paragraphs>7</Paragraphs>
  <ScaleCrop>false</ScaleCrop>
  <Company/>
  <LinksUpToDate>false</LinksUpToDate>
  <CharactersWithSpaces>3915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2024-04-22T06:00:00Z</dcterms:created>
  <dcterms:modified xsi:type="dcterms:W3CDTF">2024-04-22T06:13:00Z</dcterms:modified>
</cp:coreProperties>
</file>