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809E" w14:textId="55543099" w:rsidR="00821BFD" w:rsidRDefault="00000000" w:rsidP="000A5740">
      <w:pPr>
        <w:pStyle w:val="Heading1"/>
        <w:jc w:val="center"/>
      </w:pPr>
      <w:r>
        <w:t>Project Charter: Online Learning Platform Launch</w:t>
      </w:r>
    </w:p>
    <w:p w14:paraId="71FE809F" w14:textId="77777777" w:rsidR="00821BFD" w:rsidRDefault="00000000">
      <w:pPr>
        <w:pStyle w:val="Heading2"/>
      </w:pPr>
      <w:r>
        <w:t>Objective</w:t>
      </w:r>
    </w:p>
    <w:p w14:paraId="71FE80A0" w14:textId="5E5C6881" w:rsidR="00821BFD" w:rsidRDefault="00000000">
      <w:r>
        <w:t xml:space="preserve">Launch an online learning platform within 12 weeks and ₹8,00,000, and reach 2,000 registered sign-ups by the end of week 12. The platform goes live in week 9 with </w:t>
      </w:r>
      <w:r w:rsidR="007C6CD7">
        <w:t>Six</w:t>
      </w:r>
      <w:r>
        <w:t xml:space="preserve"> launch courses, leaving three weeks for acquisition and fixes.</w:t>
      </w:r>
    </w:p>
    <w:p w14:paraId="71FE80A1" w14:textId="77777777" w:rsidR="00821BFD" w:rsidRDefault="00000000">
      <w:pPr>
        <w:pStyle w:val="Heading2"/>
      </w:pPr>
      <w:r>
        <w:t>Scope</w:t>
      </w:r>
    </w:p>
    <w:p w14:paraId="71FE80A2" w14:textId="77777777" w:rsidR="00821BFD" w:rsidRDefault="00000000">
      <w:pPr>
        <w:pStyle w:val="ListParagraph"/>
        <w:numPr>
          <w:ilvl w:val="0"/>
          <w:numId w:val="2"/>
        </w:numPr>
      </w:pPr>
      <w:r>
        <w:t>Learning platform on a ready-made LMS: sign-up and login, course catalogue, video and quiz delivery, progress tracking, completion certificates</w:t>
      </w:r>
    </w:p>
    <w:p w14:paraId="71FE80A3" w14:textId="77777777" w:rsidR="00821BFD" w:rsidRDefault="00000000">
      <w:pPr>
        <w:pStyle w:val="ListParagraph"/>
        <w:numPr>
          <w:ilvl w:val="0"/>
          <w:numId w:val="2"/>
        </w:numPr>
      </w:pPr>
      <w:r>
        <w:t>Payment gateway (UPI and cards), ready for paid courses</w:t>
      </w:r>
    </w:p>
    <w:p w14:paraId="71FE80A4" w14:textId="67F4D13A" w:rsidR="00821BFD" w:rsidRDefault="00DD3617">
      <w:pPr>
        <w:pStyle w:val="ListParagraph"/>
        <w:numPr>
          <w:ilvl w:val="0"/>
          <w:numId w:val="2"/>
        </w:numPr>
      </w:pPr>
      <w:r>
        <w:t xml:space="preserve">Six </w:t>
      </w:r>
      <w:r w:rsidR="00000000">
        <w:t>launch courses with videos, quizzes and notes</w:t>
      </w:r>
    </w:p>
    <w:p w14:paraId="71FE80A5" w14:textId="77777777" w:rsidR="00821BFD" w:rsidRDefault="00000000">
      <w:pPr>
        <w:pStyle w:val="ListParagraph"/>
        <w:numPr>
          <w:ilvl w:val="0"/>
          <w:numId w:val="2"/>
        </w:numPr>
      </w:pPr>
      <w:r>
        <w:t>Landing page, waitlist, and email, social and partner campaigns</w:t>
      </w:r>
    </w:p>
    <w:p w14:paraId="71FE80A6" w14:textId="77777777" w:rsidR="00821BFD" w:rsidRDefault="00000000">
      <w:pPr>
        <w:pStyle w:val="ListParagraph"/>
        <w:numPr>
          <w:ilvl w:val="0"/>
          <w:numId w:val="2"/>
        </w:numPr>
      </w:pPr>
      <w:r>
        <w:t xml:space="preserve">Help </w:t>
      </w:r>
      <w:proofErr w:type="spellStart"/>
      <w:r>
        <w:t>centre</w:t>
      </w:r>
      <w:proofErr w:type="spellEnd"/>
      <w:r>
        <w:t>, basic support desk and an analytics dashboard</w:t>
      </w:r>
    </w:p>
    <w:p w14:paraId="71FE80A7" w14:textId="77777777" w:rsidR="00821BFD" w:rsidRDefault="00000000">
      <w:pPr>
        <w:pStyle w:val="ListParagraph"/>
        <w:numPr>
          <w:ilvl w:val="0"/>
          <w:numId w:val="2"/>
        </w:numPr>
      </w:pPr>
      <w:r>
        <w:t>Terms of use and privacy policy, including Indian data-protection requirements</w:t>
      </w:r>
    </w:p>
    <w:p w14:paraId="71FE80A8" w14:textId="77777777" w:rsidR="00821BFD" w:rsidRDefault="00000000">
      <w:pPr>
        <w:pStyle w:val="Heading2"/>
      </w:pPr>
      <w:r>
        <w:t>Out of scope</w:t>
      </w:r>
    </w:p>
    <w:p w14:paraId="71FE80A9" w14:textId="77777777" w:rsidR="00821BFD" w:rsidRDefault="00000000">
      <w:pPr>
        <w:pStyle w:val="ListParagraph"/>
        <w:numPr>
          <w:ilvl w:val="0"/>
          <w:numId w:val="3"/>
        </w:numPr>
      </w:pPr>
      <w:r>
        <w:t>Native iOS and Android apps (the launch is a mobile-friendly website)</w:t>
      </w:r>
    </w:p>
    <w:p w14:paraId="71FE80AA" w14:textId="77777777" w:rsidR="00821BFD" w:rsidRDefault="00000000">
      <w:pPr>
        <w:pStyle w:val="ListParagraph"/>
        <w:numPr>
          <w:ilvl w:val="0"/>
          <w:numId w:val="3"/>
        </w:numPr>
      </w:pPr>
      <w:r>
        <w:t>Live classes, cohorts and community features</w:t>
      </w:r>
    </w:p>
    <w:p w14:paraId="71FE80AB" w14:textId="77777777" w:rsidR="00821BFD" w:rsidRDefault="00000000">
      <w:pPr>
        <w:pStyle w:val="ListParagraph"/>
        <w:numPr>
          <w:ilvl w:val="0"/>
          <w:numId w:val="3"/>
        </w:numPr>
      </w:pPr>
      <w:r>
        <w:t>A marketplace for third-party instructors</w:t>
      </w:r>
    </w:p>
    <w:p w14:paraId="71FE80AC" w14:textId="77777777" w:rsidR="00821BFD" w:rsidRDefault="00000000">
      <w:pPr>
        <w:pStyle w:val="ListParagraph"/>
        <w:numPr>
          <w:ilvl w:val="0"/>
          <w:numId w:val="3"/>
        </w:numPr>
      </w:pPr>
      <w:r>
        <w:t>Multiple languages and enterprise (B2B) sales</w:t>
      </w:r>
    </w:p>
    <w:p w14:paraId="71FE80AD" w14:textId="77777777" w:rsidR="00821BFD" w:rsidRDefault="00000000">
      <w:pPr>
        <w:pStyle w:val="ListParagraph"/>
        <w:numPr>
          <w:ilvl w:val="0"/>
          <w:numId w:val="3"/>
        </w:numPr>
      </w:pPr>
      <w:r>
        <w:t>Building an LMS from scratch</w:t>
      </w:r>
    </w:p>
    <w:p w14:paraId="71FE80AE" w14:textId="77777777" w:rsidR="00821BFD" w:rsidRDefault="00000000">
      <w:pPr>
        <w:pStyle w:val="ListParagraph"/>
        <w:numPr>
          <w:ilvl w:val="0"/>
          <w:numId w:val="3"/>
        </w:numPr>
      </w:pPr>
      <w:r>
        <w:t>Content creation or marketing beyond week 12</w:t>
      </w:r>
    </w:p>
    <w:p w14:paraId="71FE80AF" w14:textId="77777777" w:rsidR="00821BFD" w:rsidRDefault="00000000">
      <w:pPr>
        <w:pStyle w:val="Heading2"/>
      </w:pPr>
      <w:r>
        <w:t>Milestones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30"/>
        <w:gridCol w:w="4920"/>
        <w:gridCol w:w="3610"/>
      </w:tblGrid>
      <w:tr w:rsidR="00821BFD" w14:paraId="71FE80B3" w14:textId="77777777">
        <w:trPr>
          <w:tblHeader/>
        </w:trPr>
        <w:tc>
          <w:tcPr>
            <w:tcW w:w="830" w:type="dxa"/>
            <w:shd w:val="clear" w:color="auto" w:fill="F2F2F2"/>
          </w:tcPr>
          <w:p w14:paraId="71FE80B0" w14:textId="77777777" w:rsidR="00821BFD" w:rsidRDefault="00000000">
            <w:r>
              <w:t>Week</w:t>
            </w:r>
          </w:p>
        </w:tc>
        <w:tc>
          <w:tcPr>
            <w:tcW w:w="4920" w:type="dxa"/>
            <w:shd w:val="clear" w:color="auto" w:fill="F2F2F2"/>
          </w:tcPr>
          <w:p w14:paraId="71FE80B1" w14:textId="77777777" w:rsidR="00821BFD" w:rsidRDefault="00000000">
            <w:r>
              <w:t>Milestone</w:t>
            </w:r>
          </w:p>
        </w:tc>
        <w:tc>
          <w:tcPr>
            <w:tcW w:w="3610" w:type="dxa"/>
            <w:shd w:val="clear" w:color="auto" w:fill="F2F2F2"/>
          </w:tcPr>
          <w:p w14:paraId="71FE80B2" w14:textId="77777777" w:rsidR="00821BFD" w:rsidRDefault="00000000">
            <w:r>
              <w:t>Gate</w:t>
            </w:r>
          </w:p>
        </w:tc>
      </w:tr>
      <w:tr w:rsidR="00821BFD" w14:paraId="71FE80B7" w14:textId="77777777">
        <w:tc>
          <w:tcPr>
            <w:tcW w:w="830" w:type="dxa"/>
          </w:tcPr>
          <w:p w14:paraId="71FE80B4" w14:textId="77777777" w:rsidR="00821BFD" w:rsidRDefault="00000000">
            <w:r>
              <w:t>1</w:t>
            </w:r>
          </w:p>
        </w:tc>
        <w:tc>
          <w:tcPr>
            <w:tcW w:w="4920" w:type="dxa"/>
          </w:tcPr>
          <w:p w14:paraId="71FE80B5" w14:textId="77777777" w:rsidR="00821BFD" w:rsidRDefault="00000000">
            <w:r>
              <w:t>Charter approved, team and vendors confirmed</w:t>
            </w:r>
          </w:p>
        </w:tc>
        <w:tc>
          <w:tcPr>
            <w:tcW w:w="3610" w:type="dxa"/>
          </w:tcPr>
          <w:p w14:paraId="71FE80B6" w14:textId="77777777" w:rsidR="00821BFD" w:rsidRDefault="00000000">
            <w:r>
              <w:t>Sponsor sign-off</w:t>
            </w:r>
          </w:p>
        </w:tc>
      </w:tr>
      <w:tr w:rsidR="00821BFD" w14:paraId="71FE80BB" w14:textId="77777777">
        <w:tc>
          <w:tcPr>
            <w:tcW w:w="830" w:type="dxa"/>
          </w:tcPr>
          <w:p w14:paraId="71FE80B8" w14:textId="77777777" w:rsidR="00821BFD" w:rsidRDefault="00000000">
            <w:r>
              <w:t>2–3</w:t>
            </w:r>
          </w:p>
        </w:tc>
        <w:tc>
          <w:tcPr>
            <w:tcW w:w="4920" w:type="dxa"/>
          </w:tcPr>
          <w:p w14:paraId="71FE80B9" w14:textId="77777777" w:rsidR="00821BFD" w:rsidRDefault="00000000">
            <w:r>
              <w:t>LMS chosen, UX and course plan done</w:t>
            </w:r>
          </w:p>
        </w:tc>
        <w:tc>
          <w:tcPr>
            <w:tcW w:w="3610" w:type="dxa"/>
          </w:tcPr>
          <w:p w14:paraId="71FE80BA" w14:textId="77777777" w:rsidR="00821BFD" w:rsidRDefault="00000000">
            <w:r>
              <w:t>Platform and course list approved</w:t>
            </w:r>
          </w:p>
        </w:tc>
      </w:tr>
      <w:tr w:rsidR="00821BFD" w14:paraId="71FE80BF" w14:textId="77777777">
        <w:tc>
          <w:tcPr>
            <w:tcW w:w="830" w:type="dxa"/>
          </w:tcPr>
          <w:p w14:paraId="71FE80BC" w14:textId="77777777" w:rsidR="00821BFD" w:rsidRDefault="00000000">
            <w:r>
              <w:t>4–6</w:t>
            </w:r>
          </w:p>
        </w:tc>
        <w:tc>
          <w:tcPr>
            <w:tcW w:w="4920" w:type="dxa"/>
          </w:tcPr>
          <w:p w14:paraId="71FE80BD" w14:textId="77777777" w:rsidR="00821BFD" w:rsidRDefault="00000000">
            <w:r>
              <w:t>Platform set up, payments integrated, first 3 courses produced</w:t>
            </w:r>
          </w:p>
        </w:tc>
        <w:tc>
          <w:tcPr>
            <w:tcW w:w="3610" w:type="dxa"/>
          </w:tcPr>
          <w:p w14:paraId="71FE80BE" w14:textId="77777777" w:rsidR="00821BFD" w:rsidRDefault="00000000">
            <w:r>
              <w:t>Working demo</w:t>
            </w:r>
          </w:p>
        </w:tc>
      </w:tr>
      <w:tr w:rsidR="00821BFD" w14:paraId="71FE80C3" w14:textId="77777777">
        <w:tc>
          <w:tcPr>
            <w:tcW w:w="830" w:type="dxa"/>
          </w:tcPr>
          <w:p w14:paraId="71FE80C0" w14:textId="77777777" w:rsidR="00821BFD" w:rsidRDefault="00000000">
            <w:r>
              <w:t>7</w:t>
            </w:r>
          </w:p>
        </w:tc>
        <w:tc>
          <w:tcPr>
            <w:tcW w:w="4920" w:type="dxa"/>
          </w:tcPr>
          <w:p w14:paraId="71FE80C1" w14:textId="7F51711F" w:rsidR="00821BFD" w:rsidRDefault="00000000">
            <w:r>
              <w:t xml:space="preserve">All </w:t>
            </w:r>
            <w:r w:rsidR="00DD3617">
              <w:t xml:space="preserve">6 </w:t>
            </w:r>
            <w:r>
              <w:t>courses uploaded, full testing</w:t>
            </w:r>
          </w:p>
        </w:tc>
        <w:tc>
          <w:tcPr>
            <w:tcW w:w="3610" w:type="dxa"/>
          </w:tcPr>
          <w:p w14:paraId="71FE80C2" w14:textId="77777777" w:rsidR="00821BFD" w:rsidRDefault="00000000">
            <w:r>
              <w:t>Zero critical bugs</w:t>
            </w:r>
          </w:p>
        </w:tc>
      </w:tr>
      <w:tr w:rsidR="00821BFD" w14:paraId="71FE80C7" w14:textId="77777777">
        <w:tc>
          <w:tcPr>
            <w:tcW w:w="830" w:type="dxa"/>
          </w:tcPr>
          <w:p w14:paraId="71FE80C4" w14:textId="77777777" w:rsidR="00821BFD" w:rsidRDefault="00000000">
            <w:r>
              <w:t>8</w:t>
            </w:r>
          </w:p>
        </w:tc>
        <w:tc>
          <w:tcPr>
            <w:tcW w:w="4920" w:type="dxa"/>
          </w:tcPr>
          <w:p w14:paraId="71FE80C5" w14:textId="77777777" w:rsidR="00821BFD" w:rsidRDefault="00000000">
            <w:r>
              <w:t>Beta with 50 users, waitlist opens</w:t>
            </w:r>
          </w:p>
        </w:tc>
        <w:tc>
          <w:tcPr>
            <w:tcW w:w="3610" w:type="dxa"/>
          </w:tcPr>
          <w:p w14:paraId="71FE80C6" w14:textId="77777777" w:rsidR="00821BFD" w:rsidRDefault="00000000">
            <w:r>
              <w:t>Beta feedback fixed</w:t>
            </w:r>
          </w:p>
        </w:tc>
      </w:tr>
      <w:tr w:rsidR="00821BFD" w14:paraId="71FE80CB" w14:textId="77777777">
        <w:tc>
          <w:tcPr>
            <w:tcW w:w="830" w:type="dxa"/>
          </w:tcPr>
          <w:p w14:paraId="71FE80C8" w14:textId="77777777" w:rsidR="00821BFD" w:rsidRDefault="00000000">
            <w:r>
              <w:t>9</w:t>
            </w:r>
          </w:p>
        </w:tc>
        <w:tc>
          <w:tcPr>
            <w:tcW w:w="4920" w:type="dxa"/>
          </w:tcPr>
          <w:p w14:paraId="71FE80C9" w14:textId="77777777" w:rsidR="00821BFD" w:rsidRDefault="00000000">
            <w:r>
              <w:t>Public go-live</w:t>
            </w:r>
          </w:p>
        </w:tc>
        <w:tc>
          <w:tcPr>
            <w:tcW w:w="3610" w:type="dxa"/>
          </w:tcPr>
          <w:p w14:paraId="71FE80CA" w14:textId="77777777" w:rsidR="00821BFD" w:rsidRDefault="00000000">
            <w:r>
              <w:t>Go/no-go review</w:t>
            </w:r>
          </w:p>
        </w:tc>
      </w:tr>
      <w:tr w:rsidR="00821BFD" w14:paraId="71FE80CF" w14:textId="77777777">
        <w:tc>
          <w:tcPr>
            <w:tcW w:w="830" w:type="dxa"/>
          </w:tcPr>
          <w:p w14:paraId="71FE80CC" w14:textId="77777777" w:rsidR="00821BFD" w:rsidRDefault="00000000">
            <w:r>
              <w:t>10–12</w:t>
            </w:r>
          </w:p>
        </w:tc>
        <w:tc>
          <w:tcPr>
            <w:tcW w:w="4920" w:type="dxa"/>
          </w:tcPr>
          <w:p w14:paraId="71FE80CD" w14:textId="77777777" w:rsidR="00821BFD" w:rsidRDefault="00000000">
            <w:r>
              <w:t>Acquisition push, support, weekly reporting</w:t>
            </w:r>
          </w:p>
        </w:tc>
        <w:tc>
          <w:tcPr>
            <w:tcW w:w="3610" w:type="dxa"/>
          </w:tcPr>
          <w:p w14:paraId="71FE80CE" w14:textId="77777777" w:rsidR="00821BFD" w:rsidRDefault="00000000">
            <w:r>
              <w:t>2,000 sign-ups</w:t>
            </w:r>
          </w:p>
        </w:tc>
      </w:tr>
      <w:tr w:rsidR="00821BFD" w14:paraId="71FE80D3" w14:textId="77777777">
        <w:tc>
          <w:tcPr>
            <w:tcW w:w="830" w:type="dxa"/>
          </w:tcPr>
          <w:p w14:paraId="71FE80D0" w14:textId="77777777" w:rsidR="00821BFD" w:rsidRDefault="00000000">
            <w:r>
              <w:t>12</w:t>
            </w:r>
          </w:p>
        </w:tc>
        <w:tc>
          <w:tcPr>
            <w:tcW w:w="4920" w:type="dxa"/>
          </w:tcPr>
          <w:p w14:paraId="71FE80D1" w14:textId="77777777" w:rsidR="00821BFD" w:rsidRDefault="00000000">
            <w:r>
              <w:t>Closure review and handover</w:t>
            </w:r>
          </w:p>
        </w:tc>
        <w:tc>
          <w:tcPr>
            <w:tcW w:w="3610" w:type="dxa"/>
          </w:tcPr>
          <w:p w14:paraId="71FE80D2" w14:textId="77777777" w:rsidR="00821BFD" w:rsidRDefault="00000000">
            <w:r>
              <w:t>Final report accepted</w:t>
            </w:r>
          </w:p>
        </w:tc>
      </w:tr>
    </w:tbl>
    <w:p w14:paraId="71FE80D4" w14:textId="77777777" w:rsidR="00821BFD" w:rsidRDefault="00000000">
      <w:pPr>
        <w:pStyle w:val="Heading2"/>
      </w:pPr>
      <w:r>
        <w:lastRenderedPageBreak/>
        <w:t>Budget split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359"/>
        <w:gridCol w:w="1928"/>
        <w:gridCol w:w="1071"/>
      </w:tblGrid>
      <w:tr w:rsidR="00821BFD" w14:paraId="71FE80D8" w14:textId="77777777">
        <w:trPr>
          <w:tblHeader/>
        </w:trPr>
        <w:tc>
          <w:tcPr>
            <w:tcW w:w="6359" w:type="dxa"/>
            <w:shd w:val="clear" w:color="auto" w:fill="F2F2F2"/>
          </w:tcPr>
          <w:p w14:paraId="71FE80D5" w14:textId="77777777" w:rsidR="00821BFD" w:rsidRDefault="00000000">
            <w:r>
              <w:t>Category</w:t>
            </w:r>
          </w:p>
        </w:tc>
        <w:tc>
          <w:tcPr>
            <w:tcW w:w="1928" w:type="dxa"/>
            <w:shd w:val="clear" w:color="auto" w:fill="F2F2F2"/>
          </w:tcPr>
          <w:p w14:paraId="71FE80D6" w14:textId="77777777" w:rsidR="00821BFD" w:rsidRDefault="00000000">
            <w:r>
              <w:t>Amount (₹)</w:t>
            </w:r>
          </w:p>
        </w:tc>
        <w:tc>
          <w:tcPr>
            <w:tcW w:w="1071" w:type="dxa"/>
            <w:shd w:val="clear" w:color="auto" w:fill="F2F2F2"/>
          </w:tcPr>
          <w:p w14:paraId="71FE80D7" w14:textId="77777777" w:rsidR="00821BFD" w:rsidRDefault="00000000">
            <w:r>
              <w:t>Share</w:t>
            </w:r>
          </w:p>
        </w:tc>
      </w:tr>
      <w:tr w:rsidR="00821BFD" w14:paraId="71FE80DC" w14:textId="77777777">
        <w:tc>
          <w:tcPr>
            <w:tcW w:w="6359" w:type="dxa"/>
          </w:tcPr>
          <w:p w14:paraId="71FE80D9" w14:textId="77777777" w:rsidR="00821BFD" w:rsidRDefault="00000000">
            <w:r>
              <w:t>Platform and tech (LMS, hosting, payments)</w:t>
            </w:r>
          </w:p>
        </w:tc>
        <w:tc>
          <w:tcPr>
            <w:tcW w:w="1928" w:type="dxa"/>
          </w:tcPr>
          <w:p w14:paraId="71FE80DA" w14:textId="77777777" w:rsidR="00821BFD" w:rsidRDefault="00000000">
            <w:r>
              <w:t>2,00,000</w:t>
            </w:r>
          </w:p>
        </w:tc>
        <w:tc>
          <w:tcPr>
            <w:tcW w:w="1071" w:type="dxa"/>
          </w:tcPr>
          <w:p w14:paraId="71FE80DB" w14:textId="77777777" w:rsidR="00821BFD" w:rsidRDefault="00000000">
            <w:r>
              <w:t>25%</w:t>
            </w:r>
          </w:p>
        </w:tc>
      </w:tr>
      <w:tr w:rsidR="00821BFD" w14:paraId="71FE80E0" w14:textId="77777777">
        <w:tc>
          <w:tcPr>
            <w:tcW w:w="6359" w:type="dxa"/>
          </w:tcPr>
          <w:p w14:paraId="71FE80DD" w14:textId="77777777" w:rsidR="00821BFD" w:rsidRDefault="00000000">
            <w:r>
              <w:t>Course content production</w:t>
            </w:r>
          </w:p>
        </w:tc>
        <w:tc>
          <w:tcPr>
            <w:tcW w:w="1928" w:type="dxa"/>
          </w:tcPr>
          <w:p w14:paraId="71FE80DE" w14:textId="77777777" w:rsidR="00821BFD" w:rsidRDefault="00000000">
            <w:r>
              <w:t>2,00,000</w:t>
            </w:r>
          </w:p>
        </w:tc>
        <w:tc>
          <w:tcPr>
            <w:tcW w:w="1071" w:type="dxa"/>
          </w:tcPr>
          <w:p w14:paraId="71FE80DF" w14:textId="77777777" w:rsidR="00821BFD" w:rsidRDefault="00000000">
            <w:r>
              <w:t>25%</w:t>
            </w:r>
          </w:p>
        </w:tc>
      </w:tr>
      <w:tr w:rsidR="00821BFD" w14:paraId="71FE80E4" w14:textId="77777777">
        <w:tc>
          <w:tcPr>
            <w:tcW w:w="6359" w:type="dxa"/>
          </w:tcPr>
          <w:p w14:paraId="71FE80E1" w14:textId="77777777" w:rsidR="00821BFD" w:rsidRDefault="00000000">
            <w:r>
              <w:t>Marketing and sign-up campaigns</w:t>
            </w:r>
          </w:p>
        </w:tc>
        <w:tc>
          <w:tcPr>
            <w:tcW w:w="1928" w:type="dxa"/>
          </w:tcPr>
          <w:p w14:paraId="71FE80E2" w14:textId="77777777" w:rsidR="00821BFD" w:rsidRDefault="00000000">
            <w:r>
              <w:t>2,00,000</w:t>
            </w:r>
          </w:p>
        </w:tc>
        <w:tc>
          <w:tcPr>
            <w:tcW w:w="1071" w:type="dxa"/>
          </w:tcPr>
          <w:p w14:paraId="71FE80E3" w14:textId="77777777" w:rsidR="00821BFD" w:rsidRDefault="00000000">
            <w:r>
              <w:t>25%</w:t>
            </w:r>
          </w:p>
        </w:tc>
      </w:tr>
      <w:tr w:rsidR="00821BFD" w14:paraId="71FE80E8" w14:textId="77777777">
        <w:tc>
          <w:tcPr>
            <w:tcW w:w="6359" w:type="dxa"/>
          </w:tcPr>
          <w:p w14:paraId="71FE80E5" w14:textId="77777777" w:rsidR="00821BFD" w:rsidRDefault="00000000">
            <w:r>
              <w:t>Design, QA and support contractors</w:t>
            </w:r>
          </w:p>
        </w:tc>
        <w:tc>
          <w:tcPr>
            <w:tcW w:w="1928" w:type="dxa"/>
          </w:tcPr>
          <w:p w14:paraId="71FE80E6" w14:textId="77777777" w:rsidR="00821BFD" w:rsidRDefault="00000000">
            <w:r>
              <w:t>80,000</w:t>
            </w:r>
          </w:p>
        </w:tc>
        <w:tc>
          <w:tcPr>
            <w:tcW w:w="1071" w:type="dxa"/>
          </w:tcPr>
          <w:p w14:paraId="71FE80E7" w14:textId="77777777" w:rsidR="00821BFD" w:rsidRDefault="00000000">
            <w:r>
              <w:t>10%</w:t>
            </w:r>
          </w:p>
        </w:tc>
      </w:tr>
      <w:tr w:rsidR="00821BFD" w14:paraId="71FE80EC" w14:textId="77777777">
        <w:tc>
          <w:tcPr>
            <w:tcW w:w="6359" w:type="dxa"/>
          </w:tcPr>
          <w:p w14:paraId="71FE80E9" w14:textId="77777777" w:rsidR="00821BFD" w:rsidRDefault="00000000">
            <w:r>
              <w:t>Legal and compliance</w:t>
            </w:r>
          </w:p>
        </w:tc>
        <w:tc>
          <w:tcPr>
            <w:tcW w:w="1928" w:type="dxa"/>
          </w:tcPr>
          <w:p w14:paraId="71FE80EA" w14:textId="77777777" w:rsidR="00821BFD" w:rsidRDefault="00000000">
            <w:r>
              <w:t>40,000</w:t>
            </w:r>
          </w:p>
        </w:tc>
        <w:tc>
          <w:tcPr>
            <w:tcW w:w="1071" w:type="dxa"/>
          </w:tcPr>
          <w:p w14:paraId="71FE80EB" w14:textId="77777777" w:rsidR="00821BFD" w:rsidRDefault="00000000">
            <w:r>
              <w:t>5%</w:t>
            </w:r>
          </w:p>
        </w:tc>
      </w:tr>
      <w:tr w:rsidR="00821BFD" w14:paraId="71FE80F0" w14:textId="77777777">
        <w:tc>
          <w:tcPr>
            <w:tcW w:w="6359" w:type="dxa"/>
          </w:tcPr>
          <w:p w14:paraId="71FE80ED" w14:textId="77777777" w:rsidR="00821BFD" w:rsidRDefault="00000000">
            <w:r>
              <w:t>Contingency</w:t>
            </w:r>
          </w:p>
        </w:tc>
        <w:tc>
          <w:tcPr>
            <w:tcW w:w="1928" w:type="dxa"/>
          </w:tcPr>
          <w:p w14:paraId="71FE80EE" w14:textId="77777777" w:rsidR="00821BFD" w:rsidRDefault="00000000">
            <w:r>
              <w:t>80,000</w:t>
            </w:r>
          </w:p>
        </w:tc>
        <w:tc>
          <w:tcPr>
            <w:tcW w:w="1071" w:type="dxa"/>
          </w:tcPr>
          <w:p w14:paraId="71FE80EF" w14:textId="77777777" w:rsidR="00821BFD" w:rsidRDefault="00000000">
            <w:r>
              <w:t>10%</w:t>
            </w:r>
          </w:p>
        </w:tc>
      </w:tr>
      <w:tr w:rsidR="00821BFD" w14:paraId="71FE80F4" w14:textId="77777777">
        <w:tc>
          <w:tcPr>
            <w:tcW w:w="6359" w:type="dxa"/>
          </w:tcPr>
          <w:p w14:paraId="71FE80F1" w14:textId="77777777" w:rsidR="00821BFD" w:rsidRDefault="00000000">
            <w:r>
              <w:rPr>
                <w:b/>
              </w:rPr>
              <w:t>Total</w:t>
            </w:r>
          </w:p>
        </w:tc>
        <w:tc>
          <w:tcPr>
            <w:tcW w:w="1928" w:type="dxa"/>
          </w:tcPr>
          <w:p w14:paraId="71FE80F2" w14:textId="77777777" w:rsidR="00821BFD" w:rsidRDefault="00000000">
            <w:r>
              <w:rPr>
                <w:b/>
              </w:rPr>
              <w:t>8,00,000</w:t>
            </w:r>
          </w:p>
        </w:tc>
        <w:tc>
          <w:tcPr>
            <w:tcW w:w="1071" w:type="dxa"/>
          </w:tcPr>
          <w:p w14:paraId="71FE80F3" w14:textId="77777777" w:rsidR="00821BFD" w:rsidRDefault="00000000">
            <w:r>
              <w:rPr>
                <w:b/>
              </w:rPr>
              <w:t>100%</w:t>
            </w:r>
          </w:p>
        </w:tc>
      </w:tr>
    </w:tbl>
    <w:p w14:paraId="71FE80F5" w14:textId="77777777" w:rsidR="00821BFD" w:rsidRDefault="00000000">
      <w:pPr>
        <w:pStyle w:val="Heading2"/>
      </w:pPr>
      <w:r>
        <w:t>Success metrics</w:t>
      </w:r>
    </w:p>
    <w:p w14:paraId="71FE80F6" w14:textId="77777777" w:rsidR="00821BFD" w:rsidRDefault="00000000">
      <w:pPr>
        <w:pStyle w:val="ListParagraph"/>
        <w:numPr>
          <w:ilvl w:val="0"/>
          <w:numId w:val="4"/>
        </w:numPr>
      </w:pPr>
      <w:r>
        <w:t>2,000 registered sign-ups by the end of week 12</w:t>
      </w:r>
    </w:p>
    <w:p w14:paraId="71FE80F7" w14:textId="77777777" w:rsidR="00821BFD" w:rsidRDefault="00000000">
      <w:pPr>
        <w:pStyle w:val="ListParagraph"/>
        <w:numPr>
          <w:ilvl w:val="0"/>
          <w:numId w:val="4"/>
        </w:numPr>
      </w:pPr>
      <w:r>
        <w:t xml:space="preserve">At least 40% of sign-ups </w:t>
      </w:r>
      <w:proofErr w:type="spellStart"/>
      <w:r>
        <w:t>enrol</w:t>
      </w:r>
      <w:proofErr w:type="spellEnd"/>
      <w:r>
        <w:t xml:space="preserve"> in a course within 14 days</w:t>
      </w:r>
    </w:p>
    <w:p w14:paraId="71FE80F8" w14:textId="77777777" w:rsidR="00821BFD" w:rsidRDefault="00000000">
      <w:pPr>
        <w:pStyle w:val="ListParagraph"/>
        <w:numPr>
          <w:ilvl w:val="0"/>
          <w:numId w:val="4"/>
        </w:numPr>
      </w:pPr>
      <w:r>
        <w:t>Total spend within ₹8,00,000, at or below ₹400 per sign-up</w:t>
      </w:r>
    </w:p>
    <w:p w14:paraId="71FE80F9" w14:textId="77777777" w:rsidR="00821BFD" w:rsidRDefault="00000000">
      <w:pPr>
        <w:pStyle w:val="ListParagraph"/>
        <w:numPr>
          <w:ilvl w:val="0"/>
          <w:numId w:val="4"/>
        </w:numPr>
      </w:pPr>
      <w:r>
        <w:t>Go-live by the end of week 9, with no critical bugs open</w:t>
      </w:r>
    </w:p>
    <w:p w14:paraId="71FE80FA" w14:textId="77777777" w:rsidR="00821BFD" w:rsidRDefault="00000000">
      <w:pPr>
        <w:pStyle w:val="ListParagraph"/>
        <w:numPr>
          <w:ilvl w:val="0"/>
          <w:numId w:val="4"/>
        </w:numPr>
      </w:pPr>
      <w:r>
        <w:t>Platform uptime of 99% or higher after launch</w:t>
      </w:r>
    </w:p>
    <w:p w14:paraId="71FE80FB" w14:textId="77777777" w:rsidR="00821BFD" w:rsidRDefault="00000000">
      <w:pPr>
        <w:pStyle w:val="ListParagraph"/>
        <w:numPr>
          <w:ilvl w:val="0"/>
          <w:numId w:val="4"/>
        </w:numPr>
      </w:pPr>
      <w:r>
        <w:t>Learner satisfaction of 4 out of 5 or higher in the post-launch survey</w:t>
      </w:r>
    </w:p>
    <w:sectPr w:rsidR="00821B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67FD4"/>
    <w:multiLevelType w:val="hybridMultilevel"/>
    <w:tmpl w:val="726CFE78"/>
    <w:lvl w:ilvl="0" w:tplc="DA04859A">
      <w:start w:val="1"/>
      <w:numFmt w:val="decimal"/>
      <w:lvlText w:val="%1."/>
      <w:lvlJc w:val="left"/>
      <w:pPr>
        <w:ind w:left="720" w:hanging="360"/>
      </w:pPr>
    </w:lvl>
    <w:lvl w:ilvl="1" w:tplc="DD8014D0">
      <w:start w:val="1"/>
      <w:numFmt w:val="lowerLetter"/>
      <w:lvlText w:val="%2."/>
      <w:lvlJc w:val="left"/>
      <w:pPr>
        <w:ind w:left="1440" w:hanging="360"/>
      </w:pPr>
    </w:lvl>
    <w:lvl w:ilvl="2" w:tplc="CA186DCA">
      <w:start w:val="1"/>
      <w:numFmt w:val="lowerRoman"/>
      <w:lvlText w:val="%3."/>
      <w:lvlJc w:val="left"/>
      <w:pPr>
        <w:ind w:left="2160" w:hanging="360"/>
      </w:pPr>
    </w:lvl>
    <w:lvl w:ilvl="3" w:tplc="5B74F1F2">
      <w:start w:val="1"/>
      <w:numFmt w:val="decimal"/>
      <w:lvlText w:val="%4."/>
      <w:lvlJc w:val="left"/>
      <w:pPr>
        <w:ind w:left="2880" w:hanging="360"/>
      </w:pPr>
    </w:lvl>
    <w:lvl w:ilvl="4" w:tplc="8C90F462">
      <w:start w:val="1"/>
      <w:numFmt w:val="lowerLetter"/>
      <w:lvlText w:val="%5."/>
      <w:lvlJc w:val="left"/>
      <w:pPr>
        <w:ind w:left="3600" w:hanging="360"/>
      </w:pPr>
    </w:lvl>
    <w:lvl w:ilvl="5" w:tplc="E564B91E">
      <w:start w:val="1"/>
      <w:numFmt w:val="lowerRoman"/>
      <w:lvlText w:val="%6."/>
      <w:lvlJc w:val="left"/>
      <w:pPr>
        <w:ind w:left="4320" w:hanging="360"/>
      </w:pPr>
    </w:lvl>
    <w:lvl w:ilvl="6" w:tplc="39001A9E">
      <w:start w:val="1"/>
      <w:numFmt w:val="decimal"/>
      <w:lvlText w:val="%7."/>
      <w:lvlJc w:val="left"/>
      <w:pPr>
        <w:ind w:left="5040" w:hanging="360"/>
      </w:pPr>
    </w:lvl>
    <w:lvl w:ilvl="7" w:tplc="6AEC75EA">
      <w:start w:val="1"/>
      <w:numFmt w:val="lowerLetter"/>
      <w:lvlText w:val="%8."/>
      <w:lvlJc w:val="left"/>
      <w:pPr>
        <w:ind w:left="5760" w:hanging="360"/>
      </w:pPr>
    </w:lvl>
    <w:lvl w:ilvl="8" w:tplc="F02C87E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984427"/>
    <w:multiLevelType w:val="hybridMultilevel"/>
    <w:tmpl w:val="AFA834E2"/>
    <w:lvl w:ilvl="0" w:tplc="4CA60090">
      <w:start w:val="1"/>
      <w:numFmt w:val="bullet"/>
      <w:lvlText w:val="•"/>
      <w:lvlJc w:val="left"/>
      <w:pPr>
        <w:ind w:left="720" w:hanging="360"/>
      </w:pPr>
    </w:lvl>
    <w:lvl w:ilvl="1" w:tplc="FFD2DBCC">
      <w:start w:val="1"/>
      <w:numFmt w:val="bullet"/>
      <w:lvlText w:val="o"/>
      <w:lvlJc w:val="left"/>
      <w:pPr>
        <w:ind w:left="1440" w:hanging="360"/>
      </w:pPr>
    </w:lvl>
    <w:lvl w:ilvl="2" w:tplc="C800496E">
      <w:start w:val="1"/>
      <w:numFmt w:val="bullet"/>
      <w:lvlText w:val="▪"/>
      <w:lvlJc w:val="left"/>
      <w:pPr>
        <w:ind w:left="2160" w:hanging="360"/>
      </w:pPr>
    </w:lvl>
    <w:lvl w:ilvl="3" w:tplc="5DC01304">
      <w:start w:val="1"/>
      <w:numFmt w:val="bullet"/>
      <w:lvlText w:val="•"/>
      <w:lvlJc w:val="left"/>
      <w:pPr>
        <w:ind w:left="2880" w:hanging="360"/>
      </w:pPr>
    </w:lvl>
    <w:lvl w:ilvl="4" w:tplc="D174DF58">
      <w:start w:val="1"/>
      <w:numFmt w:val="bullet"/>
      <w:lvlText w:val="o"/>
      <w:lvlJc w:val="left"/>
      <w:pPr>
        <w:ind w:left="3600" w:hanging="360"/>
      </w:pPr>
    </w:lvl>
    <w:lvl w:ilvl="5" w:tplc="D154FBDA">
      <w:start w:val="1"/>
      <w:numFmt w:val="bullet"/>
      <w:lvlText w:val="▪"/>
      <w:lvlJc w:val="left"/>
      <w:pPr>
        <w:ind w:left="4320" w:hanging="360"/>
      </w:pPr>
    </w:lvl>
    <w:lvl w:ilvl="6" w:tplc="9D84761E">
      <w:start w:val="1"/>
      <w:numFmt w:val="bullet"/>
      <w:lvlText w:val="•"/>
      <w:lvlJc w:val="left"/>
      <w:pPr>
        <w:ind w:left="5040" w:hanging="360"/>
      </w:pPr>
    </w:lvl>
    <w:lvl w:ilvl="7" w:tplc="C4C2DC02">
      <w:start w:val="1"/>
      <w:numFmt w:val="bullet"/>
      <w:lvlText w:val="o"/>
      <w:lvlJc w:val="left"/>
      <w:pPr>
        <w:ind w:left="5760" w:hanging="360"/>
      </w:pPr>
    </w:lvl>
    <w:lvl w:ilvl="8" w:tplc="F34C6EA2">
      <w:start w:val="1"/>
      <w:numFmt w:val="bullet"/>
      <w:lvlText w:val="▪"/>
      <w:lvlJc w:val="left"/>
      <w:pPr>
        <w:ind w:left="6480" w:hanging="360"/>
      </w:pPr>
    </w:lvl>
  </w:abstractNum>
  <w:num w:numId="1" w16cid:durableId="1762723910">
    <w:abstractNumId w:val="1"/>
  </w:num>
  <w:num w:numId="2" w16cid:durableId="2050832035">
    <w:abstractNumId w:val="1"/>
  </w:num>
  <w:num w:numId="3" w16cid:durableId="248926774">
    <w:abstractNumId w:val="1"/>
  </w:num>
  <w:num w:numId="4" w16cid:durableId="19550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BFD"/>
    <w:rsid w:val="000A5740"/>
    <w:rsid w:val="007A1958"/>
    <w:rsid w:val="007C6CD7"/>
    <w:rsid w:val="00821BFD"/>
    <w:rsid w:val="009B696B"/>
    <w:rsid w:val="00BF0A62"/>
    <w:rsid w:val="00DD3617"/>
    <w:rsid w:val="00FE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809D"/>
  <w15:docId w15:val="{65ED8581-B8E8-465B-A0DD-6B656F25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Online Learning Platform Launch</dc:title>
  <dc:description>Claude Docs node/0bb75124-da5b@7 docx-w7</dc:description>
  <cp:lastModifiedBy>Sufiya Mohammad</cp:lastModifiedBy>
  <cp:revision>11</cp:revision>
  <dcterms:created xsi:type="dcterms:W3CDTF">2026-10-26T14:21:00Z</dcterms:created>
  <dcterms:modified xsi:type="dcterms:W3CDTF">2026-10-29T04:42:00Z</dcterms:modified>
</cp:coreProperties>
</file>