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2E00" w14:textId="77777777" w:rsidR="006A4AB0" w:rsidRPr="001C29BE" w:rsidRDefault="00502FA5" w:rsidP="001C29BE">
      <w:pPr>
        <w:spacing w:before="1400"/>
        <w:jc w:val="center"/>
        <w:rPr>
          <w:rFonts w:cs="Arial"/>
          <w:sz w:val="28"/>
          <w:szCs w:val="28"/>
        </w:rPr>
      </w:pPr>
      <w:r w:rsidRPr="001C29BE">
        <w:rPr>
          <w:rFonts w:cs="Arial"/>
          <w:b/>
          <w:color w:val="1F4E3C"/>
          <w:sz w:val="28"/>
          <w:szCs w:val="28"/>
        </w:rPr>
        <w:t>PLACEMENT PORTFOLIO</w:t>
      </w:r>
    </w:p>
    <w:p w14:paraId="02997924" w14:textId="73204A20" w:rsidR="006A4AB0" w:rsidRPr="001C29BE" w:rsidRDefault="00502FA5" w:rsidP="001C29BE">
      <w:pPr>
        <w:jc w:val="center"/>
        <w:rPr>
          <w:rFonts w:cs="Arial"/>
          <w:sz w:val="28"/>
          <w:szCs w:val="28"/>
        </w:rPr>
      </w:pPr>
      <w:r w:rsidRPr="001C29BE">
        <w:rPr>
          <w:rFonts w:cs="Arial"/>
          <w:color w:val="4E795F"/>
          <w:sz w:val="28"/>
          <w:szCs w:val="28"/>
        </w:rPr>
        <w:t xml:space="preserve">Sustainability Consultant Placement at </w:t>
      </w:r>
      <w:proofErr w:type="spellStart"/>
      <w:r w:rsidR="006E2F48" w:rsidRPr="001C29BE">
        <w:rPr>
          <w:rFonts w:cs="Arial"/>
          <w:color w:val="4E795F"/>
          <w:sz w:val="28"/>
          <w:szCs w:val="28"/>
        </w:rPr>
        <w:t>EcoVerify</w:t>
      </w:r>
      <w:proofErr w:type="spellEnd"/>
    </w:p>
    <w:p w14:paraId="54C903F6" w14:textId="0F38BE68" w:rsidR="006A4AB0" w:rsidRDefault="00502FA5" w:rsidP="002E5576">
      <w:pPr>
        <w:spacing w:before="600"/>
        <w:jc w:val="left"/>
        <w:rPr>
          <w:rFonts w:cs="Arial"/>
          <w:sz w:val="22"/>
        </w:rPr>
      </w:pPr>
      <w:r w:rsidRPr="002E5576">
        <w:rPr>
          <w:rFonts w:cs="Arial"/>
          <w:b/>
          <w:sz w:val="22"/>
        </w:rPr>
        <w:t>Sufyan Ali Khan</w:t>
      </w:r>
      <w:r w:rsidRPr="002E5576">
        <w:rPr>
          <w:rFonts w:cs="Arial"/>
          <w:b/>
          <w:sz w:val="22"/>
        </w:rPr>
        <w:br/>
      </w:r>
      <w:r w:rsidRPr="002E5576">
        <w:rPr>
          <w:rFonts w:cs="Arial"/>
          <w:sz w:val="22"/>
        </w:rPr>
        <w:t xml:space="preserve">Student ID: </w:t>
      </w:r>
      <w:r w:rsidR="006E2F48" w:rsidRPr="002E5576">
        <w:rPr>
          <w:rFonts w:cs="Arial"/>
          <w:sz w:val="22"/>
        </w:rPr>
        <w:t>P2762402</w:t>
      </w:r>
      <w:r w:rsidRPr="002E5576">
        <w:rPr>
          <w:rFonts w:cs="Arial"/>
          <w:sz w:val="22"/>
        </w:rPr>
        <w:br/>
        <w:t>BSc (Hons) Accounting and Finance</w:t>
      </w:r>
      <w:r w:rsidRPr="002E5576">
        <w:rPr>
          <w:rFonts w:cs="Arial"/>
          <w:sz w:val="22"/>
        </w:rPr>
        <w:br/>
        <w:t>Module: SANB2801 Placement Academic Review</w:t>
      </w:r>
      <w:r w:rsidRPr="002E5576">
        <w:rPr>
          <w:rFonts w:cs="Arial"/>
          <w:sz w:val="22"/>
        </w:rPr>
        <w:br/>
        <w:t>Module Leader: Simon Heaton</w:t>
      </w:r>
      <w:r w:rsidRPr="002E5576">
        <w:rPr>
          <w:rFonts w:cs="Arial"/>
          <w:sz w:val="22"/>
        </w:rPr>
        <w:br/>
        <w:t>Placement period: 11 June 2025 – 12 June 2026</w:t>
      </w:r>
      <w:r w:rsidRPr="002E5576">
        <w:rPr>
          <w:rFonts w:cs="Arial"/>
          <w:sz w:val="22"/>
        </w:rPr>
        <w:br/>
      </w:r>
      <w:r w:rsidRPr="002E5576">
        <w:rPr>
          <w:rFonts w:cs="Arial"/>
          <w:sz w:val="22"/>
        </w:rPr>
        <w:br/>
      </w:r>
    </w:p>
    <w:p w14:paraId="260E52AB" w14:textId="77777777" w:rsidR="001C29BE" w:rsidRDefault="001C29BE" w:rsidP="002E5576">
      <w:pPr>
        <w:spacing w:before="600"/>
        <w:jc w:val="left"/>
        <w:rPr>
          <w:rFonts w:cs="Arial"/>
          <w:sz w:val="22"/>
        </w:rPr>
      </w:pPr>
    </w:p>
    <w:p w14:paraId="4F34EE30" w14:textId="77777777" w:rsidR="001C29BE" w:rsidRDefault="001C29BE" w:rsidP="002E5576">
      <w:pPr>
        <w:spacing w:before="600"/>
        <w:jc w:val="left"/>
        <w:rPr>
          <w:rFonts w:cs="Arial"/>
          <w:sz w:val="22"/>
        </w:rPr>
      </w:pPr>
    </w:p>
    <w:p w14:paraId="3FDF02A2" w14:textId="77777777" w:rsidR="001C29BE" w:rsidRDefault="001C29BE" w:rsidP="002E5576">
      <w:pPr>
        <w:spacing w:before="600"/>
        <w:jc w:val="left"/>
        <w:rPr>
          <w:rFonts w:cs="Arial"/>
          <w:sz w:val="22"/>
        </w:rPr>
      </w:pPr>
    </w:p>
    <w:p w14:paraId="3F9B10A4" w14:textId="77777777" w:rsidR="001C29BE" w:rsidRDefault="001C29BE" w:rsidP="002E5576">
      <w:pPr>
        <w:spacing w:before="600"/>
        <w:jc w:val="left"/>
        <w:rPr>
          <w:rFonts w:cs="Arial"/>
          <w:sz w:val="22"/>
        </w:rPr>
      </w:pPr>
    </w:p>
    <w:p w14:paraId="62111C6E" w14:textId="77777777" w:rsidR="001C29BE" w:rsidRDefault="001C29BE" w:rsidP="002E5576">
      <w:pPr>
        <w:spacing w:before="600"/>
        <w:jc w:val="left"/>
        <w:rPr>
          <w:rFonts w:cs="Arial"/>
          <w:sz w:val="22"/>
        </w:rPr>
      </w:pPr>
    </w:p>
    <w:p w14:paraId="550241D7" w14:textId="77777777" w:rsidR="001C29BE" w:rsidRPr="002E5576" w:rsidRDefault="001C29BE" w:rsidP="002E5576">
      <w:pPr>
        <w:spacing w:before="600"/>
        <w:jc w:val="left"/>
        <w:rPr>
          <w:rFonts w:cs="Arial"/>
          <w:sz w:val="22"/>
        </w:rPr>
      </w:pPr>
    </w:p>
    <w:p w14:paraId="3EA9E2D0" w14:textId="77777777" w:rsidR="006A4AB0" w:rsidRPr="002E5576" w:rsidRDefault="00502FA5" w:rsidP="002E5576">
      <w:pPr>
        <w:pStyle w:val="ConfidentialNotice"/>
        <w:spacing w:before="900"/>
        <w:jc w:val="left"/>
        <w:rPr>
          <w:rFonts w:cs="Arial"/>
          <w:sz w:val="22"/>
        </w:rPr>
      </w:pPr>
      <w:r w:rsidRPr="002E5576">
        <w:rPr>
          <w:rFonts w:cs="Arial"/>
          <w:sz w:val="22"/>
        </w:rPr>
        <w:t>“The contents of this portfolio may contain commercially sensitive material. Therefore, it should be treated as confidential.”</w:t>
      </w:r>
    </w:p>
    <w:p w14:paraId="166F2C5E" w14:textId="0EED4C57" w:rsidR="006A4AB0" w:rsidRPr="002E5576" w:rsidRDefault="00502FA5" w:rsidP="002E5576">
      <w:pPr>
        <w:spacing w:before="600"/>
        <w:jc w:val="left"/>
        <w:rPr>
          <w:rFonts w:cs="Arial"/>
          <w:sz w:val="22"/>
        </w:rPr>
      </w:pPr>
      <w:r w:rsidRPr="002E5576">
        <w:rPr>
          <w:rFonts w:cs="Arial"/>
          <w:sz w:val="22"/>
        </w:rPr>
        <w:br w:type="page"/>
      </w:r>
    </w:p>
    <w:p w14:paraId="4205CDB7" w14:textId="77777777" w:rsidR="006A4AB0" w:rsidRPr="002E5576" w:rsidRDefault="00502FA5" w:rsidP="002E5576">
      <w:pPr>
        <w:pStyle w:val="Heading1"/>
        <w:jc w:val="left"/>
        <w:rPr>
          <w:rFonts w:ascii="Arial" w:hAnsi="Arial" w:cs="Arial"/>
          <w:sz w:val="22"/>
          <w:szCs w:val="22"/>
        </w:rPr>
      </w:pPr>
      <w:r w:rsidRPr="002E5576">
        <w:rPr>
          <w:rFonts w:ascii="Arial" w:hAnsi="Arial" w:cs="Arial"/>
          <w:sz w:val="22"/>
          <w:szCs w:val="22"/>
        </w:rPr>
        <w:lastRenderedPageBreak/>
        <w:t>Contents</w:t>
      </w:r>
    </w:p>
    <w:p w14:paraId="73B1CED4" w14:textId="77777777" w:rsidR="006A4AB0" w:rsidRPr="002E5576" w:rsidRDefault="00502FA5" w:rsidP="002E5576">
      <w:pPr>
        <w:tabs>
          <w:tab w:val="right" w:leader="dot" w:pos="8957"/>
        </w:tabs>
        <w:spacing w:after="40"/>
        <w:jc w:val="left"/>
        <w:rPr>
          <w:rFonts w:cs="Arial"/>
          <w:sz w:val="22"/>
        </w:rPr>
      </w:pPr>
      <w:r w:rsidRPr="002E5576">
        <w:rPr>
          <w:rFonts w:cs="Arial"/>
          <w:sz w:val="22"/>
        </w:rPr>
        <w:t xml:space="preserve">Section One: </w:t>
      </w:r>
      <w:proofErr w:type="spellStart"/>
      <w:r w:rsidRPr="002E5576">
        <w:rPr>
          <w:rFonts w:cs="Arial"/>
          <w:sz w:val="22"/>
        </w:rPr>
        <w:t>Organisational</w:t>
      </w:r>
      <w:proofErr w:type="spellEnd"/>
      <w:r w:rsidRPr="002E5576">
        <w:rPr>
          <w:rFonts w:cs="Arial"/>
          <w:sz w:val="22"/>
        </w:rPr>
        <w:t xml:space="preserve"> and Business Environmental Analysis</w:t>
      </w:r>
      <w:r w:rsidRPr="002E5576">
        <w:rPr>
          <w:rFonts w:cs="Arial"/>
          <w:sz w:val="22"/>
        </w:rPr>
        <w:tab/>
        <w:t>3</w:t>
      </w:r>
    </w:p>
    <w:p w14:paraId="075883B2"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1.1 Introduction</w:t>
      </w:r>
      <w:r w:rsidRPr="002E5576">
        <w:rPr>
          <w:rFonts w:cs="Arial"/>
          <w:sz w:val="22"/>
        </w:rPr>
        <w:tab/>
        <w:t>3</w:t>
      </w:r>
    </w:p>
    <w:p w14:paraId="69C0EDB2"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 xml:space="preserve">1.2 </w:t>
      </w:r>
      <w:proofErr w:type="spellStart"/>
      <w:r w:rsidRPr="002E5576">
        <w:rPr>
          <w:rFonts w:cs="Arial"/>
          <w:sz w:val="22"/>
        </w:rPr>
        <w:t>Organisational</w:t>
      </w:r>
      <w:proofErr w:type="spellEnd"/>
      <w:r w:rsidRPr="002E5576">
        <w:rPr>
          <w:rFonts w:cs="Arial"/>
          <w:sz w:val="22"/>
        </w:rPr>
        <w:t xml:space="preserve"> Analysis</w:t>
      </w:r>
      <w:r w:rsidRPr="002E5576">
        <w:rPr>
          <w:rFonts w:cs="Arial"/>
          <w:sz w:val="22"/>
        </w:rPr>
        <w:tab/>
        <w:t>3</w:t>
      </w:r>
    </w:p>
    <w:p w14:paraId="296BC20C"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1.3 Business Environmental Analysis: PESTEL</w:t>
      </w:r>
      <w:r w:rsidRPr="002E5576">
        <w:rPr>
          <w:rFonts w:cs="Arial"/>
          <w:sz w:val="22"/>
        </w:rPr>
        <w:tab/>
        <w:t>4</w:t>
      </w:r>
    </w:p>
    <w:p w14:paraId="26000DEB"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1.4 Section One Conclusion</w:t>
      </w:r>
      <w:r w:rsidRPr="002E5576">
        <w:rPr>
          <w:rFonts w:cs="Arial"/>
          <w:sz w:val="22"/>
        </w:rPr>
        <w:tab/>
        <w:t>5</w:t>
      </w:r>
    </w:p>
    <w:p w14:paraId="6B22B5C1" w14:textId="77777777" w:rsidR="006A4AB0" w:rsidRPr="002E5576" w:rsidRDefault="00502FA5" w:rsidP="002E5576">
      <w:pPr>
        <w:tabs>
          <w:tab w:val="right" w:leader="dot" w:pos="8957"/>
        </w:tabs>
        <w:spacing w:after="40"/>
        <w:jc w:val="left"/>
        <w:rPr>
          <w:rFonts w:cs="Arial"/>
          <w:sz w:val="22"/>
        </w:rPr>
      </w:pPr>
      <w:r w:rsidRPr="002E5576">
        <w:rPr>
          <w:rFonts w:cs="Arial"/>
          <w:sz w:val="22"/>
        </w:rPr>
        <w:t>Section Two: Case Study Report</w:t>
      </w:r>
      <w:r w:rsidRPr="002E5576">
        <w:rPr>
          <w:rFonts w:cs="Arial"/>
          <w:sz w:val="22"/>
        </w:rPr>
        <w:tab/>
        <w:t>6</w:t>
      </w:r>
    </w:p>
    <w:p w14:paraId="2DA38E99"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2.1 Introduction and Project Objectives</w:t>
      </w:r>
      <w:r w:rsidRPr="002E5576">
        <w:rPr>
          <w:rFonts w:cs="Arial"/>
          <w:sz w:val="22"/>
        </w:rPr>
        <w:tab/>
        <w:t>6</w:t>
      </w:r>
    </w:p>
    <w:p w14:paraId="76A24331"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2.2 Project Delivery and Stakeholder Analysis</w:t>
      </w:r>
      <w:r w:rsidRPr="002E5576">
        <w:rPr>
          <w:rFonts w:cs="Arial"/>
          <w:sz w:val="22"/>
        </w:rPr>
        <w:tab/>
        <w:t>6</w:t>
      </w:r>
    </w:p>
    <w:p w14:paraId="49F8B72C" w14:textId="77777777" w:rsidR="006A4AB0" w:rsidRPr="002E5576" w:rsidRDefault="00502FA5" w:rsidP="002E5576">
      <w:pPr>
        <w:tabs>
          <w:tab w:val="right" w:leader="dot" w:pos="8957"/>
        </w:tabs>
        <w:spacing w:after="40"/>
        <w:ind w:left="283"/>
        <w:jc w:val="left"/>
        <w:rPr>
          <w:rFonts w:cs="Arial"/>
          <w:sz w:val="22"/>
        </w:rPr>
      </w:pPr>
      <w:r w:rsidRPr="002E5576">
        <w:rPr>
          <w:rFonts w:cs="Arial"/>
          <w:sz w:val="22"/>
        </w:rPr>
        <w:t>2.3 Outcomes, Critical Evaluation and Recommendations</w:t>
      </w:r>
      <w:r w:rsidRPr="002E5576">
        <w:rPr>
          <w:rFonts w:cs="Arial"/>
          <w:sz w:val="22"/>
        </w:rPr>
        <w:tab/>
        <w:t>7</w:t>
      </w:r>
    </w:p>
    <w:p w14:paraId="6597DCF0" w14:textId="77777777" w:rsidR="006A4AB0" w:rsidRPr="002E5576" w:rsidRDefault="00502FA5" w:rsidP="002E5576">
      <w:pPr>
        <w:tabs>
          <w:tab w:val="right" w:leader="dot" w:pos="8957"/>
        </w:tabs>
        <w:spacing w:after="40"/>
        <w:jc w:val="left"/>
        <w:rPr>
          <w:rFonts w:cs="Arial"/>
          <w:sz w:val="22"/>
        </w:rPr>
      </w:pPr>
      <w:r w:rsidRPr="002E5576">
        <w:rPr>
          <w:rFonts w:cs="Arial"/>
          <w:sz w:val="22"/>
        </w:rPr>
        <w:t>Section Three: Placement Summary and Development Priorities</w:t>
      </w:r>
      <w:r w:rsidRPr="002E5576">
        <w:rPr>
          <w:rFonts w:cs="Arial"/>
          <w:sz w:val="22"/>
        </w:rPr>
        <w:tab/>
        <w:t>9</w:t>
      </w:r>
    </w:p>
    <w:p w14:paraId="0E03C7BF" w14:textId="77777777" w:rsidR="006A4AB0" w:rsidRPr="002E5576" w:rsidRDefault="00502FA5" w:rsidP="002E5576">
      <w:pPr>
        <w:tabs>
          <w:tab w:val="right" w:leader="dot" w:pos="8957"/>
        </w:tabs>
        <w:spacing w:after="40"/>
        <w:jc w:val="left"/>
        <w:rPr>
          <w:rFonts w:cs="Arial"/>
          <w:sz w:val="22"/>
        </w:rPr>
      </w:pPr>
      <w:r w:rsidRPr="002E5576">
        <w:rPr>
          <w:rFonts w:cs="Arial"/>
          <w:sz w:val="22"/>
        </w:rPr>
        <w:t>Reference List</w:t>
      </w:r>
      <w:r w:rsidRPr="002E5576">
        <w:rPr>
          <w:rFonts w:cs="Arial"/>
          <w:sz w:val="22"/>
        </w:rPr>
        <w:tab/>
        <w:t>10</w:t>
      </w:r>
    </w:p>
    <w:p w14:paraId="421294B9" w14:textId="1B7290DD" w:rsidR="006A4AB0" w:rsidRPr="002E5576" w:rsidRDefault="006A4AB0" w:rsidP="002E5576">
      <w:pPr>
        <w:tabs>
          <w:tab w:val="right" w:leader="dot" w:pos="8957"/>
        </w:tabs>
        <w:spacing w:after="40"/>
        <w:jc w:val="left"/>
        <w:rPr>
          <w:rFonts w:cs="Arial"/>
          <w:sz w:val="22"/>
        </w:rPr>
      </w:pPr>
    </w:p>
    <w:p w14:paraId="005331BD" w14:textId="77777777" w:rsidR="006A4AB0" w:rsidRPr="002E5576" w:rsidRDefault="00502FA5" w:rsidP="002E5576">
      <w:pPr>
        <w:jc w:val="left"/>
        <w:rPr>
          <w:rFonts w:cs="Arial"/>
          <w:sz w:val="22"/>
        </w:rPr>
      </w:pPr>
      <w:r w:rsidRPr="002E5576">
        <w:rPr>
          <w:rFonts w:cs="Arial"/>
          <w:sz w:val="22"/>
        </w:rPr>
        <w:br w:type="page"/>
      </w:r>
    </w:p>
    <w:p w14:paraId="12A7C02F" w14:textId="77777777" w:rsidR="006A4AB0" w:rsidRPr="002E5576" w:rsidRDefault="00502FA5" w:rsidP="002E5576">
      <w:pPr>
        <w:pStyle w:val="Heading1"/>
        <w:jc w:val="left"/>
        <w:rPr>
          <w:rFonts w:ascii="Arial" w:hAnsi="Arial" w:cs="Arial"/>
          <w:sz w:val="22"/>
          <w:szCs w:val="22"/>
        </w:rPr>
      </w:pPr>
      <w:r w:rsidRPr="002E5576">
        <w:rPr>
          <w:rFonts w:ascii="Arial" w:hAnsi="Arial" w:cs="Arial"/>
          <w:sz w:val="22"/>
          <w:szCs w:val="22"/>
        </w:rPr>
        <w:lastRenderedPageBreak/>
        <w:t xml:space="preserve">Section One: </w:t>
      </w:r>
      <w:proofErr w:type="spellStart"/>
      <w:r w:rsidRPr="002E5576">
        <w:rPr>
          <w:rFonts w:ascii="Arial" w:hAnsi="Arial" w:cs="Arial"/>
          <w:sz w:val="22"/>
          <w:szCs w:val="22"/>
        </w:rPr>
        <w:t>Organisational</w:t>
      </w:r>
      <w:proofErr w:type="spellEnd"/>
      <w:r w:rsidRPr="002E5576">
        <w:rPr>
          <w:rFonts w:ascii="Arial" w:hAnsi="Arial" w:cs="Arial"/>
          <w:sz w:val="22"/>
          <w:szCs w:val="22"/>
        </w:rPr>
        <w:t xml:space="preserve"> and Business Environmental Analysis</w:t>
      </w:r>
    </w:p>
    <w:p w14:paraId="4884781B"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1.1 Introduction</w:t>
      </w:r>
    </w:p>
    <w:p w14:paraId="1D009263" w14:textId="053A55C5" w:rsidR="006A4AB0" w:rsidRPr="002E5576" w:rsidRDefault="006E2F48" w:rsidP="002E5576">
      <w:pPr>
        <w:jc w:val="left"/>
        <w:rPr>
          <w:rFonts w:cs="Arial"/>
          <w:sz w:val="22"/>
        </w:rPr>
      </w:pPr>
      <w:proofErr w:type="spellStart"/>
      <w:r w:rsidRPr="002E5576">
        <w:rPr>
          <w:rFonts w:cs="Arial"/>
          <w:sz w:val="22"/>
        </w:rPr>
        <w:t>EcoVerify</w:t>
      </w:r>
      <w:proofErr w:type="spellEnd"/>
      <w:r w:rsidRPr="002E5576">
        <w:rPr>
          <w:rFonts w:cs="Arial"/>
          <w:sz w:val="22"/>
        </w:rPr>
        <w:t xml:space="preserve"> Limited is a Leicester-based sustainability consultancy </w:t>
      </w:r>
      <w:proofErr w:type="spellStart"/>
      <w:r w:rsidRPr="002E5576">
        <w:rPr>
          <w:rFonts w:cs="Arial"/>
          <w:sz w:val="22"/>
        </w:rPr>
        <w:t>specialising</w:t>
      </w:r>
      <w:proofErr w:type="spellEnd"/>
      <w:r w:rsidRPr="002E5576">
        <w:rPr>
          <w:rFonts w:cs="Arial"/>
          <w:sz w:val="22"/>
        </w:rPr>
        <w:t xml:space="preserve"> in </w:t>
      </w:r>
      <w:proofErr w:type="spellStart"/>
      <w:r w:rsidRPr="002E5576">
        <w:rPr>
          <w:rFonts w:cs="Arial"/>
          <w:sz w:val="22"/>
        </w:rPr>
        <w:t>EcoVadis</w:t>
      </w:r>
      <w:proofErr w:type="spellEnd"/>
      <w:r w:rsidRPr="002E5576">
        <w:rPr>
          <w:rFonts w:cs="Arial"/>
          <w:sz w:val="22"/>
        </w:rPr>
        <w:t xml:space="preserve"> assessments and related ESG support. The five-person </w:t>
      </w:r>
      <w:proofErr w:type="spellStart"/>
      <w:r w:rsidRPr="002E5576">
        <w:rPr>
          <w:rFonts w:cs="Arial"/>
          <w:sz w:val="22"/>
        </w:rPr>
        <w:t>organisation</w:t>
      </w:r>
      <w:proofErr w:type="spellEnd"/>
      <w:r w:rsidRPr="002E5576">
        <w:rPr>
          <w:rFonts w:cs="Arial"/>
          <w:sz w:val="22"/>
        </w:rPr>
        <w:t xml:space="preserve"> serves companies of different sizes and sectors in the United Kingdom and internationally. Its core proposition is to remove the administrative burden of sustainability assessment while helping each client achieve the strongest evidence-based </w:t>
      </w:r>
      <w:proofErr w:type="spellStart"/>
      <w:r w:rsidRPr="002E5576">
        <w:rPr>
          <w:rFonts w:cs="Arial"/>
          <w:sz w:val="22"/>
        </w:rPr>
        <w:t>EcoVadis</w:t>
      </w:r>
      <w:proofErr w:type="spellEnd"/>
      <w:r w:rsidRPr="002E5576">
        <w:rPr>
          <w:rFonts w:cs="Arial"/>
          <w:sz w:val="22"/>
        </w:rPr>
        <w:t xml:space="preserve"> result possible. My placement as a Sustainability Consultant involved managing client projects, producing reports and policies, delivering training and supporting operational and digital improvement.</w:t>
      </w:r>
    </w:p>
    <w:p w14:paraId="39FC9F34"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 xml:space="preserve">1.2 </w:t>
      </w:r>
      <w:proofErr w:type="spellStart"/>
      <w:r w:rsidRPr="002E5576">
        <w:rPr>
          <w:rFonts w:ascii="Arial" w:hAnsi="Arial" w:cs="Arial"/>
          <w:sz w:val="22"/>
          <w:szCs w:val="22"/>
        </w:rPr>
        <w:t>Organisational</w:t>
      </w:r>
      <w:proofErr w:type="spellEnd"/>
      <w:r w:rsidRPr="002E5576">
        <w:rPr>
          <w:rFonts w:ascii="Arial" w:hAnsi="Arial" w:cs="Arial"/>
          <w:sz w:val="22"/>
          <w:szCs w:val="22"/>
        </w:rPr>
        <w:t xml:space="preserve"> Analysis</w:t>
      </w:r>
    </w:p>
    <w:p w14:paraId="2B74736C" w14:textId="7E1E49AA" w:rsidR="006A4AB0" w:rsidRPr="002E5576" w:rsidRDefault="00502FA5" w:rsidP="002E5576">
      <w:pPr>
        <w:jc w:val="left"/>
        <w:rPr>
          <w:rFonts w:cs="Arial"/>
          <w:sz w:val="22"/>
        </w:rPr>
      </w:pPr>
      <w:proofErr w:type="spellStart"/>
      <w:r w:rsidRPr="002E5576">
        <w:rPr>
          <w:rFonts w:cs="Arial"/>
          <w:sz w:val="22"/>
        </w:rPr>
        <w:t>Organisational</w:t>
      </w:r>
      <w:proofErr w:type="spellEnd"/>
      <w:r w:rsidRPr="002E5576">
        <w:rPr>
          <w:rFonts w:cs="Arial"/>
          <w:sz w:val="22"/>
        </w:rPr>
        <w:t xml:space="preserve"> culture can be understood as the shared assumptions that guide how members interpret problems and behave (Schein and Schein, 2017). Schein’s three-level model is useful for </w:t>
      </w:r>
      <w:proofErr w:type="spellStart"/>
      <w:r w:rsidRPr="002E5576">
        <w:rPr>
          <w:rFonts w:cs="Arial"/>
          <w:sz w:val="22"/>
        </w:rPr>
        <w:t>analysing</w:t>
      </w:r>
      <w:proofErr w:type="spellEnd"/>
      <w:r w:rsidRPr="002E5576">
        <w:rPr>
          <w:rFonts w:cs="Arial"/>
          <w:sz w:val="22"/>
        </w:rPr>
        <w:t xml:space="preserve"> </w:t>
      </w:r>
      <w:proofErr w:type="spellStart"/>
      <w:r w:rsidR="006E2F48" w:rsidRPr="002E5576">
        <w:rPr>
          <w:rFonts w:cs="Arial"/>
          <w:sz w:val="22"/>
        </w:rPr>
        <w:t>EcoVerify</w:t>
      </w:r>
      <w:proofErr w:type="spellEnd"/>
      <w:r w:rsidRPr="002E5576">
        <w:rPr>
          <w:rFonts w:cs="Arial"/>
          <w:sz w:val="22"/>
        </w:rPr>
        <w:t xml:space="preserve"> because the </w:t>
      </w:r>
      <w:proofErr w:type="spellStart"/>
      <w:r w:rsidRPr="002E5576">
        <w:rPr>
          <w:rFonts w:cs="Arial"/>
          <w:sz w:val="22"/>
        </w:rPr>
        <w:t>organisation’s</w:t>
      </w:r>
      <w:proofErr w:type="spellEnd"/>
      <w:r w:rsidRPr="002E5576">
        <w:rPr>
          <w:rFonts w:cs="Arial"/>
          <w:sz w:val="22"/>
        </w:rPr>
        <w:t xml:space="preserve"> visible practices, stated priorities and deeper working assumptions are closely connected. At the level of artefacts, </w:t>
      </w:r>
      <w:proofErr w:type="spellStart"/>
      <w:r w:rsidR="006E2F48" w:rsidRPr="002E5576">
        <w:rPr>
          <w:rFonts w:cs="Arial"/>
          <w:sz w:val="22"/>
        </w:rPr>
        <w:t>EcoVerify</w:t>
      </w:r>
      <w:proofErr w:type="spellEnd"/>
      <w:r w:rsidRPr="002E5576">
        <w:rPr>
          <w:rFonts w:cs="Arial"/>
          <w:sz w:val="22"/>
        </w:rPr>
        <w:t xml:space="preserve"> operates through a small team, direct communication, shared project documents, frequent client calls and hands-on involvement from the Managing Director. Work is </w:t>
      </w:r>
      <w:proofErr w:type="spellStart"/>
      <w:r w:rsidRPr="002E5576">
        <w:rPr>
          <w:rFonts w:cs="Arial"/>
          <w:sz w:val="22"/>
        </w:rPr>
        <w:t>organised</w:t>
      </w:r>
      <w:proofErr w:type="spellEnd"/>
      <w:r w:rsidRPr="002E5576">
        <w:rPr>
          <w:rFonts w:cs="Arial"/>
          <w:sz w:val="22"/>
        </w:rPr>
        <w:t xml:space="preserve"> around live client deadlines rather than rigid departmental boundaries. These features create speed and accessibility, although they can also make workload highly concentrated when several assessments become active simultaneously.</w:t>
      </w:r>
    </w:p>
    <w:p w14:paraId="2D7CAE6F" w14:textId="062A1C90" w:rsidR="006A4AB0" w:rsidRPr="002E5576" w:rsidRDefault="00502FA5" w:rsidP="002E5576">
      <w:pPr>
        <w:jc w:val="left"/>
        <w:rPr>
          <w:rFonts w:cs="Arial"/>
          <w:sz w:val="22"/>
        </w:rPr>
      </w:pPr>
      <w:r w:rsidRPr="002E5576">
        <w:rPr>
          <w:rFonts w:cs="Arial"/>
          <w:sz w:val="22"/>
        </w:rPr>
        <w:t xml:space="preserve">The </w:t>
      </w:r>
      <w:proofErr w:type="spellStart"/>
      <w:r w:rsidRPr="002E5576">
        <w:rPr>
          <w:rFonts w:cs="Arial"/>
          <w:sz w:val="22"/>
        </w:rPr>
        <w:t>organisation’s</w:t>
      </w:r>
      <w:proofErr w:type="spellEnd"/>
      <w:r w:rsidRPr="002E5576">
        <w:rPr>
          <w:rFonts w:cs="Arial"/>
          <w:sz w:val="22"/>
        </w:rPr>
        <w:t xml:space="preserve"> espoused purpose is to help businesses achieve their highest possible </w:t>
      </w:r>
      <w:proofErr w:type="spellStart"/>
      <w:r w:rsidRPr="002E5576">
        <w:rPr>
          <w:rFonts w:cs="Arial"/>
          <w:sz w:val="22"/>
        </w:rPr>
        <w:t>EcoVadis</w:t>
      </w:r>
      <w:proofErr w:type="spellEnd"/>
      <w:r w:rsidRPr="002E5576">
        <w:rPr>
          <w:rFonts w:cs="Arial"/>
          <w:sz w:val="22"/>
        </w:rPr>
        <w:t xml:space="preserve"> score with minimal resource investment. </w:t>
      </w:r>
      <w:proofErr w:type="spellStart"/>
      <w:r w:rsidR="006E2F48" w:rsidRPr="002E5576">
        <w:rPr>
          <w:rFonts w:cs="Arial"/>
          <w:sz w:val="22"/>
        </w:rPr>
        <w:t>EcoVerify</w:t>
      </w:r>
      <w:proofErr w:type="spellEnd"/>
      <w:r w:rsidRPr="002E5576">
        <w:rPr>
          <w:rFonts w:cs="Arial"/>
          <w:sz w:val="22"/>
        </w:rPr>
        <w:t xml:space="preserve"> describes a structured “assess, complete and review” service and </w:t>
      </w:r>
      <w:proofErr w:type="spellStart"/>
      <w:r w:rsidRPr="002E5576">
        <w:rPr>
          <w:rFonts w:cs="Arial"/>
          <w:sz w:val="22"/>
        </w:rPr>
        <w:t>emphasises</w:t>
      </w:r>
      <w:proofErr w:type="spellEnd"/>
      <w:r w:rsidRPr="002E5576">
        <w:rPr>
          <w:rFonts w:cs="Arial"/>
          <w:sz w:val="22"/>
        </w:rPr>
        <w:t xml:space="preserve"> fixed fees, tailored support and reducing the burden placed on clients</w:t>
      </w:r>
      <w:r w:rsidR="006E2F48" w:rsidRPr="002E5576">
        <w:rPr>
          <w:rFonts w:cs="Arial"/>
          <w:sz w:val="22"/>
        </w:rPr>
        <w:t>.</w:t>
      </w:r>
      <w:r w:rsidRPr="002E5576">
        <w:rPr>
          <w:rFonts w:cs="Arial"/>
          <w:sz w:val="22"/>
        </w:rPr>
        <w:t xml:space="preserve"> This purpose was visible in my daily work: consultants did not merely advise clients but drafted policies, developed evidence, completed questionnaires, reviewed feedback and proposed continuous-improvement actions. The culture therefore translates the mission into practical </w:t>
      </w:r>
      <w:proofErr w:type="spellStart"/>
      <w:r w:rsidRPr="002E5576">
        <w:rPr>
          <w:rFonts w:cs="Arial"/>
          <w:sz w:val="22"/>
        </w:rPr>
        <w:t>behaviour</w:t>
      </w:r>
      <w:proofErr w:type="spellEnd"/>
      <w:r w:rsidRPr="002E5576">
        <w:rPr>
          <w:rFonts w:cs="Arial"/>
          <w:sz w:val="22"/>
        </w:rPr>
        <w:t>. Client success is treated as a collective outcome, while responsiveness and problem-solving are valued more than strict job demarcation.</w:t>
      </w:r>
    </w:p>
    <w:p w14:paraId="233C94A5" w14:textId="5CE5188A" w:rsidR="006A4AB0" w:rsidRPr="002E5576" w:rsidRDefault="00502FA5" w:rsidP="002E5576">
      <w:pPr>
        <w:jc w:val="left"/>
        <w:rPr>
          <w:rFonts w:cs="Arial"/>
          <w:sz w:val="22"/>
        </w:rPr>
      </w:pPr>
      <w:r w:rsidRPr="002E5576">
        <w:rPr>
          <w:rFonts w:cs="Arial"/>
          <w:sz w:val="22"/>
        </w:rPr>
        <w:t xml:space="preserve">Using Cameron and Quinn’s (2011) Competing Values Framework, </w:t>
      </w:r>
      <w:proofErr w:type="spellStart"/>
      <w:r w:rsidR="006E2F48" w:rsidRPr="002E5576">
        <w:rPr>
          <w:rFonts w:cs="Arial"/>
          <w:sz w:val="22"/>
        </w:rPr>
        <w:t>EcoVerify</w:t>
      </w:r>
      <w:proofErr w:type="spellEnd"/>
      <w:r w:rsidRPr="002E5576">
        <w:rPr>
          <w:rFonts w:cs="Arial"/>
          <w:sz w:val="22"/>
        </w:rPr>
        <w:t xml:space="preserve"> displays elements of both clan and adhocracy cultures. The clan dimension is evident in informal communication, mentoring and shared responsibility within a five-person team. During the early months of my placement, I observed client meetings and received close guidance; later, I was trusted to manage a portfolio of approximately 15 </w:t>
      </w:r>
      <w:proofErr w:type="spellStart"/>
      <w:r w:rsidRPr="002E5576">
        <w:rPr>
          <w:rFonts w:cs="Arial"/>
          <w:sz w:val="22"/>
        </w:rPr>
        <w:t>organisations</w:t>
      </w:r>
      <w:proofErr w:type="spellEnd"/>
      <w:r w:rsidRPr="002E5576">
        <w:rPr>
          <w:rFonts w:cs="Arial"/>
          <w:sz w:val="22"/>
        </w:rPr>
        <w:t xml:space="preserve"> independently. This progression indicates a developmental culture in which competence is built through participation. The adhocracy dimension is reflected in experimentation and willingness to pursue unfamiliar opportunities. The Digital Product Passport prototype discussed in Section Two was approved despite being outside the firm’s established </w:t>
      </w:r>
      <w:proofErr w:type="spellStart"/>
      <w:r w:rsidRPr="002E5576">
        <w:rPr>
          <w:rFonts w:cs="Arial"/>
          <w:sz w:val="22"/>
        </w:rPr>
        <w:t>EcoVadis</w:t>
      </w:r>
      <w:proofErr w:type="spellEnd"/>
      <w:r w:rsidRPr="002E5576">
        <w:rPr>
          <w:rFonts w:cs="Arial"/>
          <w:sz w:val="22"/>
        </w:rPr>
        <w:t xml:space="preserve"> workflow, demonstrating that initiative could influence service development.</w:t>
      </w:r>
    </w:p>
    <w:p w14:paraId="661F39E2" w14:textId="18968613" w:rsidR="006A4AB0" w:rsidRPr="002E5576" w:rsidRDefault="00502FA5" w:rsidP="002E5576">
      <w:pPr>
        <w:jc w:val="left"/>
        <w:rPr>
          <w:rFonts w:cs="Arial"/>
          <w:sz w:val="22"/>
        </w:rPr>
      </w:pPr>
      <w:r w:rsidRPr="002E5576">
        <w:rPr>
          <w:rFonts w:cs="Arial"/>
          <w:sz w:val="22"/>
        </w:rPr>
        <w:t xml:space="preserve">This culture supports </w:t>
      </w:r>
      <w:proofErr w:type="spellStart"/>
      <w:r w:rsidR="006E2F48" w:rsidRPr="002E5576">
        <w:rPr>
          <w:rFonts w:cs="Arial"/>
          <w:sz w:val="22"/>
        </w:rPr>
        <w:t>EcoVerify</w:t>
      </w:r>
      <w:r w:rsidRPr="002E5576">
        <w:rPr>
          <w:rFonts w:cs="Arial"/>
          <w:sz w:val="22"/>
        </w:rPr>
        <w:t>’s</w:t>
      </w:r>
      <w:proofErr w:type="spellEnd"/>
      <w:r w:rsidRPr="002E5576">
        <w:rPr>
          <w:rFonts w:cs="Arial"/>
          <w:sz w:val="22"/>
        </w:rPr>
        <w:t xml:space="preserve"> differentiation. A specialist, client-focused culture can therefore strengthen trust, responsiveness and knowledge depth. However, culture also creates strategic risks. Informal coordination may depend heavily on individual experience, and rapid switching between clients can reduce time for quality assurance or </w:t>
      </w:r>
      <w:proofErr w:type="spellStart"/>
      <w:r w:rsidRPr="002E5576">
        <w:rPr>
          <w:rFonts w:cs="Arial"/>
          <w:sz w:val="22"/>
        </w:rPr>
        <w:t>organisational</w:t>
      </w:r>
      <w:proofErr w:type="spellEnd"/>
      <w:r w:rsidRPr="002E5576">
        <w:rPr>
          <w:rFonts w:cs="Arial"/>
          <w:sz w:val="22"/>
        </w:rPr>
        <w:t xml:space="preserve"> learning. The challenge I experienced while managing four active clients, including a US client operating across a different </w:t>
      </w:r>
      <w:r w:rsidRPr="002E5576">
        <w:rPr>
          <w:rFonts w:cs="Arial"/>
          <w:sz w:val="22"/>
        </w:rPr>
        <w:lastRenderedPageBreak/>
        <w:t xml:space="preserve">time zone, illustrates how flexibility can become cognitive overload. Over time I developed </w:t>
      </w:r>
      <w:proofErr w:type="spellStart"/>
      <w:r w:rsidRPr="002E5576">
        <w:rPr>
          <w:rFonts w:cs="Arial"/>
          <w:sz w:val="22"/>
        </w:rPr>
        <w:t>prioritisation</w:t>
      </w:r>
      <w:proofErr w:type="spellEnd"/>
      <w:r w:rsidRPr="002E5576">
        <w:rPr>
          <w:rFonts w:cs="Arial"/>
          <w:sz w:val="22"/>
        </w:rPr>
        <w:t xml:space="preserve"> and task-switching capability, but relying only on individual adaptation would not be sustainable as the firm grows.</w:t>
      </w:r>
    </w:p>
    <w:p w14:paraId="56FC78EE" w14:textId="5514E7F9" w:rsidR="006A4AB0" w:rsidRPr="002E5576" w:rsidRDefault="00502FA5" w:rsidP="002E5576">
      <w:pPr>
        <w:jc w:val="left"/>
        <w:rPr>
          <w:rFonts w:cs="Arial"/>
          <w:sz w:val="22"/>
        </w:rPr>
      </w:pPr>
      <w:r w:rsidRPr="002E5576">
        <w:rPr>
          <w:rFonts w:cs="Arial"/>
          <w:sz w:val="22"/>
        </w:rPr>
        <w:t xml:space="preserve">The mission is consequently important not only as a marketing statement but as a decision rule: work is </w:t>
      </w:r>
      <w:proofErr w:type="spellStart"/>
      <w:r w:rsidRPr="002E5576">
        <w:rPr>
          <w:rFonts w:cs="Arial"/>
          <w:sz w:val="22"/>
        </w:rPr>
        <w:t>prioritised</w:t>
      </w:r>
      <w:proofErr w:type="spellEnd"/>
      <w:r w:rsidRPr="002E5576">
        <w:rPr>
          <w:rFonts w:cs="Arial"/>
          <w:sz w:val="22"/>
        </w:rPr>
        <w:t xml:space="preserve"> according to whether it reduces client effort and improves assessment outcomes. Nevertheless, an exclusive focus on </w:t>
      </w:r>
      <w:proofErr w:type="spellStart"/>
      <w:r w:rsidRPr="002E5576">
        <w:rPr>
          <w:rFonts w:cs="Arial"/>
          <w:sz w:val="22"/>
        </w:rPr>
        <w:t>EcoVadis</w:t>
      </w:r>
      <w:proofErr w:type="spellEnd"/>
      <w:r w:rsidRPr="002E5576">
        <w:rPr>
          <w:rFonts w:cs="Arial"/>
          <w:sz w:val="22"/>
        </w:rPr>
        <w:t xml:space="preserve"> may create dependency on one platform’s methodology and commercial ecosystem. </w:t>
      </w:r>
      <w:proofErr w:type="spellStart"/>
      <w:r w:rsidR="006E2F48" w:rsidRPr="002E5576">
        <w:rPr>
          <w:rFonts w:cs="Arial"/>
          <w:sz w:val="22"/>
        </w:rPr>
        <w:t>EcoVerify</w:t>
      </w:r>
      <w:proofErr w:type="spellEnd"/>
      <w:r w:rsidRPr="002E5576">
        <w:rPr>
          <w:rFonts w:cs="Arial"/>
          <w:sz w:val="22"/>
        </w:rPr>
        <w:t xml:space="preserve"> can protect its specialist advantage by </w:t>
      </w:r>
      <w:proofErr w:type="spellStart"/>
      <w:r w:rsidRPr="002E5576">
        <w:rPr>
          <w:rFonts w:cs="Arial"/>
          <w:sz w:val="22"/>
        </w:rPr>
        <w:t>formalising</w:t>
      </w:r>
      <w:proofErr w:type="spellEnd"/>
      <w:r w:rsidRPr="002E5576">
        <w:rPr>
          <w:rFonts w:cs="Arial"/>
          <w:sz w:val="22"/>
        </w:rPr>
        <w:t xml:space="preserve"> knowledge repositories, documenting repeatable processes and using technology to automate routine administration, while preserving the </w:t>
      </w:r>
      <w:proofErr w:type="spellStart"/>
      <w:r w:rsidRPr="002E5576">
        <w:rPr>
          <w:rFonts w:cs="Arial"/>
          <w:sz w:val="22"/>
        </w:rPr>
        <w:t>personalised</w:t>
      </w:r>
      <w:proofErr w:type="spellEnd"/>
      <w:r w:rsidRPr="002E5576">
        <w:rPr>
          <w:rFonts w:cs="Arial"/>
          <w:sz w:val="22"/>
        </w:rPr>
        <w:t xml:space="preserve"> support that clients value. In this way, clan-based trust can be combined with more scalable systems rather than being replaced by bureaucracy.</w:t>
      </w:r>
    </w:p>
    <w:p w14:paraId="2EB81688"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1.3 Business Environmental Analysis: PESTEL</w:t>
      </w:r>
    </w:p>
    <w:p w14:paraId="6745319A" w14:textId="03B873D4" w:rsidR="006A4AB0" w:rsidRPr="002E5576" w:rsidRDefault="00502FA5" w:rsidP="002E5576">
      <w:pPr>
        <w:jc w:val="left"/>
        <w:rPr>
          <w:rFonts w:cs="Arial"/>
          <w:sz w:val="22"/>
        </w:rPr>
      </w:pPr>
      <w:r w:rsidRPr="002E5576">
        <w:rPr>
          <w:rFonts w:cs="Arial"/>
          <w:sz w:val="22"/>
        </w:rPr>
        <w:t xml:space="preserve">A PESTEL analysis was selected because </w:t>
      </w:r>
      <w:proofErr w:type="spellStart"/>
      <w:r w:rsidR="006E2F48" w:rsidRPr="002E5576">
        <w:rPr>
          <w:rFonts w:cs="Arial"/>
          <w:sz w:val="22"/>
        </w:rPr>
        <w:t>EcoVerify</w:t>
      </w:r>
      <w:r w:rsidRPr="002E5576">
        <w:rPr>
          <w:rFonts w:cs="Arial"/>
          <w:sz w:val="22"/>
        </w:rPr>
        <w:t>’s</w:t>
      </w:r>
      <w:proofErr w:type="spellEnd"/>
      <w:r w:rsidRPr="002E5576">
        <w:rPr>
          <w:rFonts w:cs="Arial"/>
          <w:sz w:val="22"/>
        </w:rPr>
        <w:t xml:space="preserve"> demand is strongly shaped by policy, economic conditions, stakeholder expectations, technology, environmental pressures and legal requirements. The framework supports structured horizon-scanning, although it does not itself rank issues or show how factors interact (Johnson et al., 2020; Yüksel, 2012). The following discussion therefore concentrates on the factors with the greatest strategic impact.</w:t>
      </w:r>
    </w:p>
    <w:p w14:paraId="648CC4BF" w14:textId="7982F9EF" w:rsidR="006A4AB0" w:rsidRPr="002E5576" w:rsidRDefault="00502FA5" w:rsidP="002E5576">
      <w:pPr>
        <w:jc w:val="left"/>
        <w:rPr>
          <w:rFonts w:cs="Arial"/>
          <w:sz w:val="22"/>
        </w:rPr>
      </w:pPr>
      <w:r w:rsidRPr="002E5576">
        <w:rPr>
          <w:rFonts w:cs="Arial"/>
          <w:b/>
          <w:sz w:val="22"/>
        </w:rPr>
        <w:t>Political.</w:t>
      </w:r>
      <w:r w:rsidRPr="002E5576">
        <w:rPr>
          <w:rFonts w:cs="Arial"/>
          <w:sz w:val="22"/>
        </w:rPr>
        <w:t xml:space="preserve"> Governments and international institutions continue to promote sustainability disclosure, responsible procurement and supply-chain due diligence. In the UK, work on UK Sustainability Reporting Standards based on IFRS S1 and S2 signals continuing policy movement towards more consistent sustainability information (Department for Business and Trade, 2026). For </w:t>
      </w:r>
      <w:proofErr w:type="spellStart"/>
      <w:r w:rsidR="006E2F48" w:rsidRPr="002E5576">
        <w:rPr>
          <w:rFonts w:cs="Arial"/>
          <w:sz w:val="22"/>
        </w:rPr>
        <w:t>EcoVerify</w:t>
      </w:r>
      <w:proofErr w:type="spellEnd"/>
      <w:r w:rsidRPr="002E5576">
        <w:rPr>
          <w:rFonts w:cs="Arial"/>
          <w:sz w:val="22"/>
        </w:rPr>
        <w:t xml:space="preserve">, policy direction increases the number of companies needing credible ESG systems even when they are not directly regulated, because larger customers often pass information requirements down their supply chains. However, changing political priorities can delay or simplify reporting rules. The firm should therefore avoid presenting compliance demand as guaranteed and position </w:t>
      </w:r>
      <w:proofErr w:type="spellStart"/>
      <w:r w:rsidRPr="002E5576">
        <w:rPr>
          <w:rFonts w:cs="Arial"/>
          <w:sz w:val="22"/>
        </w:rPr>
        <w:t>EcoVadis</w:t>
      </w:r>
      <w:proofErr w:type="spellEnd"/>
      <w:r w:rsidRPr="002E5576">
        <w:rPr>
          <w:rFonts w:cs="Arial"/>
          <w:sz w:val="22"/>
        </w:rPr>
        <w:t xml:space="preserve"> capability as supporting resilience, procurement access and continuous improvement as well as regulation.</w:t>
      </w:r>
    </w:p>
    <w:p w14:paraId="0764D17F" w14:textId="1AD673BD" w:rsidR="006A4AB0" w:rsidRPr="002E5576" w:rsidRDefault="00502FA5" w:rsidP="002E5576">
      <w:pPr>
        <w:jc w:val="left"/>
        <w:rPr>
          <w:rFonts w:cs="Arial"/>
          <w:sz w:val="22"/>
        </w:rPr>
      </w:pPr>
      <w:r w:rsidRPr="002E5576">
        <w:rPr>
          <w:rFonts w:cs="Arial"/>
          <w:b/>
          <w:sz w:val="22"/>
        </w:rPr>
        <w:t>Economic.</w:t>
      </w:r>
      <w:r w:rsidRPr="002E5576">
        <w:rPr>
          <w:rFonts w:cs="Arial"/>
          <w:sz w:val="22"/>
        </w:rPr>
        <w:t xml:space="preserve"> Sustainability consulting demand can be sensitive to client budgets. UK CPI inflation was 2.6% in the year to June 2026, following higher rates during parts of the placement period (Office for National Statistics, 2026). Cost pressure may cause smaller firms to postpone advisory expenditure or seek cheaper self-service alternatives. Conversely, a poor sustainability rating can threaten tenders, customer relationships or supplier status, making specialist support economically valuable. </w:t>
      </w:r>
      <w:proofErr w:type="spellStart"/>
      <w:r w:rsidR="006E2F48" w:rsidRPr="002E5576">
        <w:rPr>
          <w:rFonts w:cs="Arial"/>
          <w:sz w:val="22"/>
        </w:rPr>
        <w:t>EcoVerify</w:t>
      </w:r>
      <w:r w:rsidRPr="002E5576">
        <w:rPr>
          <w:rFonts w:cs="Arial"/>
          <w:sz w:val="22"/>
        </w:rPr>
        <w:t>’s</w:t>
      </w:r>
      <w:proofErr w:type="spellEnd"/>
      <w:r w:rsidRPr="002E5576">
        <w:rPr>
          <w:rFonts w:cs="Arial"/>
          <w:sz w:val="22"/>
        </w:rPr>
        <w:t xml:space="preserve"> fixed-fee model improves price transparency, while its narrow specialism reduces the learning time charged to clients. The main economic risk is capacity: with only five employees, rapid growth could increase overtime, errors or missed deadlines unless revenue is converted into process and staffing investment.</w:t>
      </w:r>
    </w:p>
    <w:p w14:paraId="41C59D26" w14:textId="48A483B9" w:rsidR="006A4AB0" w:rsidRPr="002E5576" w:rsidRDefault="00502FA5" w:rsidP="002E5576">
      <w:pPr>
        <w:jc w:val="left"/>
        <w:rPr>
          <w:rFonts w:cs="Arial"/>
          <w:sz w:val="22"/>
        </w:rPr>
      </w:pPr>
      <w:r w:rsidRPr="002E5576">
        <w:rPr>
          <w:rFonts w:cs="Arial"/>
          <w:b/>
          <w:sz w:val="22"/>
        </w:rPr>
        <w:t>Social.</w:t>
      </w:r>
      <w:r w:rsidRPr="002E5576">
        <w:rPr>
          <w:rFonts w:cs="Arial"/>
          <w:sz w:val="22"/>
        </w:rPr>
        <w:t xml:space="preserve"> Buyers, employees and other stakeholders increasingly expect businesses to demonstrate responsible environmental, </w:t>
      </w:r>
      <w:proofErr w:type="spellStart"/>
      <w:r w:rsidRPr="002E5576">
        <w:rPr>
          <w:rFonts w:cs="Arial"/>
          <w:sz w:val="22"/>
        </w:rPr>
        <w:t>labour</w:t>
      </w:r>
      <w:proofErr w:type="spellEnd"/>
      <w:r w:rsidRPr="002E5576">
        <w:rPr>
          <w:rFonts w:cs="Arial"/>
          <w:sz w:val="22"/>
        </w:rPr>
        <w:t xml:space="preserve">, ethics and procurement practices. </w:t>
      </w:r>
      <w:proofErr w:type="spellStart"/>
      <w:r w:rsidRPr="002E5576">
        <w:rPr>
          <w:rFonts w:cs="Arial"/>
          <w:sz w:val="22"/>
        </w:rPr>
        <w:t>EcoVadis</w:t>
      </w:r>
      <w:proofErr w:type="spellEnd"/>
      <w:r w:rsidRPr="002E5576">
        <w:rPr>
          <w:rFonts w:cs="Arial"/>
          <w:sz w:val="22"/>
        </w:rPr>
        <w:t xml:space="preserve"> evaluates 21 criteria across four themes</w:t>
      </w:r>
      <w:r w:rsidR="00EE313F" w:rsidRPr="002E5576">
        <w:rPr>
          <w:rFonts w:cs="Arial"/>
          <w:sz w:val="22"/>
        </w:rPr>
        <w:t xml:space="preserve">: </w:t>
      </w:r>
      <w:r w:rsidRPr="002E5576">
        <w:rPr>
          <w:rFonts w:cs="Arial"/>
          <w:sz w:val="22"/>
        </w:rPr>
        <w:t xml:space="preserve">Environment, </w:t>
      </w:r>
      <w:proofErr w:type="spellStart"/>
      <w:r w:rsidRPr="002E5576">
        <w:rPr>
          <w:rFonts w:cs="Arial"/>
          <w:sz w:val="22"/>
        </w:rPr>
        <w:t>Labour</w:t>
      </w:r>
      <w:proofErr w:type="spellEnd"/>
      <w:r w:rsidRPr="002E5576">
        <w:rPr>
          <w:rFonts w:cs="Arial"/>
          <w:sz w:val="22"/>
        </w:rPr>
        <w:t xml:space="preserve"> and Human Rights, Ethics and Sustainable </w:t>
      </w:r>
      <w:proofErr w:type="spellStart"/>
      <w:r w:rsidRPr="002E5576">
        <w:rPr>
          <w:rFonts w:cs="Arial"/>
          <w:sz w:val="22"/>
        </w:rPr>
        <w:t>Procurementand</w:t>
      </w:r>
      <w:proofErr w:type="spellEnd"/>
      <w:r w:rsidRPr="002E5576">
        <w:rPr>
          <w:rFonts w:cs="Arial"/>
          <w:sz w:val="22"/>
        </w:rPr>
        <w:t xml:space="preserve"> draws on company evidence and external information. This breadth supports </w:t>
      </w:r>
      <w:proofErr w:type="spellStart"/>
      <w:r w:rsidR="006E2F48" w:rsidRPr="002E5576">
        <w:rPr>
          <w:rFonts w:cs="Arial"/>
          <w:sz w:val="22"/>
        </w:rPr>
        <w:t>EcoVerify</w:t>
      </w:r>
      <w:r w:rsidRPr="002E5576">
        <w:rPr>
          <w:rFonts w:cs="Arial"/>
          <w:sz w:val="22"/>
        </w:rPr>
        <w:t>’s</w:t>
      </w:r>
      <w:proofErr w:type="spellEnd"/>
      <w:r w:rsidRPr="002E5576">
        <w:rPr>
          <w:rFonts w:cs="Arial"/>
          <w:sz w:val="22"/>
        </w:rPr>
        <w:t xml:space="preserve"> market because clients often require assistance coordinating information across functions. Social expectations also create reputational risk: policies that exist only to gain points may be viewed as symbolic rather than embedded. </w:t>
      </w:r>
      <w:proofErr w:type="spellStart"/>
      <w:r w:rsidR="006E2F48" w:rsidRPr="002E5576">
        <w:rPr>
          <w:rFonts w:cs="Arial"/>
          <w:sz w:val="22"/>
        </w:rPr>
        <w:t>EcoVerify</w:t>
      </w:r>
      <w:proofErr w:type="spellEnd"/>
      <w:r w:rsidRPr="002E5576">
        <w:rPr>
          <w:rFonts w:cs="Arial"/>
          <w:sz w:val="22"/>
        </w:rPr>
        <w:t xml:space="preserve"> must therefore </w:t>
      </w:r>
      <w:r w:rsidRPr="002E5576">
        <w:rPr>
          <w:rFonts w:cs="Arial"/>
          <w:sz w:val="22"/>
        </w:rPr>
        <w:lastRenderedPageBreak/>
        <w:t>continue linking documentation to training, ownership, measurement and implementation so that improved ratings reflect genuine management practice.</w:t>
      </w:r>
    </w:p>
    <w:p w14:paraId="552A947E" w14:textId="061514AD" w:rsidR="006A4AB0" w:rsidRPr="002E5576" w:rsidRDefault="00502FA5" w:rsidP="002E5576">
      <w:pPr>
        <w:jc w:val="left"/>
        <w:rPr>
          <w:rFonts w:cs="Arial"/>
          <w:sz w:val="22"/>
        </w:rPr>
      </w:pPr>
      <w:r w:rsidRPr="002E5576">
        <w:rPr>
          <w:rFonts w:cs="Arial"/>
          <w:b/>
          <w:sz w:val="22"/>
        </w:rPr>
        <w:t>Technological.</w:t>
      </w:r>
      <w:r w:rsidRPr="002E5576">
        <w:rPr>
          <w:rFonts w:cs="Arial"/>
          <w:sz w:val="22"/>
        </w:rPr>
        <w:t xml:space="preserve"> Digital assessment platforms, generative AI and automation can materially reshape consulting. UK government research reported that 43.4% of professional and business services firms used AI in December 2025, up from 31.4% a year earlier, while barriers included skills, safety, transparency and cost (Department for Science, Innovation and Technology, 2026). </w:t>
      </w:r>
      <w:proofErr w:type="spellStart"/>
      <w:r w:rsidR="006E2F48" w:rsidRPr="002E5576">
        <w:rPr>
          <w:rFonts w:cs="Arial"/>
          <w:sz w:val="22"/>
        </w:rPr>
        <w:t>EcoVerify</w:t>
      </w:r>
      <w:proofErr w:type="spellEnd"/>
      <w:r w:rsidRPr="002E5576">
        <w:rPr>
          <w:rFonts w:cs="Arial"/>
          <w:sz w:val="22"/>
        </w:rPr>
        <w:t xml:space="preserve"> can use AI to accelerate initial drafting, gap analysis and data handling, but expert review remains essential because sustainability evidence is context-specific. The DPP project demonstrates an opportunity to create technology-enabled services rather than only sell consultant time. Risks include inaccurate generated content, insecure code, platform dependence and confidential client information being entered into unsuitable tools.</w:t>
      </w:r>
    </w:p>
    <w:p w14:paraId="5D8F8FDF" w14:textId="7679F297" w:rsidR="006A4AB0" w:rsidRPr="002E5576" w:rsidRDefault="00502FA5" w:rsidP="002E5576">
      <w:pPr>
        <w:jc w:val="left"/>
        <w:rPr>
          <w:rFonts w:cs="Arial"/>
          <w:sz w:val="22"/>
        </w:rPr>
      </w:pPr>
      <w:r w:rsidRPr="002E5576">
        <w:rPr>
          <w:rFonts w:cs="Arial"/>
          <w:b/>
          <w:sz w:val="22"/>
        </w:rPr>
        <w:t>Environmental.</w:t>
      </w:r>
      <w:r w:rsidRPr="002E5576">
        <w:rPr>
          <w:rFonts w:cs="Arial"/>
          <w:sz w:val="22"/>
        </w:rPr>
        <w:t xml:space="preserve"> Climate change, resource scarcity and pressure to reduce Scope 3 emissions increase demand for supplier sustainability information. </w:t>
      </w:r>
      <w:proofErr w:type="spellStart"/>
      <w:r w:rsidRPr="002E5576">
        <w:rPr>
          <w:rFonts w:cs="Arial"/>
          <w:sz w:val="22"/>
        </w:rPr>
        <w:t>EcoVadis</w:t>
      </w:r>
      <w:proofErr w:type="spellEnd"/>
      <w:r w:rsidRPr="002E5576">
        <w:rPr>
          <w:rFonts w:cs="Arial"/>
          <w:sz w:val="22"/>
        </w:rPr>
        <w:t xml:space="preserve">’ model and the emerging Digital Product Passport both depend on traceable evidence across value chains. The European Commission describes a DPP as a digital container for product, component and material information that supports sustainability, circularity and compliance (European Commission, 2026). Although </w:t>
      </w:r>
      <w:proofErr w:type="spellStart"/>
      <w:r w:rsidR="006E2F48" w:rsidRPr="002E5576">
        <w:rPr>
          <w:rFonts w:cs="Arial"/>
          <w:sz w:val="22"/>
        </w:rPr>
        <w:t>EcoVerify</w:t>
      </w:r>
      <w:proofErr w:type="spellEnd"/>
      <w:r w:rsidRPr="002E5576">
        <w:rPr>
          <w:rFonts w:cs="Arial"/>
          <w:sz w:val="22"/>
        </w:rPr>
        <w:t xml:space="preserve"> has a relatively small direct environmental footprint as a service business, its larger impact is enabling clients to improve policies, measurement and supplier engagement. This creates growth potential in carbon data, product lifecycle information and sustainable procurement, but it also raises the competence threshold: advice must be technically credible and avoid unsubstantiated environmental claims.</w:t>
      </w:r>
    </w:p>
    <w:p w14:paraId="678F3FA4" w14:textId="09238C9A" w:rsidR="006A4AB0" w:rsidRPr="002E5576" w:rsidRDefault="00502FA5" w:rsidP="002E5576">
      <w:pPr>
        <w:jc w:val="left"/>
        <w:rPr>
          <w:rFonts w:cs="Arial"/>
          <w:sz w:val="22"/>
        </w:rPr>
      </w:pPr>
      <w:r w:rsidRPr="002E5576">
        <w:rPr>
          <w:rFonts w:cs="Arial"/>
          <w:b/>
          <w:sz w:val="22"/>
        </w:rPr>
        <w:t>Legal.</w:t>
      </w:r>
      <w:r w:rsidRPr="002E5576">
        <w:rPr>
          <w:rFonts w:cs="Arial"/>
          <w:sz w:val="22"/>
        </w:rPr>
        <w:t xml:space="preserve"> </w:t>
      </w:r>
      <w:proofErr w:type="spellStart"/>
      <w:r w:rsidR="006E2F48" w:rsidRPr="002E5576">
        <w:rPr>
          <w:rFonts w:cs="Arial"/>
          <w:sz w:val="22"/>
        </w:rPr>
        <w:t>EcoVerify</w:t>
      </w:r>
      <w:proofErr w:type="spellEnd"/>
      <w:r w:rsidRPr="002E5576">
        <w:rPr>
          <w:rFonts w:cs="Arial"/>
          <w:sz w:val="22"/>
        </w:rPr>
        <w:t xml:space="preserve"> handles client policies, supplier data, evidence and potentially personal contact information, making UK GDPR and confidentiality central operational requirements. The Information Commissioner’s Office </w:t>
      </w:r>
      <w:proofErr w:type="spellStart"/>
      <w:r w:rsidRPr="002E5576">
        <w:rPr>
          <w:rFonts w:cs="Arial"/>
          <w:sz w:val="22"/>
        </w:rPr>
        <w:t>emphasises</w:t>
      </w:r>
      <w:proofErr w:type="spellEnd"/>
      <w:r w:rsidRPr="002E5576">
        <w:rPr>
          <w:rFonts w:cs="Arial"/>
          <w:sz w:val="22"/>
        </w:rPr>
        <w:t xml:space="preserve"> secure, lawful processing and appropriate controls for small </w:t>
      </w:r>
      <w:proofErr w:type="spellStart"/>
      <w:r w:rsidRPr="002E5576">
        <w:rPr>
          <w:rFonts w:cs="Arial"/>
          <w:sz w:val="22"/>
        </w:rPr>
        <w:t>organisations</w:t>
      </w:r>
      <w:proofErr w:type="spellEnd"/>
      <w:r w:rsidRPr="002E5576">
        <w:rPr>
          <w:rFonts w:cs="Arial"/>
          <w:sz w:val="22"/>
        </w:rPr>
        <w:t xml:space="preserve"> (ICO, 2026). International clients also create questions about data transfer, contractual responsibility and differing legal regimes. In addition, DPP requirements are being introduced progressively under the EU Ecodesign for Sustainable Products Regulation, beginning with selected product groups rather than all products at once (European Commission, 2026). </w:t>
      </w:r>
      <w:proofErr w:type="spellStart"/>
      <w:r w:rsidR="006E2F48" w:rsidRPr="002E5576">
        <w:rPr>
          <w:rFonts w:cs="Arial"/>
          <w:sz w:val="22"/>
        </w:rPr>
        <w:t>EcoVerify</w:t>
      </w:r>
      <w:proofErr w:type="spellEnd"/>
      <w:r w:rsidRPr="002E5576">
        <w:rPr>
          <w:rFonts w:cs="Arial"/>
          <w:sz w:val="22"/>
        </w:rPr>
        <w:t xml:space="preserve"> should distinguish between advisory prototypes and formal legal compliance, maintain version-controlled templates, and obtain specialist legal or technical input where the service moves beyond its established expertise.</w:t>
      </w:r>
    </w:p>
    <w:p w14:paraId="7D896A6A" w14:textId="0B44D9A2" w:rsidR="006A4AB0" w:rsidRPr="002E5576" w:rsidRDefault="00502FA5" w:rsidP="002E5576">
      <w:pPr>
        <w:jc w:val="left"/>
        <w:rPr>
          <w:rFonts w:cs="Arial"/>
          <w:sz w:val="22"/>
        </w:rPr>
      </w:pPr>
      <w:r w:rsidRPr="002E5576">
        <w:rPr>
          <w:rFonts w:cs="Arial"/>
          <w:sz w:val="22"/>
        </w:rPr>
        <w:t xml:space="preserve">Overall, PESTEL is useful because it prevents the </w:t>
      </w:r>
      <w:proofErr w:type="spellStart"/>
      <w:r w:rsidRPr="002E5576">
        <w:rPr>
          <w:rFonts w:cs="Arial"/>
          <w:sz w:val="22"/>
        </w:rPr>
        <w:t>organisation</w:t>
      </w:r>
      <w:proofErr w:type="spellEnd"/>
      <w:r w:rsidRPr="002E5576">
        <w:rPr>
          <w:rFonts w:cs="Arial"/>
          <w:sz w:val="22"/>
        </w:rPr>
        <w:t xml:space="preserve"> from viewing demand only through the </w:t>
      </w:r>
      <w:proofErr w:type="spellStart"/>
      <w:r w:rsidRPr="002E5576">
        <w:rPr>
          <w:rFonts w:cs="Arial"/>
          <w:sz w:val="22"/>
        </w:rPr>
        <w:t>EcoVadis</w:t>
      </w:r>
      <w:proofErr w:type="spellEnd"/>
      <w:r w:rsidRPr="002E5576">
        <w:rPr>
          <w:rFonts w:cs="Arial"/>
          <w:sz w:val="22"/>
        </w:rPr>
        <w:t xml:space="preserve"> platform and highlights wider drivers such as AI, data protection and product regulation. Its limitations are that categories overlap</w:t>
      </w:r>
      <w:r w:rsidR="00EE313F" w:rsidRPr="002E5576">
        <w:rPr>
          <w:rFonts w:cs="Arial"/>
          <w:sz w:val="22"/>
        </w:rPr>
        <w:t xml:space="preserve"> </w:t>
      </w:r>
      <w:r w:rsidRPr="002E5576">
        <w:rPr>
          <w:rFonts w:cs="Arial"/>
          <w:sz w:val="22"/>
        </w:rPr>
        <w:t>DPP is simultaneously political, technological, environmental and legal</w:t>
      </w:r>
      <w:r w:rsidR="00EE313F" w:rsidRPr="002E5576">
        <w:rPr>
          <w:rFonts w:cs="Arial"/>
          <w:sz w:val="22"/>
        </w:rPr>
        <w:t>.</w:t>
      </w:r>
      <w:r w:rsidRPr="002E5576">
        <w:rPr>
          <w:rFonts w:cs="Arial"/>
          <w:sz w:val="22"/>
        </w:rPr>
        <w:t xml:space="preserve"> </w:t>
      </w:r>
      <w:r w:rsidR="00EE313F" w:rsidRPr="002E5576">
        <w:rPr>
          <w:rFonts w:cs="Arial"/>
          <w:sz w:val="22"/>
        </w:rPr>
        <w:t>T</w:t>
      </w:r>
      <w:r w:rsidRPr="002E5576">
        <w:rPr>
          <w:rFonts w:cs="Arial"/>
          <w:sz w:val="22"/>
        </w:rPr>
        <w:t xml:space="preserve">hat the analysis is a time-specific judgement rather than a forecast. Yüksel (2012) argues that PESTEL factors require </w:t>
      </w:r>
      <w:proofErr w:type="spellStart"/>
      <w:r w:rsidRPr="002E5576">
        <w:rPr>
          <w:rFonts w:cs="Arial"/>
          <w:sz w:val="22"/>
        </w:rPr>
        <w:t>prioritisation</w:t>
      </w:r>
      <w:proofErr w:type="spellEnd"/>
      <w:r w:rsidRPr="002E5576">
        <w:rPr>
          <w:rFonts w:cs="Arial"/>
          <w:sz w:val="22"/>
        </w:rPr>
        <w:t xml:space="preserve"> and attention to interdependence. </w:t>
      </w:r>
      <w:proofErr w:type="spellStart"/>
      <w:r w:rsidR="006E2F48" w:rsidRPr="002E5576">
        <w:rPr>
          <w:rFonts w:cs="Arial"/>
          <w:sz w:val="22"/>
        </w:rPr>
        <w:t>EcoVerify</w:t>
      </w:r>
      <w:proofErr w:type="spellEnd"/>
      <w:r w:rsidRPr="002E5576">
        <w:rPr>
          <w:rFonts w:cs="Arial"/>
          <w:sz w:val="22"/>
        </w:rPr>
        <w:t xml:space="preserve"> should therefore use the framework as a quarterly horizon-scanning tool, supported by a risk register that assigns probability, impact, ownership and review dates.</w:t>
      </w:r>
    </w:p>
    <w:p w14:paraId="1BC45DAB"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1.4 Section One Conclusion</w:t>
      </w:r>
    </w:p>
    <w:p w14:paraId="574A3805" w14:textId="23397E2B" w:rsidR="006A4AB0" w:rsidRPr="002E5576" w:rsidRDefault="006E2F48" w:rsidP="002E5576">
      <w:pPr>
        <w:jc w:val="left"/>
        <w:rPr>
          <w:rFonts w:cs="Arial"/>
          <w:sz w:val="22"/>
        </w:rPr>
      </w:pPr>
      <w:proofErr w:type="spellStart"/>
      <w:r w:rsidRPr="002E5576">
        <w:rPr>
          <w:rFonts w:cs="Arial"/>
          <w:sz w:val="22"/>
        </w:rPr>
        <w:t>EcoVerify</w:t>
      </w:r>
      <w:proofErr w:type="spellEnd"/>
      <w:r w:rsidRPr="002E5576">
        <w:rPr>
          <w:rFonts w:cs="Arial"/>
          <w:sz w:val="22"/>
        </w:rPr>
        <w:t xml:space="preserve"> is well positioned because its accredited </w:t>
      </w:r>
      <w:proofErr w:type="spellStart"/>
      <w:r w:rsidRPr="002E5576">
        <w:rPr>
          <w:rFonts w:cs="Arial"/>
          <w:sz w:val="22"/>
        </w:rPr>
        <w:t>EcoVadis</w:t>
      </w:r>
      <w:proofErr w:type="spellEnd"/>
      <w:r w:rsidRPr="002E5576">
        <w:rPr>
          <w:rFonts w:cs="Arial"/>
          <w:sz w:val="22"/>
        </w:rPr>
        <w:t xml:space="preserve"> expertise, hands-on service and client-</w:t>
      </w:r>
      <w:proofErr w:type="spellStart"/>
      <w:r w:rsidRPr="002E5576">
        <w:rPr>
          <w:rFonts w:cs="Arial"/>
          <w:sz w:val="22"/>
        </w:rPr>
        <w:t>centred</w:t>
      </w:r>
      <w:proofErr w:type="spellEnd"/>
      <w:r w:rsidRPr="002E5576">
        <w:rPr>
          <w:rFonts w:cs="Arial"/>
          <w:sz w:val="22"/>
        </w:rPr>
        <w:t xml:space="preserve"> culture provide a clear niche within the wider sustainability consultancy market. Regulatory development, responsible procurement expectations and demand for credible supplier data create continued opportunity. However, the same </w:t>
      </w:r>
      <w:proofErr w:type="spellStart"/>
      <w:r w:rsidRPr="002E5576">
        <w:rPr>
          <w:rFonts w:cs="Arial"/>
          <w:sz w:val="22"/>
        </w:rPr>
        <w:t>specialisation</w:t>
      </w:r>
      <w:proofErr w:type="spellEnd"/>
      <w:r w:rsidRPr="002E5576">
        <w:rPr>
          <w:rFonts w:cs="Arial"/>
          <w:sz w:val="22"/>
        </w:rPr>
        <w:t xml:space="preserve"> exposes the firm </w:t>
      </w:r>
      <w:r w:rsidRPr="002E5576">
        <w:rPr>
          <w:rFonts w:cs="Arial"/>
          <w:sz w:val="22"/>
        </w:rPr>
        <w:lastRenderedPageBreak/>
        <w:t xml:space="preserve">to dependence on </w:t>
      </w:r>
      <w:proofErr w:type="spellStart"/>
      <w:r w:rsidRPr="002E5576">
        <w:rPr>
          <w:rFonts w:cs="Arial"/>
          <w:sz w:val="22"/>
        </w:rPr>
        <w:t>EcoVadis</w:t>
      </w:r>
      <w:proofErr w:type="spellEnd"/>
      <w:r w:rsidRPr="002E5576">
        <w:rPr>
          <w:rFonts w:cs="Arial"/>
          <w:sz w:val="22"/>
        </w:rPr>
        <w:t xml:space="preserve"> and to capacity pressure when several international clients require support simultaneously. Its informal, agile culture can offset these threats only if learning is converted into scalable processes. Futureproofing should therefore combine specialist human judgement with documented workflows, selective AI adoption, stronger data governance and adjacent services such as carbon-data improvement and DPP readiness. This would preserve the </w:t>
      </w:r>
      <w:proofErr w:type="spellStart"/>
      <w:r w:rsidRPr="002E5576">
        <w:rPr>
          <w:rFonts w:cs="Arial"/>
          <w:sz w:val="22"/>
        </w:rPr>
        <w:t>personalised</w:t>
      </w:r>
      <w:proofErr w:type="spellEnd"/>
      <w:r w:rsidRPr="002E5576">
        <w:rPr>
          <w:rFonts w:cs="Arial"/>
          <w:sz w:val="22"/>
        </w:rPr>
        <w:t xml:space="preserve"> support that drives referrals while reducing reliance on individual workload and a single assessment platform.</w:t>
      </w:r>
    </w:p>
    <w:p w14:paraId="5553FBEB" w14:textId="77777777" w:rsidR="006A4AB0" w:rsidRPr="002E5576" w:rsidRDefault="00502FA5" w:rsidP="002E5576">
      <w:pPr>
        <w:pStyle w:val="Heading1"/>
        <w:jc w:val="left"/>
        <w:rPr>
          <w:rFonts w:ascii="Arial" w:hAnsi="Arial" w:cs="Arial"/>
          <w:sz w:val="22"/>
          <w:szCs w:val="22"/>
        </w:rPr>
      </w:pPr>
      <w:r w:rsidRPr="002E5576">
        <w:rPr>
          <w:rFonts w:ascii="Arial" w:hAnsi="Arial" w:cs="Arial"/>
          <w:sz w:val="22"/>
          <w:szCs w:val="22"/>
        </w:rPr>
        <w:t>Section Two: Case Study Report</w:t>
      </w:r>
    </w:p>
    <w:p w14:paraId="11F459FD"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2.1 Introduction and Project Objectives</w:t>
      </w:r>
    </w:p>
    <w:p w14:paraId="662CFCCD" w14:textId="6B023D72" w:rsidR="006A4AB0" w:rsidRPr="002E5576" w:rsidRDefault="00502FA5" w:rsidP="002E5576">
      <w:pPr>
        <w:jc w:val="left"/>
        <w:rPr>
          <w:rFonts w:cs="Arial"/>
          <w:sz w:val="22"/>
        </w:rPr>
      </w:pPr>
      <w:r w:rsidRPr="002E5576">
        <w:rPr>
          <w:rFonts w:cs="Arial"/>
          <w:sz w:val="22"/>
        </w:rPr>
        <w:t xml:space="preserve">This case study evaluates my development of an AI-assisted supplier sustainability data and Digital Product Passport (DPP) prototype for a US client. </w:t>
      </w:r>
      <w:proofErr w:type="spellStart"/>
      <w:r w:rsidR="006E2F48" w:rsidRPr="002E5576">
        <w:rPr>
          <w:rFonts w:cs="Arial"/>
          <w:sz w:val="22"/>
        </w:rPr>
        <w:t>EcoVerify</w:t>
      </w:r>
      <w:proofErr w:type="spellEnd"/>
      <w:r w:rsidRPr="002E5576">
        <w:rPr>
          <w:rFonts w:cs="Arial"/>
          <w:sz w:val="22"/>
        </w:rPr>
        <w:t xml:space="preserve"> was already acting as the client’s sustainability consultant when the client requested a digital solution that could collect product and emissions information from its supplier base. The request was important because it extended </w:t>
      </w:r>
      <w:proofErr w:type="spellStart"/>
      <w:r w:rsidR="006E2F48" w:rsidRPr="002E5576">
        <w:rPr>
          <w:rFonts w:cs="Arial"/>
          <w:sz w:val="22"/>
        </w:rPr>
        <w:t>EcoVerify</w:t>
      </w:r>
      <w:proofErr w:type="spellEnd"/>
      <w:r w:rsidRPr="002E5576">
        <w:rPr>
          <w:rFonts w:cs="Arial"/>
          <w:sz w:val="22"/>
        </w:rPr>
        <w:t xml:space="preserve"> beyond its established consultancy deliverables into a technology-enabled service. It also addressed a genuine supply-chain problem: sustainability decisions are weakened when product data is fragmented, unsupported or difficult to compare.</w:t>
      </w:r>
    </w:p>
    <w:p w14:paraId="66EB1FA9" w14:textId="393ED229" w:rsidR="006A4AB0" w:rsidRPr="002E5576" w:rsidRDefault="00502FA5" w:rsidP="002E5576">
      <w:pPr>
        <w:jc w:val="left"/>
        <w:rPr>
          <w:rFonts w:cs="Arial"/>
          <w:sz w:val="22"/>
        </w:rPr>
      </w:pPr>
      <w:r w:rsidRPr="002E5576">
        <w:rPr>
          <w:rFonts w:cs="Arial"/>
          <w:sz w:val="22"/>
        </w:rPr>
        <w:t>The project’s initial objective was broad</w:t>
      </w:r>
      <w:r w:rsidR="00EE313F" w:rsidRPr="002E5576">
        <w:rPr>
          <w:rFonts w:cs="Arial"/>
          <w:sz w:val="22"/>
        </w:rPr>
        <w:t xml:space="preserve"> </w:t>
      </w:r>
      <w:r w:rsidRPr="002E5576">
        <w:rPr>
          <w:rFonts w:cs="Arial"/>
          <w:sz w:val="22"/>
        </w:rPr>
        <w:t>“create something” around DPP for the client’s suppliers</w:t>
      </w:r>
      <w:r w:rsidR="00EE313F" w:rsidRPr="002E5576">
        <w:rPr>
          <w:rFonts w:cs="Arial"/>
          <w:sz w:val="22"/>
        </w:rPr>
        <w:t xml:space="preserve"> </w:t>
      </w:r>
      <w:r w:rsidRPr="002E5576">
        <w:rPr>
          <w:rFonts w:cs="Arial"/>
          <w:sz w:val="22"/>
        </w:rPr>
        <w:t xml:space="preserve">because both </w:t>
      </w:r>
      <w:proofErr w:type="spellStart"/>
      <w:r w:rsidR="006E2F48" w:rsidRPr="002E5576">
        <w:rPr>
          <w:rFonts w:cs="Arial"/>
          <w:sz w:val="22"/>
        </w:rPr>
        <w:t>EcoVerify</w:t>
      </w:r>
      <w:proofErr w:type="spellEnd"/>
      <w:r w:rsidRPr="002E5576">
        <w:rPr>
          <w:rFonts w:cs="Arial"/>
          <w:sz w:val="22"/>
        </w:rPr>
        <w:t xml:space="preserve"> and the client were exploring a new area. My Managing Director selected me to lead the work because of my interest in AI and digital tools. I first researched DPP concepts, supplier questionnaires, emissions information and available development approaches. This research led me to propose a two-interface web prototype: a supplier-facing questionnaire and an internal/client-facing monitoring dashboard. The objective therefore evolved from producing an undefined DPP concept to delivering a functional minimum viable product within two weeks.</w:t>
      </w:r>
    </w:p>
    <w:p w14:paraId="652A7268" w14:textId="77777777" w:rsidR="006A4AB0" w:rsidRPr="002E5576" w:rsidRDefault="00502FA5" w:rsidP="002E5576">
      <w:pPr>
        <w:jc w:val="left"/>
        <w:rPr>
          <w:rFonts w:cs="Arial"/>
          <w:sz w:val="22"/>
        </w:rPr>
      </w:pPr>
      <w:r w:rsidRPr="002E5576">
        <w:rPr>
          <w:rFonts w:cs="Arial"/>
          <w:sz w:val="22"/>
        </w:rPr>
        <w:t xml:space="preserve">The analysis applies stakeholder theory, agile project management and the Technology Acceptance Model (TAM). Stakeholder theory requires attention to parties who affect or are affected by a project (Freeman, 1984). Agile approaches </w:t>
      </w:r>
      <w:proofErr w:type="spellStart"/>
      <w:r w:rsidRPr="002E5576">
        <w:rPr>
          <w:rFonts w:cs="Arial"/>
          <w:sz w:val="22"/>
        </w:rPr>
        <w:t>prioritise</w:t>
      </w:r>
      <w:proofErr w:type="spellEnd"/>
      <w:r w:rsidRPr="002E5576">
        <w:rPr>
          <w:rFonts w:cs="Arial"/>
          <w:sz w:val="22"/>
        </w:rPr>
        <w:t xml:space="preserve"> iterative delivery, feedback and responsiveness where requirements are uncertain (Highsmith, 2009). TAM proposes that perceived usefulness and perceived ease of use influence acceptance of information systems (Davis, 1989). These theories are relevant because the prototype depended on supplier participation, rapid learning and a usable interface rather than technical sophistication alone.</w:t>
      </w:r>
    </w:p>
    <w:p w14:paraId="2873DBB8"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t>2.2 Project Delivery and Stakeholder Analysis</w:t>
      </w:r>
    </w:p>
    <w:p w14:paraId="7FC0F6CF" w14:textId="77777777" w:rsidR="006A4AB0" w:rsidRPr="002E5576" w:rsidRDefault="00502FA5" w:rsidP="002E5576">
      <w:pPr>
        <w:jc w:val="left"/>
        <w:rPr>
          <w:rFonts w:cs="Arial"/>
          <w:sz w:val="22"/>
        </w:rPr>
      </w:pPr>
      <w:r w:rsidRPr="002E5576">
        <w:rPr>
          <w:rFonts w:cs="Arial"/>
          <w:b/>
          <w:sz w:val="22"/>
        </w:rPr>
        <w:t>Research and scoping.</w:t>
      </w:r>
      <w:r w:rsidRPr="002E5576">
        <w:rPr>
          <w:rFonts w:cs="Arial"/>
          <w:sz w:val="22"/>
        </w:rPr>
        <w:t xml:space="preserve"> I had no formal coding background, so the first challenge was translating a sustainability objective into system requirements. I reviewed DPP materials and tutorials on AI-assisted development, popularly described as “vibe coding”, in which natural-language prompts are used to generate and refine code. In formal terms, I treated this as AI-assisted low-code prototyping. I concluded that a complete regulatory DPP was unrealistic within two weeks because formal DPPs require defined product data, identifiers, interoperability, access rights and reliable lifecycle information. The European Commission states that DPP content varies by product group and may include origin, materials, repairability and environmental performance (European Commission, 2026). I therefore scoped the output as a </w:t>
      </w:r>
      <w:r w:rsidRPr="002E5576">
        <w:rPr>
          <w:rFonts w:cs="Arial"/>
          <w:sz w:val="22"/>
        </w:rPr>
        <w:lastRenderedPageBreak/>
        <w:t>prototype for supplier data collection and emissions visibility rather than a fully compliant passport.</w:t>
      </w:r>
    </w:p>
    <w:p w14:paraId="28C962A7" w14:textId="38D90C1B" w:rsidR="006A4AB0" w:rsidRPr="002E5576" w:rsidRDefault="00502FA5" w:rsidP="002E5576">
      <w:pPr>
        <w:jc w:val="left"/>
        <w:rPr>
          <w:rFonts w:cs="Arial"/>
          <w:sz w:val="22"/>
        </w:rPr>
      </w:pPr>
      <w:r w:rsidRPr="002E5576">
        <w:rPr>
          <w:rFonts w:cs="Arial"/>
          <w:b/>
          <w:sz w:val="22"/>
        </w:rPr>
        <w:t>Solution design.</w:t>
      </w:r>
      <w:r w:rsidRPr="002E5576">
        <w:rPr>
          <w:rFonts w:cs="Arial"/>
          <w:sz w:val="22"/>
        </w:rPr>
        <w:t xml:space="preserve"> The supplier interface was designed as a structured questionnaire covering production and product-emissions information. Suppliers could attach evidence and provide an emissions rating out of five. The second interface provided </w:t>
      </w:r>
      <w:proofErr w:type="spellStart"/>
      <w:r w:rsidR="006E2F48" w:rsidRPr="002E5576">
        <w:rPr>
          <w:rFonts w:cs="Arial"/>
          <w:sz w:val="22"/>
        </w:rPr>
        <w:t>EcoVerify</w:t>
      </w:r>
      <w:proofErr w:type="spellEnd"/>
      <w:r w:rsidRPr="002E5576">
        <w:rPr>
          <w:rFonts w:cs="Arial"/>
          <w:sz w:val="22"/>
        </w:rPr>
        <w:t xml:space="preserve"> and the client with a live view of response status: completed, in progress or outstanding. It also allowed relative comparison of products and suppliers so that higher-emitting products could be identified as improvement priorities. The system used HTML for the web interface and Google Apps Script linked to Google Sheets, allowing the collected information to be stored and downloaded in a familiar format. This architecture was low-cost and suitable for a prototype, although it was not intended as enterprise-scale infrastructure.</w:t>
      </w:r>
    </w:p>
    <w:p w14:paraId="50DA7975" w14:textId="2998CE51" w:rsidR="006A4AB0" w:rsidRPr="002E5576" w:rsidRDefault="00502FA5" w:rsidP="002E5576">
      <w:pPr>
        <w:jc w:val="left"/>
        <w:rPr>
          <w:rFonts w:cs="Arial"/>
          <w:sz w:val="22"/>
        </w:rPr>
      </w:pPr>
      <w:r w:rsidRPr="002E5576">
        <w:rPr>
          <w:rFonts w:cs="Arial"/>
          <w:b/>
          <w:sz w:val="22"/>
        </w:rPr>
        <w:t>AI-assisted build and iteration.</w:t>
      </w:r>
      <w:r w:rsidRPr="002E5576">
        <w:rPr>
          <w:rFonts w:cs="Arial"/>
          <w:sz w:val="22"/>
        </w:rPr>
        <w:t xml:space="preserve"> After presenting the concept, I requested a paid Claude AI subscription to support code generation, which my manager approved. I used prompts to describe desired functions, tested the generated HTML and Apps Script, identified faults and requested revisions. This was not a single automated output: the process required repeated specification, debugging and checking. Research on enterprise AI code assistants suggests that they can improve perceived productivity, but benefits vary and responsibility for generated code remains with users</w:t>
      </w:r>
      <w:r w:rsidR="00BB491B" w:rsidRPr="002E5576">
        <w:rPr>
          <w:rFonts w:cs="Arial"/>
          <w:sz w:val="22"/>
        </w:rPr>
        <w:t>.</w:t>
      </w:r>
      <w:r w:rsidRPr="002E5576">
        <w:rPr>
          <w:rFonts w:cs="Arial"/>
          <w:sz w:val="22"/>
        </w:rPr>
        <w:t xml:space="preserve"> My experience supported this conclusion. AI reduced the barrier created by my lack of syntax knowledge, but I still had to understand the purpose of each component, test data flows and decide whether the output met the business need.</w:t>
      </w:r>
    </w:p>
    <w:p w14:paraId="687260B5" w14:textId="6E26B81D" w:rsidR="006A4AB0" w:rsidRPr="002E5576" w:rsidRDefault="00502FA5" w:rsidP="002E5576">
      <w:pPr>
        <w:jc w:val="left"/>
        <w:rPr>
          <w:rFonts w:cs="Arial"/>
          <w:sz w:val="22"/>
        </w:rPr>
      </w:pPr>
      <w:r w:rsidRPr="002E5576">
        <w:rPr>
          <w:rFonts w:cs="Arial"/>
          <w:b/>
          <w:sz w:val="22"/>
        </w:rPr>
        <w:t>Stakeholder management.</w:t>
      </w:r>
      <w:r w:rsidRPr="002E5576">
        <w:rPr>
          <w:rFonts w:cs="Arial"/>
          <w:sz w:val="22"/>
        </w:rPr>
        <w:t xml:space="preserve"> The key stakeholders were the US client, its suppliers, </w:t>
      </w:r>
      <w:proofErr w:type="spellStart"/>
      <w:r w:rsidR="006E2F48" w:rsidRPr="002E5576">
        <w:rPr>
          <w:rFonts w:cs="Arial"/>
          <w:sz w:val="22"/>
        </w:rPr>
        <w:t>EcoVerify</w:t>
      </w:r>
      <w:r w:rsidRPr="002E5576">
        <w:rPr>
          <w:rFonts w:cs="Arial"/>
          <w:sz w:val="22"/>
        </w:rPr>
        <w:t>’s</w:t>
      </w:r>
      <w:proofErr w:type="spellEnd"/>
      <w:r w:rsidRPr="002E5576">
        <w:rPr>
          <w:rFonts w:cs="Arial"/>
          <w:sz w:val="22"/>
        </w:rPr>
        <w:t xml:space="preserve"> Managing Director, </w:t>
      </w:r>
      <w:proofErr w:type="spellStart"/>
      <w:r w:rsidR="006E2F48" w:rsidRPr="002E5576">
        <w:rPr>
          <w:rFonts w:cs="Arial"/>
          <w:sz w:val="22"/>
        </w:rPr>
        <w:t>EcoVerify</w:t>
      </w:r>
      <w:proofErr w:type="spellEnd"/>
      <w:r w:rsidRPr="002E5576">
        <w:rPr>
          <w:rFonts w:cs="Arial"/>
          <w:sz w:val="22"/>
        </w:rPr>
        <w:t xml:space="preserve"> consultants and future users of the output. Their interests were not identical. The client wanted visibility and comparability; suppliers required a clear and proportionate questionnaire; </w:t>
      </w:r>
      <w:proofErr w:type="spellStart"/>
      <w:r w:rsidR="006E2F48" w:rsidRPr="002E5576">
        <w:rPr>
          <w:rFonts w:cs="Arial"/>
          <w:sz w:val="22"/>
        </w:rPr>
        <w:t>EcoVerify</w:t>
      </w:r>
      <w:proofErr w:type="spellEnd"/>
      <w:r w:rsidRPr="002E5576">
        <w:rPr>
          <w:rFonts w:cs="Arial"/>
          <w:sz w:val="22"/>
        </w:rPr>
        <w:t xml:space="preserve"> needed a deliverable within the deadline; and the Managing Director needed confidence that paid software and staff time would create value. Freeman’s (1984) framework helped explain why technical delivery alone was insufficient. A dashboard with complex fields could satisfy management but reduce supplier completion. Accordingly, I focused on a simple interface and evidence attachment. TAM also suggests that usefulness and ease of use are both necessary (Davis, 1989). However, because the two-week project did not include a full supplier pilot, actual acceptance was not measured; usability was inferred from internal review, which is a significant limitation.</w:t>
      </w:r>
    </w:p>
    <w:p w14:paraId="06F4EC7B" w14:textId="77777777" w:rsidR="006A4AB0" w:rsidRPr="002E5576" w:rsidRDefault="00502FA5" w:rsidP="002E5576">
      <w:pPr>
        <w:jc w:val="left"/>
        <w:rPr>
          <w:rFonts w:cs="Arial"/>
          <w:sz w:val="22"/>
        </w:rPr>
      </w:pPr>
      <w:r w:rsidRPr="002E5576">
        <w:rPr>
          <w:rFonts w:cs="Arial"/>
          <w:b/>
          <w:sz w:val="22"/>
        </w:rPr>
        <w:t>Project control and challenges.</w:t>
      </w:r>
      <w:r w:rsidRPr="002E5576">
        <w:rPr>
          <w:rFonts w:cs="Arial"/>
          <w:sz w:val="22"/>
        </w:rPr>
        <w:t xml:space="preserve"> The short deadline encouraged an agile pattern of research, prototype, test and refine rather than a sequential specification. This was appropriate because the requirements changed as my understanding improved. The principal constraints were time, limited coding knowledge, unfamiliar DPP standards and dependence on AI-generated code. There were also data-quality issues: a self-assigned emissions score is easier to collect than a verified product carbon footprint, but it may be subjective and incomparable across suppliers. </w:t>
      </w:r>
      <w:proofErr w:type="spellStart"/>
      <w:r w:rsidRPr="002E5576">
        <w:rPr>
          <w:rFonts w:cs="Arial"/>
          <w:sz w:val="22"/>
        </w:rPr>
        <w:t>Heeß</w:t>
      </w:r>
      <w:proofErr w:type="spellEnd"/>
      <w:r w:rsidRPr="002E5576">
        <w:rPr>
          <w:rFonts w:cs="Arial"/>
          <w:sz w:val="22"/>
        </w:rPr>
        <w:t xml:space="preserve"> et al. (2024) argue that credible DPPs require comprehensive data, privacy protection, interoperability and mechanisms that encourage stakeholder data sharing. The prototype addressed evidence collection and visibility, but not all these conditions. Security was another concern. Studies of AI-assisted programming warn that generated code must be critically reviewed because quality and security issues can remain (Klemmer et al., 2024). For this reason, the prototype should not be deployed at scale without professional technical review.</w:t>
      </w:r>
    </w:p>
    <w:p w14:paraId="7D20CD4C" w14:textId="77777777" w:rsidR="006A4AB0" w:rsidRPr="002E5576" w:rsidRDefault="00502FA5" w:rsidP="002E5576">
      <w:pPr>
        <w:pStyle w:val="Heading2"/>
        <w:jc w:val="left"/>
        <w:rPr>
          <w:rFonts w:ascii="Arial" w:hAnsi="Arial" w:cs="Arial"/>
          <w:sz w:val="22"/>
          <w:szCs w:val="22"/>
        </w:rPr>
      </w:pPr>
      <w:r w:rsidRPr="002E5576">
        <w:rPr>
          <w:rFonts w:ascii="Arial" w:hAnsi="Arial" w:cs="Arial"/>
          <w:sz w:val="22"/>
          <w:szCs w:val="22"/>
        </w:rPr>
        <w:lastRenderedPageBreak/>
        <w:t>2.3 Outcomes, Critical Evaluation and Recommendations</w:t>
      </w:r>
    </w:p>
    <w:p w14:paraId="6E70D9AA" w14:textId="5974C611" w:rsidR="006A4AB0" w:rsidRPr="002E5576" w:rsidRDefault="00502FA5" w:rsidP="002E5576">
      <w:pPr>
        <w:jc w:val="left"/>
        <w:rPr>
          <w:rFonts w:cs="Arial"/>
          <w:sz w:val="22"/>
        </w:rPr>
      </w:pPr>
      <w:r w:rsidRPr="002E5576">
        <w:rPr>
          <w:rFonts w:cs="Arial"/>
          <w:sz w:val="22"/>
        </w:rPr>
        <w:t xml:space="preserve">The principal outcome was a working web-based prototype delivered within the two-week period. My manager responded positively to the concept and entrusted me with ownership of the build. </w:t>
      </w:r>
      <w:proofErr w:type="spellStart"/>
      <w:r w:rsidRPr="002E5576">
        <w:rPr>
          <w:rFonts w:cs="Arial"/>
          <w:sz w:val="22"/>
        </w:rPr>
        <w:t>Organisationally</w:t>
      </w:r>
      <w:proofErr w:type="spellEnd"/>
      <w:r w:rsidRPr="002E5576">
        <w:rPr>
          <w:rFonts w:cs="Arial"/>
          <w:sz w:val="22"/>
        </w:rPr>
        <w:t xml:space="preserve">, the project demonstrated that </w:t>
      </w:r>
      <w:proofErr w:type="spellStart"/>
      <w:r w:rsidR="006E2F48" w:rsidRPr="002E5576">
        <w:rPr>
          <w:rFonts w:cs="Arial"/>
          <w:sz w:val="22"/>
        </w:rPr>
        <w:t>EcoVerify</w:t>
      </w:r>
      <w:proofErr w:type="spellEnd"/>
      <w:r w:rsidRPr="002E5576">
        <w:rPr>
          <w:rFonts w:cs="Arial"/>
          <w:sz w:val="22"/>
        </w:rPr>
        <w:t xml:space="preserve"> could convert sustainability knowledge into a digital workflow and respond to a client request outside its standard service package. It also created learning about DPPs, supplier engagement, Google Apps Script and AI-assisted software development. For me, the project was evidence that curiosity and disciplined experimentation could compensate for an initial skills gap, while also showing that AI does not remove the need for judgement.</w:t>
      </w:r>
    </w:p>
    <w:p w14:paraId="7A5B2EBD" w14:textId="77777777" w:rsidR="006A4AB0" w:rsidRPr="002E5576" w:rsidRDefault="00502FA5" w:rsidP="002E5576">
      <w:pPr>
        <w:jc w:val="left"/>
        <w:rPr>
          <w:rFonts w:cs="Arial"/>
          <w:sz w:val="22"/>
        </w:rPr>
      </w:pPr>
      <w:r w:rsidRPr="002E5576">
        <w:rPr>
          <w:rFonts w:cs="Arial"/>
          <w:sz w:val="22"/>
        </w:rPr>
        <w:t>The theories were useful but only partially matched practice. Agile principles supported rapid iteration, yet the deadline limited formal user stories, documented acceptance criteria and supplier testing. Stakeholder theory highlighted competing needs, but direct supplier involvement was limited; therefore, their perspective was represented rather than co-designed. TAM provided a logical basis for interface simplicity, but no survey or usage analytics were collected to test perceived usefulness or ease of use. The project was successful as a proof of concept, not as evidence that the system was ready for operational or regulatory reliance.</w:t>
      </w:r>
    </w:p>
    <w:p w14:paraId="171CFCBA" w14:textId="77777777" w:rsidR="006A4AB0" w:rsidRPr="002E5576" w:rsidRDefault="00502FA5" w:rsidP="002E5576">
      <w:pPr>
        <w:jc w:val="left"/>
        <w:rPr>
          <w:rFonts w:cs="Arial"/>
          <w:sz w:val="22"/>
        </w:rPr>
      </w:pPr>
      <w:r w:rsidRPr="002E5576">
        <w:rPr>
          <w:rFonts w:cs="Arial"/>
          <w:sz w:val="22"/>
        </w:rPr>
        <w:t xml:space="preserve">The information-system outcome can also be considered through </w:t>
      </w:r>
      <w:proofErr w:type="spellStart"/>
      <w:r w:rsidRPr="002E5576">
        <w:rPr>
          <w:rFonts w:cs="Arial"/>
          <w:sz w:val="22"/>
        </w:rPr>
        <w:t>DeLone</w:t>
      </w:r>
      <w:proofErr w:type="spellEnd"/>
      <w:r w:rsidRPr="002E5576">
        <w:rPr>
          <w:rFonts w:cs="Arial"/>
          <w:sz w:val="22"/>
        </w:rPr>
        <w:t xml:space="preserve"> and McLean’s (2003) distinction between system quality, information quality and net benefits. The prototype demonstrated basic system quality because data could move from a web form to the dashboard and spreadsheet. Its potential net benefit was faster visibility of supplier progress and emissions hotspots. Information quality, however, was less mature: the completeness, comparability and verification of supplier answers had not been proven. This distinction is important because an attractive dashboard may create confidence that is not justified by the underlying evidence. Future success measures should therefore include validation rates, percentage of questions supported by evidence, supplier completion time, data exceptions and management actions generated, rather than judging the tool only by whether the interface functions.</w:t>
      </w:r>
    </w:p>
    <w:p w14:paraId="4E182CFB" w14:textId="6810F351" w:rsidR="006A4AB0" w:rsidRPr="002E5576" w:rsidRDefault="00502FA5" w:rsidP="002E5576">
      <w:pPr>
        <w:jc w:val="left"/>
        <w:rPr>
          <w:rFonts w:cs="Arial"/>
          <w:sz w:val="22"/>
        </w:rPr>
      </w:pPr>
      <w:r w:rsidRPr="002E5576">
        <w:rPr>
          <w:rFonts w:cs="Arial"/>
          <w:sz w:val="22"/>
        </w:rPr>
        <w:t xml:space="preserve">I recommend that </w:t>
      </w:r>
      <w:proofErr w:type="spellStart"/>
      <w:r w:rsidR="006E2F48" w:rsidRPr="002E5576">
        <w:rPr>
          <w:rFonts w:cs="Arial"/>
          <w:sz w:val="22"/>
        </w:rPr>
        <w:t>EcoVerify</w:t>
      </w:r>
      <w:proofErr w:type="spellEnd"/>
      <w:r w:rsidRPr="002E5576">
        <w:rPr>
          <w:rFonts w:cs="Arial"/>
          <w:sz w:val="22"/>
        </w:rPr>
        <w:t xml:space="preserve"> develop the prototype through controlled stages. First, it should define the intended use and product scope, replace the general one-to-five rating with documented calculation rules aligned where appropriate to the GHG Protocol Product Standard or </w:t>
      </w:r>
      <w:proofErr w:type="spellStart"/>
      <w:r w:rsidRPr="002E5576">
        <w:rPr>
          <w:rFonts w:cs="Arial"/>
          <w:sz w:val="22"/>
        </w:rPr>
        <w:t>recognised</w:t>
      </w:r>
      <w:proofErr w:type="spellEnd"/>
      <w:r w:rsidRPr="002E5576">
        <w:rPr>
          <w:rFonts w:cs="Arial"/>
          <w:sz w:val="22"/>
        </w:rPr>
        <w:t xml:space="preserve"> life-cycle assessment principles, and distinguish estimated from verified data. Second, a pilot should be conducted with a small supplier group, collecting completion time, error rates, user feedback and missing-data patterns. Third, the system should undergo professional security and data-protection review, with supplier authentication, role-based access, retention controls and privacy information. Fourth, the database should move beyond a single Google Sheet if volume or confidentiality increases, while maintaining an export function for consultants.</w:t>
      </w:r>
    </w:p>
    <w:p w14:paraId="108288FB" w14:textId="60B62DCB" w:rsidR="006A4AB0" w:rsidRPr="002E5576" w:rsidRDefault="00502FA5" w:rsidP="002E5576">
      <w:pPr>
        <w:jc w:val="left"/>
        <w:rPr>
          <w:rFonts w:cs="Arial"/>
          <w:sz w:val="22"/>
        </w:rPr>
      </w:pPr>
      <w:r w:rsidRPr="002E5576">
        <w:rPr>
          <w:rFonts w:cs="Arial"/>
          <w:sz w:val="22"/>
        </w:rPr>
        <w:t xml:space="preserve">Finally, </w:t>
      </w:r>
      <w:proofErr w:type="spellStart"/>
      <w:r w:rsidR="006E2F48" w:rsidRPr="002E5576">
        <w:rPr>
          <w:rFonts w:cs="Arial"/>
          <w:sz w:val="22"/>
        </w:rPr>
        <w:t>EcoVerify</w:t>
      </w:r>
      <w:proofErr w:type="spellEnd"/>
      <w:r w:rsidRPr="002E5576">
        <w:rPr>
          <w:rFonts w:cs="Arial"/>
          <w:sz w:val="22"/>
        </w:rPr>
        <w:t xml:space="preserve"> should decide whether the capability is an internal efficiency tool, a client-specific project or a repeatable commercial service. A repeatable service would require ownership, maintenance, pricing, technical support and clear statements about regulatory limitations. The strongest strategic opportunity is not to claim that </w:t>
      </w:r>
      <w:proofErr w:type="spellStart"/>
      <w:r w:rsidR="006E2F48" w:rsidRPr="002E5576">
        <w:rPr>
          <w:rFonts w:cs="Arial"/>
          <w:sz w:val="22"/>
        </w:rPr>
        <w:t>EcoVerify</w:t>
      </w:r>
      <w:proofErr w:type="spellEnd"/>
      <w:r w:rsidRPr="002E5576">
        <w:rPr>
          <w:rFonts w:cs="Arial"/>
          <w:sz w:val="22"/>
        </w:rPr>
        <w:t xml:space="preserve"> has built a universal DPP platform, but to offer DPP readiness and supplier-data prototyping that combines sustainability consultancy with accessible digital tools. This positioning would build on the company’s specialist culture while controlling legal, technical and reputational risk.</w:t>
      </w:r>
    </w:p>
    <w:p w14:paraId="7ACDB8F5" w14:textId="77777777" w:rsidR="006A4AB0" w:rsidRPr="002E5576" w:rsidRDefault="00502FA5" w:rsidP="002E5576">
      <w:pPr>
        <w:pStyle w:val="Heading1"/>
        <w:pageBreakBefore/>
        <w:jc w:val="left"/>
        <w:rPr>
          <w:rFonts w:ascii="Arial" w:hAnsi="Arial" w:cs="Arial"/>
          <w:sz w:val="22"/>
          <w:szCs w:val="22"/>
        </w:rPr>
      </w:pPr>
      <w:r w:rsidRPr="002E5576">
        <w:rPr>
          <w:rFonts w:ascii="Arial" w:hAnsi="Arial" w:cs="Arial"/>
          <w:sz w:val="22"/>
          <w:szCs w:val="22"/>
        </w:rPr>
        <w:lastRenderedPageBreak/>
        <w:t>Section Three: Placement Summary and Development Priorities</w:t>
      </w:r>
    </w:p>
    <w:p w14:paraId="413D7C8D" w14:textId="77777777" w:rsidR="006A4AB0" w:rsidRPr="002E5576" w:rsidRDefault="00502FA5" w:rsidP="002E5576">
      <w:pPr>
        <w:jc w:val="left"/>
        <w:rPr>
          <w:rFonts w:cs="Arial"/>
          <w:sz w:val="22"/>
        </w:rPr>
      </w:pPr>
      <w:r w:rsidRPr="002E5576">
        <w:rPr>
          <w:rFonts w:cs="Arial"/>
          <w:sz w:val="22"/>
        </w:rPr>
        <w:t xml:space="preserve">My placement developed my sustainability knowledge, client management, report writing, policy development, training delivery and project coordination. Managing approximately 15 </w:t>
      </w:r>
      <w:proofErr w:type="spellStart"/>
      <w:r w:rsidRPr="002E5576">
        <w:rPr>
          <w:rFonts w:cs="Arial"/>
          <w:sz w:val="22"/>
        </w:rPr>
        <w:t>organisations</w:t>
      </w:r>
      <w:proofErr w:type="spellEnd"/>
      <w:r w:rsidRPr="002E5576">
        <w:rPr>
          <w:rFonts w:cs="Arial"/>
          <w:sz w:val="22"/>
        </w:rPr>
        <w:t xml:space="preserve"> taught me to </w:t>
      </w:r>
      <w:proofErr w:type="spellStart"/>
      <w:r w:rsidRPr="002E5576">
        <w:rPr>
          <w:rFonts w:cs="Arial"/>
          <w:sz w:val="22"/>
        </w:rPr>
        <w:t>prioritise</w:t>
      </w:r>
      <w:proofErr w:type="spellEnd"/>
      <w:r w:rsidRPr="002E5576">
        <w:rPr>
          <w:rFonts w:cs="Arial"/>
          <w:sz w:val="22"/>
        </w:rPr>
        <w:t xml:space="preserve"> competing deadlines, communicate across sectors and take responsibility for outcomes. The DPP prototype was my most significant development experience because it combined sustainability, AI and problem-solving beyond my existing technical background. Moving forward, I want to deepen my competence in carbon accounting, life-cycle assessment, data analytics and project scoping so that I can evaluate digital sustainability information more critically. I plan to address these gaps through </w:t>
      </w:r>
      <w:proofErr w:type="spellStart"/>
      <w:r w:rsidRPr="002E5576">
        <w:rPr>
          <w:rFonts w:cs="Arial"/>
          <w:sz w:val="22"/>
        </w:rPr>
        <w:t>recognised</w:t>
      </w:r>
      <w:proofErr w:type="spellEnd"/>
      <w:r w:rsidRPr="002E5576">
        <w:rPr>
          <w:rFonts w:cs="Arial"/>
          <w:sz w:val="22"/>
        </w:rPr>
        <w:t xml:space="preserve"> training such as GHG Protocol and IEMA-related learning, practical Power BI or Python projects, and continued study of DPP and ESG reporting developments. I will also strengthen quality assurance by using clearer project requirements, testing plans and risk registers. These steps will support entry into sustainability, ESG, responsible procurement and sustainability-data roles while complementing my Accounting and Finance degree.</w:t>
      </w:r>
    </w:p>
    <w:p w14:paraId="6EDFF646" w14:textId="77777777" w:rsidR="006A4AB0" w:rsidRPr="002E5576" w:rsidRDefault="00502FA5" w:rsidP="002E5576">
      <w:pPr>
        <w:pStyle w:val="Heading1"/>
        <w:pageBreakBefore/>
        <w:jc w:val="left"/>
        <w:rPr>
          <w:rFonts w:ascii="Arial" w:hAnsi="Arial" w:cs="Arial"/>
          <w:sz w:val="22"/>
          <w:szCs w:val="22"/>
        </w:rPr>
      </w:pPr>
      <w:r w:rsidRPr="002E5576">
        <w:rPr>
          <w:rFonts w:ascii="Arial" w:hAnsi="Arial" w:cs="Arial"/>
          <w:sz w:val="22"/>
          <w:szCs w:val="22"/>
        </w:rPr>
        <w:lastRenderedPageBreak/>
        <w:t>Reference List</w:t>
      </w:r>
    </w:p>
    <w:p w14:paraId="20F7DF75" w14:textId="77777777" w:rsidR="006A4AB0" w:rsidRPr="002E5576" w:rsidRDefault="00502FA5" w:rsidP="002E5576">
      <w:pPr>
        <w:pStyle w:val="Reference"/>
        <w:rPr>
          <w:rFonts w:cs="Arial"/>
          <w:sz w:val="22"/>
        </w:rPr>
      </w:pPr>
      <w:r w:rsidRPr="002E5576">
        <w:rPr>
          <w:rFonts w:cs="Arial"/>
          <w:sz w:val="22"/>
        </w:rPr>
        <w:t xml:space="preserve">Cameron, K.S. and Quinn, R.E. (2011) Diagnosing and changing organizational culture: Based on the Competing Values Framework. 3rd </w:t>
      </w:r>
      <w:proofErr w:type="spellStart"/>
      <w:r w:rsidRPr="002E5576">
        <w:rPr>
          <w:rFonts w:cs="Arial"/>
          <w:sz w:val="22"/>
        </w:rPr>
        <w:t>edn</w:t>
      </w:r>
      <w:proofErr w:type="spellEnd"/>
      <w:r w:rsidRPr="002E5576">
        <w:rPr>
          <w:rFonts w:cs="Arial"/>
          <w:sz w:val="22"/>
        </w:rPr>
        <w:t>. San Francisco: Jossey-Bass.</w:t>
      </w:r>
    </w:p>
    <w:p w14:paraId="60444113" w14:textId="77777777" w:rsidR="006A4AB0" w:rsidRPr="002E5576" w:rsidRDefault="00502FA5" w:rsidP="002E5576">
      <w:pPr>
        <w:pStyle w:val="Reference"/>
        <w:rPr>
          <w:rFonts w:cs="Arial"/>
          <w:sz w:val="22"/>
        </w:rPr>
      </w:pPr>
      <w:r w:rsidRPr="002E5576">
        <w:rPr>
          <w:rFonts w:cs="Arial"/>
          <w:sz w:val="22"/>
        </w:rPr>
        <w:t>Davis, F.D. (1989) ‘Perceived usefulness, perceived ease of use, and user acceptance of information technology’, MIS Quarterly, 13(3), pp. 319–340.</w:t>
      </w:r>
    </w:p>
    <w:p w14:paraId="3581713C" w14:textId="77777777" w:rsidR="006A4AB0" w:rsidRPr="002E5576" w:rsidRDefault="00502FA5" w:rsidP="002E5576">
      <w:pPr>
        <w:pStyle w:val="Reference"/>
        <w:rPr>
          <w:rFonts w:cs="Arial"/>
          <w:sz w:val="22"/>
        </w:rPr>
      </w:pPr>
      <w:proofErr w:type="spellStart"/>
      <w:r w:rsidRPr="002E5576">
        <w:rPr>
          <w:rFonts w:cs="Arial"/>
          <w:sz w:val="22"/>
        </w:rPr>
        <w:t>DeLone</w:t>
      </w:r>
      <w:proofErr w:type="spellEnd"/>
      <w:r w:rsidRPr="002E5576">
        <w:rPr>
          <w:rFonts w:cs="Arial"/>
          <w:sz w:val="22"/>
        </w:rPr>
        <w:t xml:space="preserve">, W.H. and McLean, E.R. (2003) ‘The </w:t>
      </w:r>
      <w:proofErr w:type="spellStart"/>
      <w:r w:rsidRPr="002E5576">
        <w:rPr>
          <w:rFonts w:cs="Arial"/>
          <w:sz w:val="22"/>
        </w:rPr>
        <w:t>DeLone</w:t>
      </w:r>
      <w:proofErr w:type="spellEnd"/>
      <w:r w:rsidRPr="002E5576">
        <w:rPr>
          <w:rFonts w:cs="Arial"/>
          <w:sz w:val="22"/>
        </w:rPr>
        <w:t xml:space="preserve"> and McLean model of information systems success: A ten-year update’, Journal of Management Information Systems, 19(4), pp. 9–30.</w:t>
      </w:r>
    </w:p>
    <w:p w14:paraId="41E1E3E3" w14:textId="77777777" w:rsidR="006A4AB0" w:rsidRPr="002E5576" w:rsidRDefault="00502FA5" w:rsidP="002E5576">
      <w:pPr>
        <w:pStyle w:val="Reference"/>
        <w:rPr>
          <w:rFonts w:cs="Arial"/>
          <w:sz w:val="22"/>
        </w:rPr>
      </w:pPr>
      <w:r w:rsidRPr="002E5576">
        <w:rPr>
          <w:rFonts w:cs="Arial"/>
          <w:sz w:val="22"/>
        </w:rPr>
        <w:t>Department for Business and Trade (2026) UK Sustainability Reporting Standards. Available at: https://www.gov.uk/guidance/uk-sustainability-reporting-standards (Accessed: 3 August 2026).</w:t>
      </w:r>
    </w:p>
    <w:p w14:paraId="11F0542F" w14:textId="77777777" w:rsidR="006A4AB0" w:rsidRPr="002E5576" w:rsidRDefault="00502FA5" w:rsidP="002E5576">
      <w:pPr>
        <w:pStyle w:val="Reference"/>
        <w:rPr>
          <w:rFonts w:cs="Arial"/>
          <w:sz w:val="22"/>
        </w:rPr>
      </w:pPr>
      <w:r w:rsidRPr="002E5576">
        <w:rPr>
          <w:rFonts w:cs="Arial"/>
          <w:sz w:val="22"/>
        </w:rPr>
        <w:t>Department for Science, Innovation and Technology (2025) AI Opportunities Action Plan. Available at: https://www.gov.uk/government/publications/ai-opportunities-action-plan/ai-opportunities-action-plan (Accessed: 3 August 2026).</w:t>
      </w:r>
    </w:p>
    <w:p w14:paraId="4BDA44F3" w14:textId="77777777" w:rsidR="006A4AB0" w:rsidRPr="002E5576" w:rsidRDefault="00502FA5" w:rsidP="002E5576">
      <w:pPr>
        <w:pStyle w:val="Reference"/>
        <w:rPr>
          <w:rFonts w:cs="Arial"/>
          <w:sz w:val="22"/>
        </w:rPr>
      </w:pPr>
      <w:r w:rsidRPr="002E5576">
        <w:rPr>
          <w:rFonts w:cs="Arial"/>
          <w:sz w:val="22"/>
        </w:rPr>
        <w:t>Department for Science, Innovation and Technology (2026) AI Adoption Plan: Professional and Business Services. Available at: https://www.gov.uk/government/publications/ai-champions-ai-adoption-plans/ai-adoption-plan-professional-and-business-services (Accessed: 3 August 2026).</w:t>
      </w:r>
    </w:p>
    <w:p w14:paraId="0F93E8C2" w14:textId="53E121C4" w:rsidR="006A4AB0" w:rsidRPr="002E5576" w:rsidRDefault="006E2F48" w:rsidP="002E5576">
      <w:pPr>
        <w:pStyle w:val="Reference"/>
        <w:rPr>
          <w:rFonts w:cs="Arial"/>
          <w:sz w:val="22"/>
        </w:rPr>
      </w:pPr>
      <w:proofErr w:type="spellStart"/>
      <w:r w:rsidRPr="002E5576">
        <w:rPr>
          <w:rFonts w:cs="Arial"/>
          <w:sz w:val="22"/>
        </w:rPr>
        <w:t>EcoVerify</w:t>
      </w:r>
      <w:proofErr w:type="spellEnd"/>
      <w:r w:rsidRPr="002E5576">
        <w:rPr>
          <w:rFonts w:cs="Arial"/>
          <w:sz w:val="22"/>
        </w:rPr>
        <w:t xml:space="preserve"> (2026a) About us: What makes us different. Available at: https://www.EcoVerify.co.uk/about-our-esg-consultancy-team (Accessed: 3 August 2026).</w:t>
      </w:r>
    </w:p>
    <w:p w14:paraId="38552315" w14:textId="79FE788F" w:rsidR="006A4AB0" w:rsidRPr="002E5576" w:rsidRDefault="006E2F48" w:rsidP="002E5576">
      <w:pPr>
        <w:pStyle w:val="Reference"/>
        <w:rPr>
          <w:rFonts w:cs="Arial"/>
          <w:sz w:val="22"/>
        </w:rPr>
      </w:pPr>
      <w:proofErr w:type="spellStart"/>
      <w:r w:rsidRPr="002E5576">
        <w:rPr>
          <w:rFonts w:cs="Arial"/>
          <w:sz w:val="22"/>
        </w:rPr>
        <w:t>EcoVerify</w:t>
      </w:r>
      <w:proofErr w:type="spellEnd"/>
      <w:r w:rsidRPr="002E5576">
        <w:rPr>
          <w:rFonts w:cs="Arial"/>
          <w:sz w:val="22"/>
        </w:rPr>
        <w:t xml:space="preserve"> (2026b) </w:t>
      </w:r>
      <w:proofErr w:type="spellStart"/>
      <w:r w:rsidRPr="002E5576">
        <w:rPr>
          <w:rFonts w:cs="Arial"/>
          <w:sz w:val="22"/>
        </w:rPr>
        <w:t>EcoVadis</w:t>
      </w:r>
      <w:proofErr w:type="spellEnd"/>
      <w:r w:rsidRPr="002E5576">
        <w:rPr>
          <w:rFonts w:cs="Arial"/>
          <w:sz w:val="22"/>
        </w:rPr>
        <w:t xml:space="preserve"> consultancy: What we do. Available at: https://www.EcoVerify.co.uk/ecovadis-consultancy (Accessed: 3 August 2026).</w:t>
      </w:r>
    </w:p>
    <w:p w14:paraId="352FB6D8" w14:textId="77777777" w:rsidR="006A4AB0" w:rsidRPr="002E5576" w:rsidRDefault="00502FA5" w:rsidP="002E5576">
      <w:pPr>
        <w:pStyle w:val="Reference"/>
        <w:rPr>
          <w:rFonts w:cs="Arial"/>
          <w:sz w:val="22"/>
        </w:rPr>
      </w:pPr>
      <w:proofErr w:type="spellStart"/>
      <w:r w:rsidRPr="002E5576">
        <w:rPr>
          <w:rFonts w:cs="Arial"/>
          <w:sz w:val="22"/>
        </w:rPr>
        <w:t>EcoVadis</w:t>
      </w:r>
      <w:proofErr w:type="spellEnd"/>
      <w:r w:rsidRPr="002E5576">
        <w:rPr>
          <w:rFonts w:cs="Arial"/>
          <w:sz w:val="22"/>
        </w:rPr>
        <w:t xml:space="preserve"> (2026) </w:t>
      </w:r>
      <w:proofErr w:type="spellStart"/>
      <w:r w:rsidRPr="002E5576">
        <w:rPr>
          <w:rFonts w:cs="Arial"/>
          <w:sz w:val="22"/>
        </w:rPr>
        <w:t>EcoVadis</w:t>
      </w:r>
      <w:proofErr w:type="spellEnd"/>
      <w:r w:rsidRPr="002E5576">
        <w:rPr>
          <w:rFonts w:cs="Arial"/>
          <w:sz w:val="22"/>
        </w:rPr>
        <w:t xml:space="preserve"> Ratings Methodology Overview and Principles. Available at: https://resources.ecovadis.com/whitepapers/ecovadis-ratings-methodology-overview-and-principles-2022-neutral (Accessed: 3 August 2026).</w:t>
      </w:r>
    </w:p>
    <w:p w14:paraId="02864A9F" w14:textId="77777777" w:rsidR="006A4AB0" w:rsidRPr="002E5576" w:rsidRDefault="00502FA5" w:rsidP="002E5576">
      <w:pPr>
        <w:pStyle w:val="Reference"/>
        <w:rPr>
          <w:rFonts w:cs="Arial"/>
          <w:sz w:val="22"/>
        </w:rPr>
      </w:pPr>
      <w:proofErr w:type="spellStart"/>
      <w:r w:rsidRPr="002E5576">
        <w:rPr>
          <w:rFonts w:cs="Arial"/>
          <w:sz w:val="22"/>
          <w:lang w:val="fr-FR"/>
        </w:rPr>
        <w:t>European</w:t>
      </w:r>
      <w:proofErr w:type="spellEnd"/>
      <w:r w:rsidRPr="002E5576">
        <w:rPr>
          <w:rFonts w:cs="Arial"/>
          <w:sz w:val="22"/>
          <w:lang w:val="fr-FR"/>
        </w:rPr>
        <w:t xml:space="preserve"> Commission (2026) Digital Product </w:t>
      </w:r>
      <w:proofErr w:type="spellStart"/>
      <w:r w:rsidRPr="002E5576">
        <w:rPr>
          <w:rFonts w:cs="Arial"/>
          <w:sz w:val="22"/>
          <w:lang w:val="fr-FR"/>
        </w:rPr>
        <w:t>Passport</w:t>
      </w:r>
      <w:proofErr w:type="spellEnd"/>
      <w:r w:rsidRPr="002E5576">
        <w:rPr>
          <w:rFonts w:cs="Arial"/>
          <w:sz w:val="22"/>
          <w:lang w:val="fr-FR"/>
        </w:rPr>
        <w:t xml:space="preserve">. </w:t>
      </w:r>
      <w:r w:rsidRPr="002E5576">
        <w:rPr>
          <w:rFonts w:cs="Arial"/>
          <w:sz w:val="22"/>
        </w:rPr>
        <w:t>Available at: https://single-market-economy.ec.europa.eu/single-market/digital-product-passport_en (Accessed: 3 August 2026).</w:t>
      </w:r>
    </w:p>
    <w:p w14:paraId="74E97A8B" w14:textId="77777777" w:rsidR="006A4AB0" w:rsidRPr="002E5576" w:rsidRDefault="00502FA5" w:rsidP="002E5576">
      <w:pPr>
        <w:pStyle w:val="Reference"/>
        <w:rPr>
          <w:rFonts w:cs="Arial"/>
          <w:sz w:val="22"/>
        </w:rPr>
      </w:pPr>
      <w:r w:rsidRPr="002E5576">
        <w:rPr>
          <w:rFonts w:cs="Arial"/>
          <w:sz w:val="22"/>
        </w:rPr>
        <w:t>Freeman, R.E. (1984) Strategic management: A stakeholder approach. Boston: Pitman.</w:t>
      </w:r>
    </w:p>
    <w:p w14:paraId="3C0F1CF6" w14:textId="77777777" w:rsidR="006A4AB0" w:rsidRPr="002E5576" w:rsidRDefault="00502FA5" w:rsidP="002E5576">
      <w:pPr>
        <w:pStyle w:val="Reference"/>
        <w:rPr>
          <w:rFonts w:cs="Arial"/>
          <w:sz w:val="22"/>
        </w:rPr>
      </w:pPr>
      <w:r w:rsidRPr="002E5576">
        <w:rPr>
          <w:rFonts w:cs="Arial"/>
          <w:sz w:val="22"/>
        </w:rPr>
        <w:t>Greenhouse Gas Protocol (2011) Product Life Cycle Accounting and Reporting Standard. Washington, DC: World Resources Institute and World Business Council for Sustainable Development.</w:t>
      </w:r>
    </w:p>
    <w:p w14:paraId="2AD6DA84" w14:textId="77777777" w:rsidR="006A4AB0" w:rsidRPr="002E5576" w:rsidRDefault="00502FA5" w:rsidP="002E5576">
      <w:pPr>
        <w:pStyle w:val="Reference"/>
        <w:rPr>
          <w:rFonts w:cs="Arial"/>
          <w:sz w:val="22"/>
        </w:rPr>
      </w:pPr>
      <w:proofErr w:type="spellStart"/>
      <w:r w:rsidRPr="002E5576">
        <w:rPr>
          <w:rFonts w:cs="Arial"/>
          <w:sz w:val="22"/>
        </w:rPr>
        <w:t>Heeß</w:t>
      </w:r>
      <w:proofErr w:type="spellEnd"/>
      <w:r w:rsidRPr="002E5576">
        <w:rPr>
          <w:rFonts w:cs="Arial"/>
          <w:sz w:val="22"/>
        </w:rPr>
        <w:t xml:space="preserve">, P., Rockstuhl, J., Körner, M.-F. and </w:t>
      </w:r>
      <w:proofErr w:type="spellStart"/>
      <w:r w:rsidRPr="002E5576">
        <w:rPr>
          <w:rFonts w:cs="Arial"/>
          <w:sz w:val="22"/>
        </w:rPr>
        <w:t>Strüker</w:t>
      </w:r>
      <w:proofErr w:type="spellEnd"/>
      <w:r w:rsidRPr="002E5576">
        <w:rPr>
          <w:rFonts w:cs="Arial"/>
          <w:sz w:val="22"/>
        </w:rPr>
        <w:t>, J. (2024) ‘Enhancing trust in global supply chains: Conceptualizing Digital Product Passports for a low-carbon hydrogen market’, Electronic Markets, 34, article 10. https://doi.org/10.1007/s12525-024-00690-7.</w:t>
      </w:r>
    </w:p>
    <w:p w14:paraId="0F89C8EE" w14:textId="77777777" w:rsidR="006A4AB0" w:rsidRPr="002E5576" w:rsidRDefault="00502FA5" w:rsidP="002E5576">
      <w:pPr>
        <w:pStyle w:val="Reference"/>
        <w:rPr>
          <w:rFonts w:cs="Arial"/>
          <w:sz w:val="22"/>
        </w:rPr>
      </w:pPr>
      <w:r w:rsidRPr="002E5576">
        <w:rPr>
          <w:rFonts w:cs="Arial"/>
          <w:sz w:val="22"/>
        </w:rPr>
        <w:t xml:space="preserve">Highsmith, J. (2009) Agile project management: Creating innovative products. 2nd </w:t>
      </w:r>
      <w:proofErr w:type="spellStart"/>
      <w:r w:rsidRPr="002E5576">
        <w:rPr>
          <w:rFonts w:cs="Arial"/>
          <w:sz w:val="22"/>
        </w:rPr>
        <w:t>edn</w:t>
      </w:r>
      <w:proofErr w:type="spellEnd"/>
      <w:r w:rsidRPr="002E5576">
        <w:rPr>
          <w:rFonts w:cs="Arial"/>
          <w:sz w:val="22"/>
        </w:rPr>
        <w:t>. Boston: Addison-Wesley.</w:t>
      </w:r>
    </w:p>
    <w:p w14:paraId="33EE172C" w14:textId="77777777" w:rsidR="006A4AB0" w:rsidRPr="002E5576" w:rsidRDefault="00502FA5" w:rsidP="002E5576">
      <w:pPr>
        <w:pStyle w:val="Reference"/>
        <w:rPr>
          <w:rFonts w:cs="Arial"/>
          <w:sz w:val="22"/>
        </w:rPr>
      </w:pPr>
      <w:r w:rsidRPr="002E5576">
        <w:rPr>
          <w:rFonts w:cs="Arial"/>
          <w:sz w:val="22"/>
        </w:rPr>
        <w:t>Information Commissioner’s Office (ICO) (2026) Data protection: Advice on common topics. Available at: https://ico.org.uk/for-organisations/advice-for-small-organisations/getting-started-with-gdpr/data-protection-advice-on-common-topics/ (Accessed: 3 August 2026).</w:t>
      </w:r>
    </w:p>
    <w:p w14:paraId="4FFBBC1D" w14:textId="77777777" w:rsidR="006A4AB0" w:rsidRPr="002E5576" w:rsidRDefault="00502FA5" w:rsidP="002E5576">
      <w:pPr>
        <w:pStyle w:val="Reference"/>
        <w:rPr>
          <w:rFonts w:cs="Arial"/>
          <w:sz w:val="22"/>
        </w:rPr>
      </w:pPr>
      <w:r w:rsidRPr="002E5576">
        <w:rPr>
          <w:rFonts w:cs="Arial"/>
          <w:sz w:val="22"/>
        </w:rPr>
        <w:t>International Organization for Standardization (2006) ISO 14040:2006 Environmental management—Life cycle assessment—Principles and framework. Geneva: ISO.</w:t>
      </w:r>
    </w:p>
    <w:p w14:paraId="076C892B" w14:textId="77777777" w:rsidR="006A4AB0" w:rsidRPr="002E5576" w:rsidRDefault="00502FA5" w:rsidP="002E5576">
      <w:pPr>
        <w:pStyle w:val="Reference"/>
        <w:rPr>
          <w:rFonts w:cs="Arial"/>
          <w:sz w:val="22"/>
        </w:rPr>
      </w:pPr>
      <w:r w:rsidRPr="002E5576">
        <w:rPr>
          <w:rFonts w:cs="Arial"/>
          <w:sz w:val="22"/>
        </w:rPr>
        <w:t xml:space="preserve">Johnson, G., Whittington, R., </w:t>
      </w:r>
      <w:proofErr w:type="spellStart"/>
      <w:r w:rsidRPr="002E5576">
        <w:rPr>
          <w:rFonts w:cs="Arial"/>
          <w:sz w:val="22"/>
        </w:rPr>
        <w:t>Regnér</w:t>
      </w:r>
      <w:proofErr w:type="spellEnd"/>
      <w:r w:rsidRPr="002E5576">
        <w:rPr>
          <w:rFonts w:cs="Arial"/>
          <w:sz w:val="22"/>
        </w:rPr>
        <w:t xml:space="preserve">, P., Scholes, K. and Angwin, D. (2020) Exploring strategy. 12th </w:t>
      </w:r>
      <w:proofErr w:type="spellStart"/>
      <w:r w:rsidRPr="002E5576">
        <w:rPr>
          <w:rFonts w:cs="Arial"/>
          <w:sz w:val="22"/>
        </w:rPr>
        <w:t>edn</w:t>
      </w:r>
      <w:proofErr w:type="spellEnd"/>
      <w:r w:rsidRPr="002E5576">
        <w:rPr>
          <w:rFonts w:cs="Arial"/>
          <w:sz w:val="22"/>
        </w:rPr>
        <w:t>. Harlow: Pearson.</w:t>
      </w:r>
    </w:p>
    <w:p w14:paraId="69D6E7EC" w14:textId="77777777" w:rsidR="006A4AB0" w:rsidRPr="002E5576" w:rsidRDefault="00502FA5" w:rsidP="002E5576">
      <w:pPr>
        <w:pStyle w:val="Reference"/>
        <w:rPr>
          <w:rFonts w:cs="Arial"/>
          <w:sz w:val="22"/>
        </w:rPr>
      </w:pPr>
      <w:r w:rsidRPr="002E5576">
        <w:rPr>
          <w:rFonts w:cs="Arial"/>
          <w:sz w:val="22"/>
        </w:rPr>
        <w:t xml:space="preserve">Klemmer, J.H., Horstmann, S.A., Patnaik, N., Ludden, C., Burton, C., Powers, C., Massacci, F., Rahman, A., </w:t>
      </w:r>
      <w:proofErr w:type="spellStart"/>
      <w:r w:rsidRPr="002E5576">
        <w:rPr>
          <w:rFonts w:cs="Arial"/>
          <w:sz w:val="22"/>
        </w:rPr>
        <w:t>Votipka</w:t>
      </w:r>
      <w:proofErr w:type="spellEnd"/>
      <w:r w:rsidRPr="002E5576">
        <w:rPr>
          <w:rFonts w:cs="Arial"/>
          <w:sz w:val="22"/>
        </w:rPr>
        <w:t xml:space="preserve">, D., Lipford, H.R., Rashid, A., </w:t>
      </w:r>
      <w:proofErr w:type="spellStart"/>
      <w:r w:rsidRPr="002E5576">
        <w:rPr>
          <w:rFonts w:cs="Arial"/>
          <w:sz w:val="22"/>
        </w:rPr>
        <w:t>Naiakshina</w:t>
      </w:r>
      <w:proofErr w:type="spellEnd"/>
      <w:r w:rsidRPr="002E5576">
        <w:rPr>
          <w:rFonts w:cs="Arial"/>
          <w:sz w:val="22"/>
        </w:rPr>
        <w:t xml:space="preserve">, A. and Fahl, S. (2024) </w:t>
      </w:r>
      <w:r w:rsidRPr="002E5576">
        <w:rPr>
          <w:rFonts w:cs="Arial"/>
          <w:sz w:val="22"/>
        </w:rPr>
        <w:lastRenderedPageBreak/>
        <w:t>‘Using AI assistants in software development: A qualitative study on security practices and concerns’, arXiv:2405.06371. Available at: https://arxiv.org/abs/2405.06371 (Accessed: 3 August 2026).</w:t>
      </w:r>
    </w:p>
    <w:p w14:paraId="748C3680" w14:textId="77777777" w:rsidR="006A4AB0" w:rsidRPr="002E5576" w:rsidRDefault="00502FA5" w:rsidP="002E5576">
      <w:pPr>
        <w:pStyle w:val="Reference"/>
        <w:rPr>
          <w:rFonts w:cs="Arial"/>
          <w:sz w:val="22"/>
        </w:rPr>
      </w:pPr>
      <w:r w:rsidRPr="002E5576">
        <w:rPr>
          <w:rFonts w:cs="Arial"/>
          <w:sz w:val="22"/>
        </w:rPr>
        <w:t>Office for National Statistics (2026) Inflation and price indices: Consumer price inflation, UK, June 2026. Available at: https://www.ons.gov.uk/economy/inflationandpriceindices (Accessed: 3 August 2026).</w:t>
      </w:r>
    </w:p>
    <w:p w14:paraId="4213D0AC" w14:textId="77777777" w:rsidR="006A4AB0" w:rsidRPr="002E5576" w:rsidRDefault="00502FA5" w:rsidP="002E5576">
      <w:pPr>
        <w:pStyle w:val="Reference"/>
        <w:rPr>
          <w:rFonts w:cs="Arial"/>
          <w:sz w:val="22"/>
        </w:rPr>
      </w:pPr>
      <w:r w:rsidRPr="002E5576">
        <w:rPr>
          <w:rFonts w:cs="Arial"/>
          <w:sz w:val="22"/>
        </w:rPr>
        <w:t xml:space="preserve">Project Management Institute (2021) A guide to the Project Management Body of Knowledge (PMBOK Guide). 7th </w:t>
      </w:r>
      <w:proofErr w:type="spellStart"/>
      <w:r w:rsidRPr="002E5576">
        <w:rPr>
          <w:rFonts w:cs="Arial"/>
          <w:sz w:val="22"/>
        </w:rPr>
        <w:t>edn</w:t>
      </w:r>
      <w:proofErr w:type="spellEnd"/>
      <w:r w:rsidRPr="002E5576">
        <w:rPr>
          <w:rFonts w:cs="Arial"/>
          <w:sz w:val="22"/>
        </w:rPr>
        <w:t>. Newtown Square, PA: Project Management Institute.</w:t>
      </w:r>
    </w:p>
    <w:p w14:paraId="0D394036" w14:textId="77777777" w:rsidR="006A4AB0" w:rsidRPr="002E5576" w:rsidRDefault="00502FA5" w:rsidP="002E5576">
      <w:pPr>
        <w:pStyle w:val="Reference"/>
        <w:rPr>
          <w:rFonts w:cs="Arial"/>
          <w:sz w:val="22"/>
        </w:rPr>
      </w:pPr>
      <w:r w:rsidRPr="002E5576">
        <w:rPr>
          <w:rFonts w:cs="Arial"/>
          <w:sz w:val="22"/>
        </w:rPr>
        <w:t xml:space="preserve">Schein, E.H. and Schein, P.A. (2017) Organizational culture and leadership. 5th </w:t>
      </w:r>
      <w:proofErr w:type="spellStart"/>
      <w:r w:rsidRPr="002E5576">
        <w:rPr>
          <w:rFonts w:cs="Arial"/>
          <w:sz w:val="22"/>
        </w:rPr>
        <w:t>edn</w:t>
      </w:r>
      <w:proofErr w:type="spellEnd"/>
      <w:r w:rsidRPr="002E5576">
        <w:rPr>
          <w:rFonts w:cs="Arial"/>
          <w:sz w:val="22"/>
        </w:rPr>
        <w:t>. Hoboken, NJ: Wiley.</w:t>
      </w:r>
    </w:p>
    <w:p w14:paraId="68611668" w14:textId="77777777" w:rsidR="006A4AB0" w:rsidRPr="002E5576" w:rsidRDefault="00502FA5" w:rsidP="002E5576">
      <w:pPr>
        <w:pStyle w:val="Reference"/>
        <w:rPr>
          <w:rFonts w:cs="Arial"/>
          <w:sz w:val="22"/>
        </w:rPr>
      </w:pPr>
      <w:r w:rsidRPr="002E5576">
        <w:rPr>
          <w:rFonts w:cs="Arial"/>
          <w:sz w:val="22"/>
        </w:rPr>
        <w:t>Weisz, J.D., Kumar, S., Muller, M., Browne, K.-E., Goldberg, A., Heintze, E. and Bajpai, S. (2024) ‘Examining the use and impact of an AI code assistant on developer productivity and experience in the enterprise’, arXiv:2412.06603. Available at: https://arxiv.org/abs/2412.06603 (Accessed: 3 August 2026).</w:t>
      </w:r>
    </w:p>
    <w:p w14:paraId="6FA575DC" w14:textId="77777777" w:rsidR="006A4AB0" w:rsidRPr="002E5576" w:rsidRDefault="00502FA5" w:rsidP="002E5576">
      <w:pPr>
        <w:pStyle w:val="Reference"/>
        <w:rPr>
          <w:rFonts w:cs="Arial"/>
          <w:sz w:val="22"/>
        </w:rPr>
      </w:pPr>
      <w:r w:rsidRPr="002E5576">
        <w:rPr>
          <w:rFonts w:cs="Arial"/>
          <w:sz w:val="22"/>
        </w:rPr>
        <w:t>Yüksel, I. (2012) ‘Developing a multi-criteria decision making model for PESTEL analysis’, International Journal of Business and Management, 7(24), pp. 52–66. https://doi.org/10.5539/ijbm.v7n24p52.</w:t>
      </w:r>
    </w:p>
    <w:p w14:paraId="5FA74E8C" w14:textId="6D97D2C8" w:rsidR="006A4AB0" w:rsidRPr="002E5576" w:rsidRDefault="00502FA5" w:rsidP="002E5576">
      <w:pPr>
        <w:pStyle w:val="Heading2"/>
        <w:pageBreakBefore/>
        <w:jc w:val="left"/>
        <w:rPr>
          <w:rFonts w:ascii="Arial" w:hAnsi="Arial" w:cs="Arial"/>
          <w:sz w:val="22"/>
          <w:szCs w:val="22"/>
        </w:rPr>
      </w:pPr>
      <w:r w:rsidRPr="002E5576">
        <w:rPr>
          <w:rFonts w:ascii="Arial" w:hAnsi="Arial" w:cs="Arial"/>
          <w:sz w:val="22"/>
          <w:szCs w:val="22"/>
        </w:rPr>
        <w:lastRenderedPageBreak/>
        <w:t>Initial Skills Assessment</w:t>
      </w:r>
    </w:p>
    <w:p w14:paraId="696EEFB4" w14:textId="77777777" w:rsidR="00D844BC" w:rsidRPr="002E5576" w:rsidRDefault="00D844BC" w:rsidP="002E5576">
      <w:pPr>
        <w:jc w:val="left"/>
        <w:rPr>
          <w:rFonts w:cs="Arial"/>
          <w:sz w:val="22"/>
        </w:rPr>
      </w:pPr>
    </w:p>
    <w:p w14:paraId="325CD341" w14:textId="77777777" w:rsidR="00447187" w:rsidRPr="002E5576" w:rsidRDefault="00447187" w:rsidP="002E5576">
      <w:pPr>
        <w:widowControl w:val="0"/>
        <w:spacing w:before="45" w:after="0" w:line="240" w:lineRule="auto"/>
        <w:jc w:val="left"/>
        <w:rPr>
          <w:rFonts w:eastAsia="Calibri" w:cs="Arial"/>
          <w:b/>
          <w:sz w:val="22"/>
          <w:u w:val="single"/>
        </w:rPr>
      </w:pPr>
      <w:r w:rsidRPr="002E5576">
        <w:rPr>
          <w:rFonts w:eastAsia="Calibri" w:cs="Arial"/>
          <w:b/>
          <w:sz w:val="22"/>
          <w:u w:val="single"/>
        </w:rPr>
        <w:t>Initial Skills Assessment</w:t>
      </w:r>
    </w:p>
    <w:p w14:paraId="2E214379" w14:textId="77777777" w:rsidR="00447187" w:rsidRPr="002E5576" w:rsidRDefault="00447187" w:rsidP="002E5576">
      <w:pPr>
        <w:widowControl w:val="0"/>
        <w:spacing w:before="45" w:after="0" w:line="240" w:lineRule="auto"/>
        <w:ind w:left="573"/>
        <w:jc w:val="left"/>
        <w:rPr>
          <w:rFonts w:eastAsia="Calibri" w:cs="Arial"/>
          <w:sz w:val="22"/>
        </w:rPr>
      </w:pPr>
    </w:p>
    <w:p w14:paraId="4D265126" w14:textId="77777777" w:rsidR="00447187" w:rsidRPr="002E5576" w:rsidRDefault="00447187" w:rsidP="002E5576">
      <w:pPr>
        <w:widowControl w:val="0"/>
        <w:spacing w:before="45" w:after="0" w:line="240" w:lineRule="auto"/>
        <w:jc w:val="left"/>
        <w:rPr>
          <w:rFonts w:eastAsia="Calibri" w:cs="Arial"/>
          <w:sz w:val="22"/>
        </w:rPr>
      </w:pPr>
      <w:r w:rsidRPr="002E5576">
        <w:rPr>
          <w:rFonts w:eastAsia="Calibri" w:cs="Arial"/>
          <w:sz w:val="22"/>
        </w:rPr>
        <w:t xml:space="preserve">A useful part of preparation for your placement, and indeed for any job in the future, is to assess your professional skills at the beginning and set personal goals for development. </w:t>
      </w:r>
      <w:r w:rsidRPr="002E5576">
        <w:rPr>
          <w:rFonts w:eastAsia="Times New Roman" w:cs="Arial"/>
          <w:sz w:val="22"/>
          <w:lang w:val="en-GB" w:eastAsia="en-GB"/>
        </w:rPr>
        <w:t>The table below covers 7 key skill areas for integrating and performing effectively in an organisation. Thinking about your own experience, whether at university or in other situations, decide on your current skill level and add any comments explaining your choice.</w:t>
      </w:r>
    </w:p>
    <w:p w14:paraId="5203F0A0" w14:textId="77777777" w:rsidR="00447187" w:rsidRPr="002E5576" w:rsidRDefault="00447187" w:rsidP="002E5576">
      <w:pPr>
        <w:spacing w:after="0" w:line="240" w:lineRule="auto"/>
        <w:jc w:val="left"/>
        <w:rPr>
          <w:rFonts w:eastAsia="Times New Roman" w:cs="Arial"/>
          <w:sz w:val="22"/>
          <w:lang w:val="en-GB" w:eastAsia="en-GB"/>
        </w:rPr>
      </w:pPr>
    </w:p>
    <w:p w14:paraId="7C331173" w14:textId="77777777" w:rsidR="00447187" w:rsidRPr="002E5576" w:rsidRDefault="00447187" w:rsidP="002E5576">
      <w:pPr>
        <w:spacing w:after="0" w:line="240" w:lineRule="auto"/>
        <w:jc w:val="left"/>
        <w:rPr>
          <w:rFonts w:eastAsia="Times New Roman" w:cs="Arial"/>
          <w:bCs/>
          <w:sz w:val="22"/>
          <w:u w:val="single"/>
          <w:lang w:val="en-GB"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34972E8D" w14:textId="77777777" w:rsidTr="002E5576">
        <w:trPr>
          <w:cantSplit/>
          <w:trHeight w:val="462"/>
          <w:tblHeader/>
        </w:trPr>
        <w:tc>
          <w:tcPr>
            <w:tcW w:w="5670" w:type="dxa"/>
            <w:tcBorders>
              <w:bottom w:val="single" w:sz="4" w:space="0" w:color="auto"/>
            </w:tcBorders>
            <w:vAlign w:val="center"/>
          </w:tcPr>
          <w:p w14:paraId="4E315520"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b/>
                <w:noProof/>
                <w:sz w:val="22"/>
                <w:lang w:eastAsia="en-GB"/>
              </w:rPr>
              <w:t>Skill</w:t>
            </w:r>
          </w:p>
        </w:tc>
        <w:tc>
          <w:tcPr>
            <w:tcW w:w="1276" w:type="dxa"/>
            <w:gridSpan w:val="3"/>
            <w:tcBorders>
              <w:bottom w:val="single" w:sz="4" w:space="0" w:color="auto"/>
            </w:tcBorders>
            <w:vAlign w:val="center"/>
          </w:tcPr>
          <w:p w14:paraId="559B7947"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Level of Skill</w:t>
            </w:r>
          </w:p>
        </w:tc>
        <w:tc>
          <w:tcPr>
            <w:tcW w:w="3402" w:type="dxa"/>
            <w:vMerge w:val="restart"/>
            <w:vAlign w:val="center"/>
          </w:tcPr>
          <w:p w14:paraId="48886BAA" w14:textId="77777777" w:rsidR="00447187" w:rsidRPr="002E5576" w:rsidRDefault="00447187" w:rsidP="002E5576">
            <w:pPr>
              <w:widowControl w:val="0"/>
              <w:spacing w:after="0" w:line="240" w:lineRule="auto"/>
              <w:jc w:val="left"/>
              <w:rPr>
                <w:rFonts w:eastAsia="Times New Roman" w:cs="Arial"/>
                <w:b/>
                <w:sz w:val="22"/>
                <w:lang w:val="en-GB" w:eastAsia="en-GB"/>
              </w:rPr>
            </w:pPr>
            <w:r w:rsidRPr="002E5576">
              <w:rPr>
                <w:rFonts w:eastAsia="Times New Roman" w:cs="Arial"/>
                <w:b/>
                <w:sz w:val="22"/>
                <w:lang w:val="en-GB" w:eastAsia="en-GB"/>
              </w:rPr>
              <w:t>Comments</w:t>
            </w:r>
          </w:p>
        </w:tc>
      </w:tr>
      <w:tr w:rsidR="00447187" w:rsidRPr="002E5576" w14:paraId="42C75C2C" w14:textId="77777777" w:rsidTr="002E5576">
        <w:trPr>
          <w:cantSplit/>
          <w:trHeight w:val="462"/>
          <w:tblHeader/>
        </w:trPr>
        <w:tc>
          <w:tcPr>
            <w:tcW w:w="5670" w:type="dxa"/>
            <w:tcBorders>
              <w:bottom w:val="single" w:sz="4" w:space="0" w:color="auto"/>
            </w:tcBorders>
            <w:shd w:val="clear" w:color="auto" w:fill="C6D9F1"/>
            <w:vAlign w:val="center"/>
          </w:tcPr>
          <w:p w14:paraId="26E1B03D" w14:textId="77777777" w:rsidR="00447187" w:rsidRPr="002E5576" w:rsidRDefault="00447187" w:rsidP="002E5576">
            <w:pPr>
              <w:spacing w:after="0" w:line="240" w:lineRule="auto"/>
              <w:jc w:val="left"/>
              <w:rPr>
                <w:rFonts w:eastAsia="Times New Roman" w:cs="Arial"/>
                <w:b/>
                <w:noProof/>
                <w:sz w:val="22"/>
                <w:lang w:eastAsia="en-GB"/>
              </w:rPr>
            </w:pPr>
          </w:p>
          <w:p w14:paraId="3B32E5E8"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b/>
                <w:noProof/>
                <w:sz w:val="22"/>
                <w:lang w:eastAsia="en-GB"/>
              </w:rPr>
              <w:t>WORKING WITH OTHER PEOPLE</w:t>
            </w:r>
          </w:p>
          <w:p w14:paraId="2AAAD5A4" w14:textId="77777777" w:rsidR="00447187" w:rsidRPr="002E5576" w:rsidRDefault="00447187" w:rsidP="002E5576">
            <w:pPr>
              <w:widowControl w:val="0"/>
              <w:adjustRightInd w:val="0"/>
              <w:spacing w:after="0" w:line="240" w:lineRule="auto"/>
              <w:jc w:val="left"/>
              <w:textAlignment w:val="baseline"/>
              <w:rPr>
                <w:rFonts w:eastAsia="Times New Roman" w:cs="Arial"/>
                <w:noProof/>
                <w:sz w:val="22"/>
                <w:lang w:eastAsia="en-GB"/>
              </w:rPr>
            </w:pPr>
          </w:p>
        </w:tc>
        <w:tc>
          <w:tcPr>
            <w:tcW w:w="425" w:type="dxa"/>
            <w:tcBorders>
              <w:bottom w:val="single" w:sz="4" w:space="0" w:color="auto"/>
            </w:tcBorders>
            <w:vAlign w:val="center"/>
          </w:tcPr>
          <w:p w14:paraId="76D2BEAE"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p w14:paraId="0DEA0BB4" w14:textId="77777777" w:rsidR="00447187" w:rsidRPr="002E5576" w:rsidRDefault="00447187" w:rsidP="002E5576">
            <w:pPr>
              <w:spacing w:after="0" w:line="240" w:lineRule="auto"/>
              <w:jc w:val="left"/>
              <w:rPr>
                <w:rFonts w:eastAsia="Times New Roman" w:cs="Arial"/>
                <w:b/>
                <w:sz w:val="22"/>
                <w:lang w:val="en-GB" w:eastAsia="en-GB"/>
              </w:rPr>
            </w:pPr>
            <w:proofErr w:type="spellStart"/>
            <w:r w:rsidRPr="002E5576">
              <w:rPr>
                <w:rFonts w:eastAsia="Times New Roman" w:cs="Arial"/>
                <w:b/>
                <w:sz w:val="22"/>
                <w:lang w:val="en-GB" w:eastAsia="en-GB"/>
              </w:rPr>
              <w:t>i</w:t>
            </w:r>
            <w:proofErr w:type="spellEnd"/>
          </w:p>
          <w:p w14:paraId="66CFC0D8" w14:textId="77777777" w:rsidR="00447187" w:rsidRPr="002E5576" w:rsidRDefault="00447187" w:rsidP="002E5576">
            <w:pPr>
              <w:spacing w:after="0" w:line="240" w:lineRule="auto"/>
              <w:jc w:val="left"/>
              <w:rPr>
                <w:rFonts w:eastAsia="Times New Roman" w:cs="Arial"/>
                <w:b/>
                <w:sz w:val="22"/>
                <w:lang w:val="en-GB" w:eastAsia="en-GB"/>
              </w:rPr>
            </w:pPr>
            <w:proofErr w:type="spellStart"/>
            <w:r w:rsidRPr="002E5576">
              <w:rPr>
                <w:rFonts w:eastAsia="Times New Roman" w:cs="Arial"/>
                <w:b/>
                <w:sz w:val="22"/>
                <w:lang w:val="en-GB" w:eastAsia="en-GB"/>
              </w:rPr>
              <w:t>gh</w:t>
            </w:r>
            <w:proofErr w:type="spellEnd"/>
          </w:p>
        </w:tc>
        <w:tc>
          <w:tcPr>
            <w:tcW w:w="425" w:type="dxa"/>
            <w:tcBorders>
              <w:bottom w:val="single" w:sz="4" w:space="0" w:color="auto"/>
            </w:tcBorders>
            <w:vAlign w:val="center"/>
          </w:tcPr>
          <w:p w14:paraId="4B26111C"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Med</w:t>
            </w:r>
          </w:p>
          <w:p w14:paraId="0E6B3591" w14:textId="77777777" w:rsidR="00447187" w:rsidRPr="002E5576" w:rsidRDefault="00447187" w:rsidP="002E5576">
            <w:pPr>
              <w:spacing w:after="0" w:line="240" w:lineRule="auto"/>
              <w:jc w:val="left"/>
              <w:rPr>
                <w:rFonts w:eastAsia="Times New Roman" w:cs="Arial"/>
                <w:b/>
                <w:sz w:val="22"/>
                <w:lang w:val="en-GB" w:eastAsia="en-GB"/>
              </w:rPr>
            </w:pPr>
            <w:proofErr w:type="spellStart"/>
            <w:r w:rsidRPr="002E5576">
              <w:rPr>
                <w:rFonts w:eastAsia="Times New Roman" w:cs="Arial"/>
                <w:b/>
                <w:sz w:val="22"/>
                <w:lang w:val="en-GB" w:eastAsia="en-GB"/>
              </w:rPr>
              <w:t>i</w:t>
            </w:r>
            <w:proofErr w:type="spellEnd"/>
          </w:p>
          <w:p w14:paraId="41F2BFB6"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um</w:t>
            </w:r>
          </w:p>
        </w:tc>
        <w:tc>
          <w:tcPr>
            <w:tcW w:w="426" w:type="dxa"/>
            <w:tcBorders>
              <w:bottom w:val="single" w:sz="4" w:space="0" w:color="auto"/>
            </w:tcBorders>
            <w:vAlign w:val="center"/>
          </w:tcPr>
          <w:p w14:paraId="18B18043"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Low</w:t>
            </w:r>
          </w:p>
        </w:tc>
        <w:tc>
          <w:tcPr>
            <w:tcW w:w="3402" w:type="dxa"/>
            <w:vMerge/>
            <w:vAlign w:val="center"/>
          </w:tcPr>
          <w:p w14:paraId="6C924754" w14:textId="77777777" w:rsidR="00447187" w:rsidRPr="002E5576" w:rsidRDefault="00447187" w:rsidP="002E5576">
            <w:pPr>
              <w:spacing w:after="0" w:line="240" w:lineRule="auto"/>
              <w:jc w:val="left"/>
              <w:rPr>
                <w:rFonts w:eastAsia="Times New Roman" w:cs="Arial"/>
                <w:b/>
                <w:sz w:val="22"/>
                <w:lang w:val="en-GB" w:eastAsia="en-GB"/>
              </w:rPr>
            </w:pPr>
          </w:p>
        </w:tc>
      </w:tr>
      <w:tr w:rsidR="00447187" w:rsidRPr="002E5576" w14:paraId="6A154640"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7527EB28" w14:textId="77777777" w:rsidR="00447187" w:rsidRPr="002E5576" w:rsidRDefault="00447187" w:rsidP="002E5576">
            <w:pPr>
              <w:spacing w:after="0"/>
              <w:jc w:val="left"/>
              <w:rPr>
                <w:rFonts w:eastAsia="Times New Roman" w:cs="Arial"/>
                <w:noProof/>
                <w:sz w:val="22"/>
                <w:lang w:eastAsia="en-GB"/>
              </w:rPr>
            </w:pPr>
            <w:r w:rsidRPr="002E5576">
              <w:rPr>
                <w:rFonts w:eastAsia="Times New Roman" w:cs="Arial"/>
                <w:b/>
                <w:noProof/>
                <w:sz w:val="22"/>
                <w:lang w:eastAsia="en-GB"/>
              </w:rPr>
              <w:br w:type="page"/>
            </w:r>
            <w:r w:rsidRPr="002E5576">
              <w:rPr>
                <w:rFonts w:eastAsia="Times New Roman" w:cs="Arial"/>
                <w:noProof/>
                <w:sz w:val="22"/>
                <w:u w:val="single"/>
                <w:lang w:eastAsia="en-GB"/>
              </w:rPr>
              <w:t>Description</w:t>
            </w:r>
            <w:r w:rsidRPr="002E5576">
              <w:rPr>
                <w:rFonts w:eastAsia="Times New Roman" w:cs="Arial"/>
                <w:noProof/>
                <w:sz w:val="22"/>
                <w:lang w:eastAsia="en-GB"/>
              </w:rPr>
              <w:t xml:space="preserve"> </w:t>
            </w:r>
          </w:p>
          <w:p w14:paraId="1775624F" w14:textId="77777777" w:rsidR="00447187" w:rsidRPr="002E5576" w:rsidRDefault="00447187" w:rsidP="002E5576">
            <w:pPr>
              <w:spacing w:after="0"/>
              <w:jc w:val="left"/>
              <w:rPr>
                <w:rFonts w:eastAsia="Times New Roman" w:cs="Arial"/>
                <w:sz w:val="22"/>
                <w:lang w:val="en-GB" w:eastAsia="en-GB"/>
              </w:rPr>
            </w:pPr>
            <w:r w:rsidRPr="002E5576">
              <w:rPr>
                <w:rFonts w:eastAsia="Times New Roman" w:cs="Arial"/>
                <w:sz w:val="22"/>
                <w:lang w:val="en-GB" w:eastAsia="en-GB"/>
              </w:rPr>
              <w:t xml:space="preserve">Ability to work collaboratively in a team, to evaluate the role you play and the effectiveness of your contribution. </w:t>
            </w:r>
          </w:p>
          <w:p w14:paraId="0D491F15" w14:textId="77777777" w:rsidR="00447187" w:rsidRPr="002E5576" w:rsidRDefault="00447187" w:rsidP="002E5576">
            <w:pPr>
              <w:spacing w:after="0"/>
              <w:jc w:val="left"/>
              <w:rPr>
                <w:rFonts w:eastAsia="Times New Roman" w:cs="Arial"/>
                <w:sz w:val="22"/>
                <w:lang w:val="en-GB" w:eastAsia="en-GB"/>
              </w:rPr>
            </w:pPr>
          </w:p>
          <w:p w14:paraId="493A2CD0" w14:textId="77777777" w:rsidR="00447187" w:rsidRPr="002E5576" w:rsidRDefault="00447187" w:rsidP="002E5576">
            <w:pPr>
              <w:spacing w:after="0"/>
              <w:jc w:val="left"/>
              <w:rPr>
                <w:rFonts w:eastAsia="Times New Roman" w:cs="Arial"/>
                <w:noProof/>
                <w:sz w:val="22"/>
                <w:u w:val="single"/>
                <w:lang w:eastAsia="en-GB"/>
              </w:rPr>
            </w:pPr>
            <w:r w:rsidRPr="002E5576">
              <w:rPr>
                <w:rFonts w:eastAsia="Times New Roman" w:cs="Arial"/>
                <w:noProof/>
                <w:sz w:val="22"/>
                <w:u w:val="single"/>
                <w:lang w:eastAsia="en-GB"/>
              </w:rPr>
              <w:t>Examples of teamwork behaviours</w:t>
            </w:r>
          </w:p>
          <w:p w14:paraId="57D60CA4"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Taking responsibility within group situations; Accepting assistance; Helping others; Understanding team and group goals; Listening to others; Negotiating and influencing; Sensitivity to the values, attitudes and practices of others</w:t>
            </w:r>
          </w:p>
          <w:p w14:paraId="49AFCAB1" w14:textId="77777777" w:rsidR="00447187" w:rsidRPr="002E5576" w:rsidRDefault="00447187" w:rsidP="002E5576">
            <w:pPr>
              <w:spacing w:after="0" w:line="240" w:lineRule="auto"/>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77FFBD57"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290FB907"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MEDIUM</w:t>
            </w:r>
          </w:p>
        </w:tc>
        <w:tc>
          <w:tcPr>
            <w:tcW w:w="426" w:type="dxa"/>
            <w:tcBorders>
              <w:top w:val="single" w:sz="4" w:space="0" w:color="auto"/>
              <w:left w:val="single" w:sz="4" w:space="0" w:color="auto"/>
              <w:bottom w:val="single" w:sz="4" w:space="0" w:color="auto"/>
              <w:right w:val="single" w:sz="4" w:space="0" w:color="auto"/>
            </w:tcBorders>
            <w:vAlign w:val="center"/>
          </w:tcPr>
          <w:p w14:paraId="5B3A1649"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tcBorders>
              <w:top w:val="single" w:sz="4" w:space="0" w:color="auto"/>
              <w:left w:val="single" w:sz="4" w:space="0" w:color="auto"/>
              <w:bottom w:val="single" w:sz="4" w:space="0" w:color="auto"/>
              <w:right w:val="single" w:sz="4" w:space="0" w:color="auto"/>
            </w:tcBorders>
          </w:tcPr>
          <w:p w14:paraId="5E75D911"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 feel I can be a good team worker, and I have been part of different teams during my internships or part-time jobs. But I continue to think that it can be a little better. I have been a part of the DMU Prayer room volunteer since 2023, and last year I had the opportunity to lead a group of volunteers granted by the DMU Muslim Chaplain.</w:t>
            </w:r>
          </w:p>
        </w:tc>
      </w:tr>
    </w:tbl>
    <w:p w14:paraId="4D3506BA" w14:textId="77777777" w:rsidR="00447187" w:rsidRPr="002E5576" w:rsidRDefault="00447187" w:rsidP="002E5576">
      <w:pPr>
        <w:spacing w:after="0" w:line="240" w:lineRule="auto"/>
        <w:jc w:val="left"/>
        <w:rPr>
          <w:rFonts w:eastAsia="Times New Roman" w:cs="Arial"/>
          <w:b/>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487C54F1" w14:textId="77777777" w:rsidTr="002E5576">
        <w:trPr>
          <w:cantSplit/>
          <w:trHeight w:val="619"/>
          <w:tblHeader/>
        </w:trPr>
        <w:tc>
          <w:tcPr>
            <w:tcW w:w="5670" w:type="dxa"/>
            <w:tcBorders>
              <w:bottom w:val="single" w:sz="4" w:space="0" w:color="auto"/>
            </w:tcBorders>
            <w:shd w:val="clear" w:color="auto" w:fill="C6D9F1"/>
            <w:vAlign w:val="center"/>
          </w:tcPr>
          <w:p w14:paraId="064FE29E" w14:textId="77777777" w:rsidR="00447187" w:rsidRPr="002E5576" w:rsidRDefault="00447187" w:rsidP="002E5576">
            <w:pPr>
              <w:spacing w:after="0" w:line="240" w:lineRule="auto"/>
              <w:jc w:val="left"/>
              <w:rPr>
                <w:rFonts w:eastAsia="Times New Roman" w:cs="Arial"/>
                <w:b/>
                <w:noProof/>
                <w:sz w:val="22"/>
                <w:lang w:eastAsia="en-GB"/>
              </w:rPr>
            </w:pPr>
          </w:p>
          <w:p w14:paraId="41B58118"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b/>
                <w:noProof/>
                <w:sz w:val="22"/>
                <w:lang w:eastAsia="en-GB"/>
              </w:rPr>
              <w:t>COMMUNICATION</w:t>
            </w:r>
          </w:p>
          <w:p w14:paraId="6B264A4F" w14:textId="77777777" w:rsidR="00447187" w:rsidRPr="002E5576" w:rsidRDefault="00447187" w:rsidP="002E5576">
            <w:pPr>
              <w:widowControl w:val="0"/>
              <w:adjustRightInd w:val="0"/>
              <w:spacing w:after="0" w:line="240" w:lineRule="auto"/>
              <w:jc w:val="left"/>
              <w:textAlignment w:val="baseline"/>
              <w:rPr>
                <w:rFonts w:eastAsia="Times New Roman" w:cs="Arial"/>
                <w:noProof/>
                <w:sz w:val="22"/>
                <w:lang w:eastAsia="en-GB"/>
              </w:rPr>
            </w:pPr>
          </w:p>
        </w:tc>
        <w:tc>
          <w:tcPr>
            <w:tcW w:w="425" w:type="dxa"/>
            <w:tcBorders>
              <w:bottom w:val="single" w:sz="4" w:space="0" w:color="auto"/>
            </w:tcBorders>
            <w:vAlign w:val="center"/>
          </w:tcPr>
          <w:p w14:paraId="36FDBBAD"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3F15A2CE"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3C139333"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5602E79D"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Comments</w:t>
            </w:r>
          </w:p>
        </w:tc>
      </w:tr>
      <w:tr w:rsidR="00447187" w:rsidRPr="002E5576" w14:paraId="2829B6BC" w14:textId="77777777" w:rsidTr="002E5576">
        <w:trPr>
          <w:cantSplit/>
          <w:trHeight w:val="727"/>
          <w:tblHeader/>
        </w:trPr>
        <w:tc>
          <w:tcPr>
            <w:tcW w:w="5670" w:type="dxa"/>
            <w:tcBorders>
              <w:top w:val="single" w:sz="4" w:space="0" w:color="auto"/>
              <w:left w:val="single" w:sz="4" w:space="0" w:color="auto"/>
              <w:bottom w:val="single" w:sz="4" w:space="0" w:color="auto"/>
              <w:right w:val="single" w:sz="4" w:space="0" w:color="auto"/>
            </w:tcBorders>
          </w:tcPr>
          <w:p w14:paraId="64D37266"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br w:type="page"/>
            </w:r>
          </w:p>
          <w:p w14:paraId="1ED88C85"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u w:val="single"/>
                <w:lang w:val="en-GB" w:eastAsia="en-GB"/>
              </w:rPr>
              <w:t>Description</w:t>
            </w:r>
            <w:r w:rsidRPr="002E5576">
              <w:rPr>
                <w:rFonts w:eastAsia="Times New Roman" w:cs="Arial"/>
                <w:sz w:val="22"/>
                <w:lang w:val="en-GB" w:eastAsia="en-GB"/>
              </w:rPr>
              <w:t xml:space="preserve"> </w:t>
            </w:r>
          </w:p>
          <w:p w14:paraId="74939F82"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sz w:val="22"/>
                <w:lang w:val="en-GB" w:eastAsia="en-GB"/>
              </w:rPr>
              <w:t>Ability to listen, speak and write clearly and in a manner appropriate to the situation.</w:t>
            </w:r>
          </w:p>
          <w:p w14:paraId="5E5B2C38" w14:textId="77777777" w:rsidR="00447187" w:rsidRPr="002E5576" w:rsidRDefault="00447187" w:rsidP="002E5576">
            <w:pPr>
              <w:spacing w:after="0"/>
              <w:jc w:val="left"/>
              <w:rPr>
                <w:rFonts w:eastAsia="Times New Roman" w:cs="Arial"/>
                <w:b/>
                <w:noProof/>
                <w:sz w:val="22"/>
                <w:lang w:eastAsia="en-GB"/>
              </w:rPr>
            </w:pPr>
          </w:p>
        </w:tc>
        <w:tc>
          <w:tcPr>
            <w:tcW w:w="425" w:type="dxa"/>
            <w:vMerge w:val="restart"/>
            <w:tcBorders>
              <w:top w:val="single" w:sz="4" w:space="0" w:color="auto"/>
              <w:left w:val="single" w:sz="4" w:space="0" w:color="auto"/>
              <w:right w:val="single" w:sz="4" w:space="0" w:color="auto"/>
            </w:tcBorders>
            <w:vAlign w:val="center"/>
          </w:tcPr>
          <w:p w14:paraId="6ABC530F"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H</w:t>
            </w:r>
          </w:p>
          <w:p w14:paraId="55CB43CF"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I</w:t>
            </w:r>
          </w:p>
          <w:p w14:paraId="71F54279"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G</w:t>
            </w:r>
          </w:p>
          <w:p w14:paraId="690419D6" w14:textId="77777777" w:rsidR="00447187" w:rsidRPr="002E5576" w:rsidRDefault="00447187" w:rsidP="002E5576">
            <w:pPr>
              <w:spacing w:after="0" w:line="240" w:lineRule="auto"/>
              <w:jc w:val="left"/>
              <w:rPr>
                <w:rFonts w:eastAsia="Times New Roman" w:cs="Arial"/>
                <w:color w:val="FF0000"/>
                <w:sz w:val="22"/>
                <w:lang w:val="en-GB" w:eastAsia="en-GB"/>
              </w:rPr>
            </w:pPr>
            <w:r w:rsidRPr="002E5576">
              <w:rPr>
                <w:rFonts w:eastAsia="Times New Roman" w:cs="Arial"/>
                <w:b/>
                <w:bCs/>
                <w:color w:val="FF0000"/>
                <w:sz w:val="22"/>
                <w:lang w:val="en-GB" w:eastAsia="en-GB"/>
              </w:rPr>
              <w:t>H</w:t>
            </w:r>
          </w:p>
        </w:tc>
        <w:tc>
          <w:tcPr>
            <w:tcW w:w="425" w:type="dxa"/>
            <w:vMerge w:val="restart"/>
            <w:tcBorders>
              <w:top w:val="single" w:sz="4" w:space="0" w:color="auto"/>
              <w:left w:val="single" w:sz="4" w:space="0" w:color="auto"/>
              <w:right w:val="single" w:sz="4" w:space="0" w:color="auto"/>
            </w:tcBorders>
            <w:vAlign w:val="center"/>
          </w:tcPr>
          <w:p w14:paraId="5D600693" w14:textId="77777777" w:rsidR="00447187" w:rsidRPr="002E5576" w:rsidRDefault="00447187" w:rsidP="002E5576">
            <w:pPr>
              <w:spacing w:after="0" w:line="240" w:lineRule="auto"/>
              <w:jc w:val="left"/>
              <w:rPr>
                <w:rFonts w:eastAsia="Times New Roman" w:cs="Arial"/>
                <w:sz w:val="22"/>
                <w:lang w:val="en-GB" w:eastAsia="en-GB"/>
              </w:rPr>
            </w:pPr>
          </w:p>
        </w:tc>
        <w:tc>
          <w:tcPr>
            <w:tcW w:w="426" w:type="dxa"/>
            <w:vMerge w:val="restart"/>
            <w:tcBorders>
              <w:top w:val="single" w:sz="4" w:space="0" w:color="auto"/>
              <w:left w:val="single" w:sz="4" w:space="0" w:color="auto"/>
              <w:right w:val="single" w:sz="4" w:space="0" w:color="auto"/>
            </w:tcBorders>
            <w:vAlign w:val="center"/>
          </w:tcPr>
          <w:p w14:paraId="47E91B74" w14:textId="77777777" w:rsidR="00447187" w:rsidRPr="002E5576" w:rsidRDefault="00447187" w:rsidP="002E5576">
            <w:pPr>
              <w:spacing w:after="0" w:line="240" w:lineRule="auto"/>
              <w:jc w:val="left"/>
              <w:rPr>
                <w:rFonts w:eastAsia="Times New Roman" w:cs="Arial"/>
                <w:sz w:val="22"/>
                <w:lang w:val="en-GB" w:eastAsia="en-GB"/>
              </w:rPr>
            </w:pPr>
          </w:p>
        </w:tc>
        <w:tc>
          <w:tcPr>
            <w:tcW w:w="3402" w:type="dxa"/>
            <w:vMerge w:val="restart"/>
            <w:tcBorders>
              <w:top w:val="single" w:sz="4" w:space="0" w:color="auto"/>
              <w:left w:val="single" w:sz="4" w:space="0" w:color="auto"/>
              <w:right w:val="single" w:sz="4" w:space="0" w:color="auto"/>
            </w:tcBorders>
            <w:vAlign w:val="center"/>
          </w:tcPr>
          <w:p w14:paraId="54CF1A1D"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 xml:space="preserve">I am a very good listener, and this is just natural. I like listening to people at first and then putting my input on the subject. I think this is one of the best approaches in an active listening scenario or in group work. Whereas, I am confident in choosing words according to which environment I'm sitting in. </w:t>
            </w:r>
          </w:p>
        </w:tc>
      </w:tr>
      <w:tr w:rsidR="00447187" w:rsidRPr="002E5576" w14:paraId="69341144" w14:textId="77777777" w:rsidTr="002E5576">
        <w:trPr>
          <w:cantSplit/>
          <w:trHeight w:val="727"/>
          <w:tblHeader/>
        </w:trPr>
        <w:tc>
          <w:tcPr>
            <w:tcW w:w="5670" w:type="dxa"/>
            <w:tcBorders>
              <w:top w:val="single" w:sz="4" w:space="0" w:color="auto"/>
              <w:left w:val="single" w:sz="4" w:space="0" w:color="auto"/>
              <w:bottom w:val="single" w:sz="4" w:space="0" w:color="auto"/>
              <w:right w:val="single" w:sz="4" w:space="0" w:color="auto"/>
            </w:tcBorders>
          </w:tcPr>
          <w:p w14:paraId="635408DC" w14:textId="77777777" w:rsidR="00447187" w:rsidRPr="002E5576" w:rsidRDefault="00447187" w:rsidP="002E5576">
            <w:pPr>
              <w:spacing w:after="0" w:line="240" w:lineRule="auto"/>
              <w:jc w:val="left"/>
              <w:rPr>
                <w:rFonts w:eastAsia="Times New Roman" w:cs="Arial"/>
                <w:noProof/>
                <w:sz w:val="22"/>
                <w:u w:val="single"/>
                <w:lang w:eastAsia="en-GB"/>
              </w:rPr>
            </w:pPr>
          </w:p>
          <w:p w14:paraId="29E4D377" w14:textId="77777777" w:rsidR="00447187" w:rsidRPr="002E5576" w:rsidRDefault="00447187" w:rsidP="002E5576">
            <w:pPr>
              <w:spacing w:after="0" w:line="240" w:lineRule="auto"/>
              <w:jc w:val="left"/>
              <w:rPr>
                <w:rFonts w:eastAsia="Times New Roman" w:cs="Arial"/>
                <w:noProof/>
                <w:sz w:val="22"/>
                <w:u w:val="single"/>
                <w:lang w:eastAsia="en-GB"/>
              </w:rPr>
            </w:pPr>
            <w:r w:rsidRPr="002E5576">
              <w:rPr>
                <w:rFonts w:eastAsia="Times New Roman" w:cs="Arial"/>
                <w:noProof/>
                <w:sz w:val="22"/>
                <w:u w:val="single"/>
                <w:lang w:eastAsia="en-GB"/>
              </w:rPr>
              <w:t>Examples of verbal skills</w:t>
            </w:r>
          </w:p>
          <w:p w14:paraId="4A913327"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Your effectiveness, clarity, manner and tone in different situations such as group discussions; interviews; presentations; using the phone</w:t>
            </w:r>
          </w:p>
        </w:tc>
        <w:tc>
          <w:tcPr>
            <w:tcW w:w="425" w:type="dxa"/>
            <w:vMerge/>
            <w:tcBorders>
              <w:left w:val="single" w:sz="4" w:space="0" w:color="auto"/>
              <w:bottom w:val="single" w:sz="4" w:space="0" w:color="auto"/>
              <w:right w:val="single" w:sz="4" w:space="0" w:color="auto"/>
            </w:tcBorders>
            <w:vAlign w:val="center"/>
          </w:tcPr>
          <w:p w14:paraId="3F643E7A" w14:textId="77777777" w:rsidR="00447187" w:rsidRPr="002E5576" w:rsidRDefault="00447187" w:rsidP="002E5576">
            <w:pPr>
              <w:spacing w:after="0" w:line="240" w:lineRule="auto"/>
              <w:jc w:val="left"/>
              <w:rPr>
                <w:rFonts w:eastAsia="Times New Roman" w:cs="Arial"/>
                <w:sz w:val="22"/>
                <w:lang w:val="en-GB" w:eastAsia="en-GB"/>
              </w:rPr>
            </w:pPr>
          </w:p>
        </w:tc>
        <w:tc>
          <w:tcPr>
            <w:tcW w:w="425" w:type="dxa"/>
            <w:vMerge/>
            <w:tcBorders>
              <w:left w:val="single" w:sz="4" w:space="0" w:color="auto"/>
              <w:bottom w:val="single" w:sz="4" w:space="0" w:color="auto"/>
              <w:right w:val="single" w:sz="4" w:space="0" w:color="auto"/>
            </w:tcBorders>
            <w:vAlign w:val="center"/>
          </w:tcPr>
          <w:p w14:paraId="03BDA9F6" w14:textId="77777777" w:rsidR="00447187" w:rsidRPr="002E5576" w:rsidRDefault="00447187" w:rsidP="002E5576">
            <w:pPr>
              <w:spacing w:after="0" w:line="240" w:lineRule="auto"/>
              <w:jc w:val="left"/>
              <w:rPr>
                <w:rFonts w:eastAsia="Times New Roman" w:cs="Arial"/>
                <w:sz w:val="22"/>
                <w:lang w:val="en-GB" w:eastAsia="en-GB"/>
              </w:rPr>
            </w:pPr>
          </w:p>
        </w:tc>
        <w:tc>
          <w:tcPr>
            <w:tcW w:w="426" w:type="dxa"/>
            <w:vMerge/>
            <w:tcBorders>
              <w:left w:val="single" w:sz="4" w:space="0" w:color="auto"/>
              <w:bottom w:val="single" w:sz="4" w:space="0" w:color="auto"/>
              <w:right w:val="single" w:sz="4" w:space="0" w:color="auto"/>
            </w:tcBorders>
            <w:vAlign w:val="center"/>
          </w:tcPr>
          <w:p w14:paraId="1E2DFB77" w14:textId="77777777" w:rsidR="00447187" w:rsidRPr="002E5576" w:rsidRDefault="00447187" w:rsidP="002E5576">
            <w:pPr>
              <w:spacing w:after="0" w:line="240" w:lineRule="auto"/>
              <w:jc w:val="left"/>
              <w:rPr>
                <w:rFonts w:eastAsia="Times New Roman" w:cs="Arial"/>
                <w:sz w:val="22"/>
                <w:lang w:val="en-GB" w:eastAsia="en-GB"/>
              </w:rPr>
            </w:pPr>
          </w:p>
        </w:tc>
        <w:tc>
          <w:tcPr>
            <w:tcW w:w="3402" w:type="dxa"/>
            <w:vMerge/>
            <w:tcBorders>
              <w:left w:val="single" w:sz="4" w:space="0" w:color="auto"/>
              <w:bottom w:val="single" w:sz="4" w:space="0" w:color="auto"/>
              <w:right w:val="single" w:sz="4" w:space="0" w:color="auto"/>
            </w:tcBorders>
            <w:vAlign w:val="center"/>
          </w:tcPr>
          <w:p w14:paraId="6514C770" w14:textId="77777777" w:rsidR="00447187" w:rsidRPr="002E5576" w:rsidRDefault="00447187" w:rsidP="002E5576">
            <w:pPr>
              <w:spacing w:after="0" w:line="240" w:lineRule="auto"/>
              <w:jc w:val="left"/>
              <w:rPr>
                <w:rFonts w:eastAsia="Times New Roman" w:cs="Arial"/>
                <w:sz w:val="22"/>
                <w:lang w:val="en-GB" w:eastAsia="en-GB"/>
              </w:rPr>
            </w:pPr>
          </w:p>
        </w:tc>
      </w:tr>
      <w:tr w:rsidR="00447187" w:rsidRPr="002E5576" w14:paraId="4DC6D167"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0D874808" w14:textId="77777777" w:rsidR="00447187" w:rsidRPr="002E5576" w:rsidRDefault="00447187" w:rsidP="002E5576">
            <w:pPr>
              <w:spacing w:after="0"/>
              <w:jc w:val="left"/>
              <w:rPr>
                <w:rFonts w:eastAsia="Times New Roman" w:cs="Arial"/>
                <w:b/>
                <w:noProof/>
                <w:sz w:val="22"/>
                <w:lang w:eastAsia="en-GB"/>
              </w:rPr>
            </w:pPr>
          </w:p>
          <w:p w14:paraId="19E304B8" w14:textId="77777777" w:rsidR="00447187" w:rsidRPr="002E5576" w:rsidRDefault="00447187" w:rsidP="002E5576">
            <w:pPr>
              <w:spacing w:after="0"/>
              <w:jc w:val="left"/>
              <w:rPr>
                <w:rFonts w:eastAsia="Times New Roman" w:cs="Arial"/>
                <w:noProof/>
                <w:sz w:val="22"/>
                <w:u w:val="single"/>
                <w:lang w:eastAsia="en-GB"/>
              </w:rPr>
            </w:pPr>
            <w:r w:rsidRPr="002E5576">
              <w:rPr>
                <w:rFonts w:eastAsia="Times New Roman" w:cs="Arial"/>
                <w:noProof/>
                <w:sz w:val="22"/>
                <w:u w:val="single"/>
                <w:lang w:eastAsia="en-GB"/>
              </w:rPr>
              <w:t>Examples of written and graphic skills</w:t>
            </w:r>
          </w:p>
          <w:p w14:paraId="3538C7F5" w14:textId="77777777" w:rsidR="00447187" w:rsidRPr="002E5576" w:rsidRDefault="00447187" w:rsidP="002E5576">
            <w:pPr>
              <w:spacing w:after="0"/>
              <w:jc w:val="left"/>
              <w:rPr>
                <w:rFonts w:eastAsia="Times New Roman" w:cs="Arial"/>
                <w:noProof/>
                <w:sz w:val="22"/>
                <w:lang w:eastAsia="en-GB"/>
              </w:rPr>
            </w:pPr>
            <w:r w:rsidRPr="002E5576">
              <w:rPr>
                <w:rFonts w:eastAsia="Times New Roman" w:cs="Arial"/>
                <w:noProof/>
                <w:sz w:val="22"/>
                <w:lang w:eastAsia="en-GB"/>
              </w:rPr>
              <w:t xml:space="preserve">Presentation, appropriacy of style, tone and vocabulary; accuracy of spelling, grammar, punctuation and structure; use of images such as tools, charts and illustrations </w:t>
            </w:r>
          </w:p>
        </w:tc>
        <w:tc>
          <w:tcPr>
            <w:tcW w:w="425" w:type="dxa"/>
            <w:tcBorders>
              <w:top w:val="single" w:sz="4" w:space="0" w:color="auto"/>
              <w:left w:val="single" w:sz="4" w:space="0" w:color="auto"/>
              <w:bottom w:val="single" w:sz="4" w:space="0" w:color="auto"/>
              <w:right w:val="single" w:sz="4" w:space="0" w:color="auto"/>
            </w:tcBorders>
            <w:vAlign w:val="center"/>
          </w:tcPr>
          <w:p w14:paraId="5E5BD5EC"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H</w:t>
            </w:r>
          </w:p>
          <w:p w14:paraId="042AA95C"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I</w:t>
            </w:r>
          </w:p>
          <w:p w14:paraId="73AFF41A"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G</w:t>
            </w:r>
          </w:p>
          <w:p w14:paraId="403486CD" w14:textId="77777777" w:rsidR="00447187" w:rsidRPr="002E5576" w:rsidRDefault="00447187" w:rsidP="002E5576">
            <w:pPr>
              <w:spacing w:after="0" w:line="240" w:lineRule="auto"/>
              <w:jc w:val="left"/>
              <w:rPr>
                <w:rFonts w:eastAsia="Times New Roman" w:cs="Arial"/>
                <w:b/>
                <w:bCs/>
                <w:sz w:val="22"/>
                <w:lang w:val="en-GB" w:eastAsia="en-GB"/>
              </w:rPr>
            </w:pPr>
            <w:r w:rsidRPr="002E5576">
              <w:rPr>
                <w:rFonts w:eastAsia="Times New Roman" w:cs="Arial"/>
                <w:b/>
                <w:bCs/>
                <w:color w:val="FF0000"/>
                <w:sz w:val="22"/>
                <w:lang w:val="en-GB" w:eastAsia="en-GB"/>
              </w:rPr>
              <w:t>H</w:t>
            </w:r>
          </w:p>
        </w:tc>
        <w:tc>
          <w:tcPr>
            <w:tcW w:w="425" w:type="dxa"/>
            <w:tcBorders>
              <w:top w:val="single" w:sz="4" w:space="0" w:color="auto"/>
              <w:left w:val="single" w:sz="4" w:space="0" w:color="auto"/>
              <w:bottom w:val="single" w:sz="4" w:space="0" w:color="auto"/>
              <w:right w:val="single" w:sz="4" w:space="0" w:color="auto"/>
            </w:tcBorders>
            <w:vAlign w:val="center"/>
          </w:tcPr>
          <w:p w14:paraId="3A243BF7" w14:textId="77777777" w:rsidR="00447187" w:rsidRPr="002E5576" w:rsidRDefault="00447187" w:rsidP="002E5576">
            <w:pPr>
              <w:spacing w:after="0" w:line="240" w:lineRule="auto"/>
              <w:jc w:val="left"/>
              <w:rPr>
                <w:rFonts w:eastAsia="Times New Roman" w:cs="Arial"/>
                <w:sz w:val="22"/>
                <w:lang w:val="en-GB" w:eastAsia="en-GB"/>
              </w:rPr>
            </w:pPr>
          </w:p>
        </w:tc>
        <w:tc>
          <w:tcPr>
            <w:tcW w:w="426" w:type="dxa"/>
            <w:tcBorders>
              <w:top w:val="single" w:sz="4" w:space="0" w:color="auto"/>
              <w:left w:val="single" w:sz="4" w:space="0" w:color="auto"/>
              <w:bottom w:val="single" w:sz="4" w:space="0" w:color="auto"/>
              <w:right w:val="single" w:sz="4" w:space="0" w:color="auto"/>
            </w:tcBorders>
            <w:vAlign w:val="center"/>
          </w:tcPr>
          <w:p w14:paraId="1B1D563D" w14:textId="77777777" w:rsidR="00447187" w:rsidRPr="002E5576" w:rsidRDefault="00447187" w:rsidP="002E5576">
            <w:pPr>
              <w:spacing w:after="0" w:line="240" w:lineRule="auto"/>
              <w:jc w:val="left"/>
              <w:rPr>
                <w:rFonts w:eastAsia="Times New Roman" w:cs="Arial"/>
                <w:sz w:val="22"/>
                <w:lang w:val="en-GB"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4F821E07"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 believe school and higher education have made me more professional so far in terms of presenting, however, I also try to be more advanced in presenting my work by using new or latest tools or software with more visuals and aesthetics to grab the attention.</w:t>
            </w:r>
          </w:p>
        </w:tc>
      </w:tr>
      <w:tr w:rsidR="00447187" w:rsidRPr="002E5576" w14:paraId="402D1749"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5F5C349B" w14:textId="77777777" w:rsidR="00447187" w:rsidRPr="002E5576" w:rsidRDefault="00447187" w:rsidP="002E5576">
            <w:pPr>
              <w:spacing w:after="0"/>
              <w:jc w:val="left"/>
              <w:rPr>
                <w:rFonts w:eastAsia="Times New Roman" w:cs="Arial"/>
                <w:b/>
                <w:noProof/>
                <w:sz w:val="22"/>
                <w:lang w:eastAsia="en-GB"/>
              </w:rPr>
            </w:pPr>
          </w:p>
          <w:p w14:paraId="6F5B167E" w14:textId="77777777" w:rsidR="00447187" w:rsidRPr="002E5576" w:rsidRDefault="00447187" w:rsidP="002E5576">
            <w:pPr>
              <w:spacing w:after="0"/>
              <w:jc w:val="left"/>
              <w:rPr>
                <w:rFonts w:eastAsia="Times New Roman" w:cs="Arial"/>
                <w:noProof/>
                <w:sz w:val="22"/>
                <w:u w:val="single"/>
                <w:lang w:eastAsia="en-GB"/>
              </w:rPr>
            </w:pPr>
            <w:r w:rsidRPr="002E5576">
              <w:rPr>
                <w:rFonts w:eastAsia="Times New Roman" w:cs="Arial"/>
                <w:noProof/>
                <w:sz w:val="22"/>
                <w:u w:val="single"/>
                <w:lang w:eastAsia="en-GB"/>
              </w:rPr>
              <w:t>Examples of reading skills</w:t>
            </w:r>
          </w:p>
          <w:p w14:paraId="147AC71A" w14:textId="77777777" w:rsidR="00447187" w:rsidRPr="002E5576" w:rsidRDefault="00447187" w:rsidP="002E5576">
            <w:pPr>
              <w:spacing w:after="0"/>
              <w:jc w:val="left"/>
              <w:rPr>
                <w:rFonts w:eastAsia="Times New Roman" w:cs="Arial"/>
                <w:noProof/>
                <w:sz w:val="22"/>
                <w:lang w:eastAsia="en-GB"/>
              </w:rPr>
            </w:pPr>
            <w:r w:rsidRPr="002E5576">
              <w:rPr>
                <w:rFonts w:eastAsia="Times New Roman" w:cs="Arial"/>
                <w:noProof/>
                <w:sz w:val="22"/>
                <w:lang w:eastAsia="en-GB"/>
              </w:rPr>
              <w:t>Interpreting and summarising information; skimming /scanning)</w:t>
            </w:r>
          </w:p>
          <w:p w14:paraId="4534F681" w14:textId="77777777" w:rsidR="00447187" w:rsidRPr="002E5576" w:rsidRDefault="00447187" w:rsidP="002E5576">
            <w:pPr>
              <w:spacing w:after="0"/>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1BE18656" w14:textId="77777777" w:rsidR="00447187" w:rsidRPr="002E5576" w:rsidRDefault="00447187" w:rsidP="002E5576">
            <w:pPr>
              <w:spacing w:after="0" w:line="240" w:lineRule="auto"/>
              <w:jc w:val="left"/>
              <w:rPr>
                <w:rFonts w:eastAsia="Times New Roman" w:cs="Arial"/>
                <w:sz w:val="22"/>
                <w:lang w:val="en-GB"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35EB520E" w14:textId="77777777" w:rsidR="00447187" w:rsidRPr="002E5576" w:rsidRDefault="00447187" w:rsidP="002E5576">
            <w:pPr>
              <w:spacing w:after="0" w:line="240" w:lineRule="auto"/>
              <w:jc w:val="left"/>
              <w:rPr>
                <w:rFonts w:eastAsia="Times New Roman" w:cs="Arial"/>
                <w:b/>
                <w:bCs/>
                <w:color w:val="FF0000"/>
                <w:sz w:val="22"/>
                <w:lang w:val="en-GB" w:eastAsia="en-GB"/>
              </w:rPr>
            </w:pPr>
            <w:r w:rsidRPr="002E5576">
              <w:rPr>
                <w:rFonts w:eastAsia="Times New Roman" w:cs="Arial"/>
                <w:b/>
                <w:bCs/>
                <w:color w:val="FF0000"/>
                <w:sz w:val="22"/>
                <w:lang w:val="en-GB" w:eastAsia="en-GB"/>
              </w:rPr>
              <w:t>M</w:t>
            </w:r>
          </w:p>
        </w:tc>
        <w:tc>
          <w:tcPr>
            <w:tcW w:w="426" w:type="dxa"/>
            <w:tcBorders>
              <w:top w:val="single" w:sz="4" w:space="0" w:color="auto"/>
              <w:left w:val="single" w:sz="4" w:space="0" w:color="auto"/>
              <w:bottom w:val="single" w:sz="4" w:space="0" w:color="auto"/>
              <w:right w:val="single" w:sz="4" w:space="0" w:color="auto"/>
            </w:tcBorders>
            <w:vAlign w:val="center"/>
          </w:tcPr>
          <w:p w14:paraId="1FB7C17F" w14:textId="77777777" w:rsidR="00447187" w:rsidRPr="002E5576" w:rsidRDefault="00447187" w:rsidP="002E5576">
            <w:pPr>
              <w:spacing w:after="0" w:line="240" w:lineRule="auto"/>
              <w:jc w:val="left"/>
              <w:rPr>
                <w:rFonts w:eastAsia="Times New Roman" w:cs="Arial"/>
                <w:sz w:val="22"/>
                <w:lang w:val="en-GB"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6786F9E1"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 xml:space="preserve">I understand the difference between scanning and skimming, and so I can use these skills where required. </w:t>
            </w:r>
          </w:p>
        </w:tc>
      </w:tr>
    </w:tbl>
    <w:p w14:paraId="1CE3309A" w14:textId="77777777" w:rsidR="00447187" w:rsidRPr="002E5576" w:rsidRDefault="00447187" w:rsidP="002E5576">
      <w:pPr>
        <w:spacing w:after="0" w:line="240" w:lineRule="auto"/>
        <w:jc w:val="left"/>
        <w:rPr>
          <w:rFonts w:eastAsia="Times New Roman" w:cs="Arial"/>
          <w:b/>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11A40B7B" w14:textId="77777777" w:rsidTr="002E5576">
        <w:trPr>
          <w:cantSplit/>
          <w:trHeight w:val="597"/>
          <w:tblHeader/>
        </w:trPr>
        <w:tc>
          <w:tcPr>
            <w:tcW w:w="5670" w:type="dxa"/>
            <w:tcBorders>
              <w:bottom w:val="single" w:sz="4" w:space="0" w:color="auto"/>
            </w:tcBorders>
            <w:shd w:val="clear" w:color="auto" w:fill="C6D9F1"/>
            <w:vAlign w:val="center"/>
          </w:tcPr>
          <w:p w14:paraId="52CC38B2" w14:textId="77777777" w:rsidR="00447187" w:rsidRPr="002E5576" w:rsidRDefault="00447187" w:rsidP="002E5576">
            <w:pPr>
              <w:spacing w:after="0" w:line="240" w:lineRule="auto"/>
              <w:jc w:val="left"/>
              <w:rPr>
                <w:rFonts w:eastAsia="Times New Roman" w:cs="Arial"/>
                <w:b/>
                <w:noProof/>
                <w:sz w:val="22"/>
                <w:lang w:eastAsia="en-GB"/>
              </w:rPr>
            </w:pPr>
          </w:p>
          <w:p w14:paraId="7FA7D9B4"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b/>
                <w:noProof/>
                <w:sz w:val="22"/>
                <w:lang w:eastAsia="en-GB"/>
              </w:rPr>
              <w:t>PLANNING &amp; ORGANISING</w:t>
            </w:r>
          </w:p>
          <w:p w14:paraId="6557D4CF" w14:textId="77777777" w:rsidR="00447187" w:rsidRPr="002E5576" w:rsidRDefault="00447187" w:rsidP="002E5576">
            <w:pPr>
              <w:widowControl w:val="0"/>
              <w:adjustRightInd w:val="0"/>
              <w:spacing w:after="0" w:line="240" w:lineRule="auto"/>
              <w:jc w:val="left"/>
              <w:textAlignment w:val="baseline"/>
              <w:rPr>
                <w:rFonts w:eastAsia="Times New Roman" w:cs="Arial"/>
                <w:noProof/>
                <w:sz w:val="22"/>
                <w:lang w:eastAsia="en-GB"/>
              </w:rPr>
            </w:pPr>
          </w:p>
        </w:tc>
        <w:tc>
          <w:tcPr>
            <w:tcW w:w="425" w:type="dxa"/>
            <w:tcBorders>
              <w:bottom w:val="single" w:sz="4" w:space="0" w:color="auto"/>
            </w:tcBorders>
            <w:vAlign w:val="center"/>
          </w:tcPr>
          <w:p w14:paraId="758C044E"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178E0EE3"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3FDDD954"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3CE75491" w14:textId="77777777" w:rsidR="00447187" w:rsidRPr="002E5576" w:rsidRDefault="00447187" w:rsidP="002E5576">
            <w:pPr>
              <w:spacing w:after="0" w:line="240" w:lineRule="auto"/>
              <w:jc w:val="left"/>
              <w:rPr>
                <w:rFonts w:eastAsia="Times New Roman" w:cs="Arial"/>
                <w:sz w:val="22"/>
                <w:lang w:val="en-GB" w:eastAsia="en-GB"/>
              </w:rPr>
            </w:pPr>
          </w:p>
        </w:tc>
      </w:tr>
      <w:tr w:rsidR="00447187" w:rsidRPr="002E5576" w14:paraId="05CA2DDB"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5D592820"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br w:type="page"/>
            </w:r>
          </w:p>
          <w:p w14:paraId="4065478A" w14:textId="77777777" w:rsidR="00447187" w:rsidRPr="002E5576" w:rsidRDefault="00447187" w:rsidP="002E5576">
            <w:pPr>
              <w:spacing w:after="0" w:line="240" w:lineRule="auto"/>
              <w:jc w:val="left"/>
              <w:rPr>
                <w:rFonts w:eastAsia="Times New Roman" w:cs="Arial"/>
                <w:sz w:val="22"/>
                <w:u w:val="single"/>
                <w:lang w:val="en-GB" w:eastAsia="en-GB"/>
              </w:rPr>
            </w:pPr>
            <w:r w:rsidRPr="002E5576">
              <w:rPr>
                <w:rFonts w:eastAsia="Times New Roman" w:cs="Arial"/>
                <w:sz w:val="22"/>
                <w:u w:val="single"/>
                <w:lang w:val="en-GB" w:eastAsia="en-GB"/>
              </w:rPr>
              <w:t>Description</w:t>
            </w:r>
          </w:p>
          <w:p w14:paraId="087652E7"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sz w:val="22"/>
                <w:lang w:val="en-GB" w:eastAsia="en-GB"/>
              </w:rPr>
              <w:t>Ability to successfully plan, develop a</w:t>
            </w:r>
            <w:r w:rsidRPr="002E5576">
              <w:rPr>
                <w:rFonts w:eastAsia="Times New Roman" w:cs="Arial"/>
                <w:sz w:val="22"/>
                <w:shd w:val="clear" w:color="auto" w:fill="D9D9D9"/>
                <w:lang w:val="en-GB" w:eastAsia="en-GB"/>
              </w:rPr>
              <w:t>n</w:t>
            </w:r>
            <w:r w:rsidRPr="002E5576">
              <w:rPr>
                <w:rFonts w:eastAsia="Times New Roman" w:cs="Arial"/>
                <w:sz w:val="22"/>
                <w:lang w:val="en-GB" w:eastAsia="en-GB"/>
              </w:rPr>
              <w:t>d oversee projects or events, manage your time and prioritise your workload</w:t>
            </w:r>
            <w:r w:rsidRPr="002E5576">
              <w:rPr>
                <w:rFonts w:eastAsia="Times New Roman" w:cs="Arial"/>
                <w:b/>
                <w:noProof/>
                <w:sz w:val="22"/>
                <w:lang w:eastAsia="en-GB"/>
              </w:rPr>
              <w:t xml:space="preserve"> </w:t>
            </w:r>
          </w:p>
          <w:p w14:paraId="3E570C42" w14:textId="77777777" w:rsidR="00447187" w:rsidRPr="002E5576" w:rsidRDefault="00447187" w:rsidP="002E5576">
            <w:pPr>
              <w:spacing w:after="0" w:line="240" w:lineRule="auto"/>
              <w:jc w:val="left"/>
              <w:rPr>
                <w:rFonts w:eastAsia="Times New Roman" w:cs="Arial"/>
                <w:b/>
                <w:noProof/>
                <w:sz w:val="22"/>
                <w:lang w:eastAsia="en-GB"/>
              </w:rPr>
            </w:pPr>
          </w:p>
          <w:p w14:paraId="2C7E1D7D" w14:textId="77777777" w:rsidR="00447187" w:rsidRPr="002E5576" w:rsidRDefault="00447187" w:rsidP="002E5576">
            <w:pPr>
              <w:spacing w:after="0" w:line="240" w:lineRule="auto"/>
              <w:jc w:val="left"/>
              <w:rPr>
                <w:rFonts w:eastAsia="Times New Roman" w:cs="Arial"/>
                <w:noProof/>
                <w:sz w:val="22"/>
                <w:u w:val="single"/>
                <w:lang w:eastAsia="en-GB"/>
              </w:rPr>
            </w:pPr>
            <w:r w:rsidRPr="002E5576">
              <w:rPr>
                <w:rFonts w:eastAsia="Times New Roman" w:cs="Arial"/>
                <w:noProof/>
                <w:sz w:val="22"/>
                <w:u w:val="single"/>
                <w:lang w:eastAsia="en-GB"/>
              </w:rPr>
              <w:t>Examples of planning &amp; organising</w:t>
            </w:r>
          </w:p>
          <w:p w14:paraId="7D3E1242"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Ability to schedule and meet goal deadlines; Time management in daily tasks; handling effectively a combination of routine and non-routine tasks</w:t>
            </w:r>
          </w:p>
          <w:p w14:paraId="514F639D" w14:textId="77777777" w:rsidR="00447187" w:rsidRPr="002E5576" w:rsidRDefault="00447187" w:rsidP="002E5576">
            <w:pPr>
              <w:spacing w:after="0" w:line="240" w:lineRule="auto"/>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6DAD5EC4"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2F197226" w14:textId="77777777" w:rsidR="00447187" w:rsidRPr="002E5576" w:rsidRDefault="00447187" w:rsidP="002E5576">
            <w:pPr>
              <w:spacing w:after="0" w:line="240" w:lineRule="auto"/>
              <w:jc w:val="left"/>
              <w:rPr>
                <w:rFonts w:eastAsia="Times New Roman" w:cs="Arial"/>
                <w:b/>
                <w:sz w:val="22"/>
                <w:lang w:val="en-GB" w:eastAsia="en-GB"/>
              </w:rPr>
            </w:pPr>
          </w:p>
        </w:tc>
        <w:tc>
          <w:tcPr>
            <w:tcW w:w="426" w:type="dxa"/>
            <w:tcBorders>
              <w:top w:val="single" w:sz="4" w:space="0" w:color="auto"/>
              <w:left w:val="single" w:sz="4" w:space="0" w:color="auto"/>
              <w:bottom w:val="single" w:sz="4" w:space="0" w:color="auto"/>
              <w:right w:val="single" w:sz="4" w:space="0" w:color="auto"/>
            </w:tcBorders>
            <w:vAlign w:val="center"/>
          </w:tcPr>
          <w:p w14:paraId="7E3CF9D6"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L</w:t>
            </w:r>
          </w:p>
          <w:p w14:paraId="04498560"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O</w:t>
            </w:r>
          </w:p>
          <w:p w14:paraId="138E6674"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w</w:t>
            </w:r>
          </w:p>
        </w:tc>
        <w:tc>
          <w:tcPr>
            <w:tcW w:w="3402" w:type="dxa"/>
            <w:tcBorders>
              <w:top w:val="single" w:sz="4" w:space="0" w:color="auto"/>
              <w:left w:val="single" w:sz="4" w:space="0" w:color="auto"/>
              <w:bottom w:val="single" w:sz="4" w:space="0" w:color="auto"/>
              <w:right w:val="single" w:sz="4" w:space="0" w:color="auto"/>
            </w:tcBorders>
          </w:tcPr>
          <w:p w14:paraId="58FD3AEB"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In all my professional experiences, I have had very little chance to organise or plan something. I always had pre-planned events or organised work to sort or distribute. On my social side, I had a few events where I had the privilege to plan some football tournaments, and I did well, as per the feedback. I look forward to gaining more experience in terms of corporate planning.</w:t>
            </w:r>
          </w:p>
        </w:tc>
      </w:tr>
    </w:tbl>
    <w:p w14:paraId="384DCDED" w14:textId="77777777" w:rsidR="00447187" w:rsidRPr="002E5576" w:rsidRDefault="00447187" w:rsidP="002E5576">
      <w:pPr>
        <w:spacing w:after="0" w:line="240" w:lineRule="auto"/>
        <w:jc w:val="left"/>
        <w:rPr>
          <w:rFonts w:eastAsia="Times New Roman" w:cs="Arial"/>
          <w:b/>
          <w:sz w:val="22"/>
          <w:lang w:eastAsia="en-GB"/>
        </w:rPr>
      </w:pPr>
    </w:p>
    <w:p w14:paraId="1BE1CCC0" w14:textId="77777777" w:rsidR="00447187" w:rsidRPr="002E5576" w:rsidRDefault="00447187" w:rsidP="002E5576">
      <w:pPr>
        <w:spacing w:after="0" w:line="240" w:lineRule="auto"/>
        <w:jc w:val="left"/>
        <w:rPr>
          <w:rFonts w:eastAsia="Times New Roman" w:cs="Arial"/>
          <w:b/>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6B30D08C" w14:textId="77777777" w:rsidTr="002E5576">
        <w:trPr>
          <w:cantSplit/>
          <w:trHeight w:val="551"/>
          <w:tblHeader/>
        </w:trPr>
        <w:tc>
          <w:tcPr>
            <w:tcW w:w="5670" w:type="dxa"/>
            <w:tcBorders>
              <w:bottom w:val="single" w:sz="4" w:space="0" w:color="auto"/>
            </w:tcBorders>
            <w:shd w:val="clear" w:color="auto" w:fill="C6D9F1"/>
            <w:vAlign w:val="center"/>
          </w:tcPr>
          <w:p w14:paraId="40789873"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b/>
                <w:noProof/>
                <w:sz w:val="22"/>
                <w:lang w:eastAsia="en-GB"/>
              </w:rPr>
              <w:t>PROBLEM SOLVING</w:t>
            </w:r>
          </w:p>
        </w:tc>
        <w:tc>
          <w:tcPr>
            <w:tcW w:w="425" w:type="dxa"/>
            <w:tcBorders>
              <w:bottom w:val="single" w:sz="4" w:space="0" w:color="auto"/>
            </w:tcBorders>
            <w:vAlign w:val="center"/>
          </w:tcPr>
          <w:p w14:paraId="6D7D3E2E"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78C752B5"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11BCEE74"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1814A5FE"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Comments</w:t>
            </w:r>
          </w:p>
        </w:tc>
      </w:tr>
      <w:tr w:rsidR="00447187" w:rsidRPr="002E5576" w14:paraId="04594489"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4ABD6B71"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br w:type="page"/>
            </w:r>
          </w:p>
          <w:p w14:paraId="5FCFAD22" w14:textId="77777777" w:rsidR="00447187" w:rsidRPr="002E5576" w:rsidRDefault="00447187" w:rsidP="002E5576">
            <w:pPr>
              <w:spacing w:after="0" w:line="240" w:lineRule="auto"/>
              <w:jc w:val="left"/>
              <w:rPr>
                <w:rFonts w:eastAsia="Times New Roman" w:cs="Arial"/>
                <w:sz w:val="22"/>
                <w:u w:val="single"/>
                <w:lang w:val="en-GB" w:eastAsia="en-GB"/>
              </w:rPr>
            </w:pPr>
            <w:r w:rsidRPr="002E5576">
              <w:rPr>
                <w:rFonts w:eastAsia="Times New Roman" w:cs="Arial"/>
                <w:sz w:val="22"/>
                <w:u w:val="single"/>
                <w:lang w:val="en-GB" w:eastAsia="en-GB"/>
              </w:rPr>
              <w:t>Description</w:t>
            </w:r>
          </w:p>
          <w:p w14:paraId="3D31DE73"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 xml:space="preserve">Addressing barriers and challenges using a positive and methodical approach, including seeking and using appropriate advice from others. Ability to put forward well-informed proposals and seek opportunities to implement them. </w:t>
            </w:r>
          </w:p>
          <w:p w14:paraId="3D2FA73D" w14:textId="77777777" w:rsidR="00447187" w:rsidRPr="002E5576" w:rsidRDefault="00447187" w:rsidP="002E5576">
            <w:pPr>
              <w:spacing w:after="0" w:line="240" w:lineRule="auto"/>
              <w:jc w:val="left"/>
              <w:rPr>
                <w:rFonts w:eastAsia="Times New Roman" w:cs="Arial"/>
                <w:sz w:val="22"/>
                <w:lang w:val="en-GB" w:eastAsia="en-GB"/>
              </w:rPr>
            </w:pPr>
          </w:p>
          <w:p w14:paraId="682F913F" w14:textId="77777777" w:rsidR="00447187" w:rsidRPr="002E5576" w:rsidRDefault="00447187" w:rsidP="002E5576">
            <w:pPr>
              <w:spacing w:after="0" w:line="240" w:lineRule="auto"/>
              <w:jc w:val="left"/>
              <w:rPr>
                <w:rFonts w:eastAsia="Times New Roman" w:cs="Arial"/>
                <w:b/>
                <w:noProof/>
                <w:sz w:val="22"/>
                <w:lang w:eastAsia="en-GB"/>
              </w:rPr>
            </w:pPr>
            <w:r w:rsidRPr="002E5576">
              <w:rPr>
                <w:rFonts w:eastAsia="Times New Roman" w:cs="Arial"/>
                <w:noProof/>
                <w:sz w:val="22"/>
                <w:u w:val="single"/>
                <w:lang w:eastAsia="en-GB"/>
              </w:rPr>
              <w:t>Examples of problem solving</w:t>
            </w:r>
          </w:p>
          <w:p w14:paraId="03E3FFAC"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Analysing situations and questioning assumptions; Identifying problems and prioritising urgency; Evaluating alternative solutions; Creativity in finding solutions; Defining tasks; Tracking implementation; evaluating results</w:t>
            </w:r>
          </w:p>
          <w:p w14:paraId="5CD41E88" w14:textId="77777777" w:rsidR="00447187" w:rsidRPr="002E5576" w:rsidRDefault="00447187" w:rsidP="002E5576">
            <w:pPr>
              <w:spacing w:after="0" w:line="240" w:lineRule="auto"/>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50A43853"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471197BA"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w:t>
            </w:r>
          </w:p>
          <w:p w14:paraId="08F690AB"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E</w:t>
            </w:r>
          </w:p>
          <w:p w14:paraId="76189848"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D</w:t>
            </w:r>
          </w:p>
          <w:p w14:paraId="2896E9C9"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I</w:t>
            </w:r>
          </w:p>
          <w:p w14:paraId="40937F96"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U</w:t>
            </w:r>
          </w:p>
          <w:p w14:paraId="759286D7"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w:t>
            </w:r>
          </w:p>
          <w:p w14:paraId="114BCEC9" w14:textId="77777777" w:rsidR="00447187" w:rsidRPr="002E5576" w:rsidRDefault="00447187" w:rsidP="002E5576">
            <w:pPr>
              <w:spacing w:after="0" w:line="240" w:lineRule="auto"/>
              <w:jc w:val="left"/>
              <w:rPr>
                <w:rFonts w:eastAsia="Times New Roman" w:cs="Arial"/>
                <w:bCs/>
                <w:sz w:val="22"/>
                <w:lang w:val="en-GB" w:eastAsia="en-GB"/>
              </w:rPr>
            </w:pPr>
          </w:p>
        </w:tc>
        <w:tc>
          <w:tcPr>
            <w:tcW w:w="426" w:type="dxa"/>
            <w:tcBorders>
              <w:top w:val="single" w:sz="4" w:space="0" w:color="auto"/>
              <w:left w:val="single" w:sz="4" w:space="0" w:color="auto"/>
              <w:bottom w:val="single" w:sz="4" w:space="0" w:color="auto"/>
              <w:right w:val="single" w:sz="4" w:space="0" w:color="auto"/>
            </w:tcBorders>
            <w:vAlign w:val="center"/>
          </w:tcPr>
          <w:p w14:paraId="24489F0E"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tcBorders>
              <w:top w:val="single" w:sz="4" w:space="0" w:color="auto"/>
              <w:left w:val="single" w:sz="4" w:space="0" w:color="auto"/>
              <w:bottom w:val="single" w:sz="4" w:space="0" w:color="auto"/>
              <w:right w:val="single" w:sz="4" w:space="0" w:color="auto"/>
            </w:tcBorders>
          </w:tcPr>
          <w:p w14:paraId="110AB21B"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Problem solving is one of my favourite problems, I must say.</w:t>
            </w:r>
          </w:p>
          <w:p w14:paraId="625F7D5D"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Why? Because it brings critical thinking to work, I personally like to first try to solve a problem without just going to someone to ask for the solution, I believe this helps my learning and increases my knowledge.</w:t>
            </w:r>
          </w:p>
        </w:tc>
      </w:tr>
    </w:tbl>
    <w:p w14:paraId="6FA6F6E3" w14:textId="77777777" w:rsidR="00447187" w:rsidRPr="002E5576" w:rsidRDefault="00447187" w:rsidP="002E5576">
      <w:pPr>
        <w:spacing w:after="0" w:line="240" w:lineRule="auto"/>
        <w:jc w:val="left"/>
        <w:rPr>
          <w:rFonts w:eastAsia="Times New Roman" w:cs="Arial"/>
          <w:b/>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42CF755B" w14:textId="77777777" w:rsidTr="002E5576">
        <w:trPr>
          <w:cantSplit/>
          <w:trHeight w:val="561"/>
          <w:tblHeader/>
        </w:trPr>
        <w:tc>
          <w:tcPr>
            <w:tcW w:w="5670" w:type="dxa"/>
            <w:tcBorders>
              <w:bottom w:val="single" w:sz="4" w:space="0" w:color="auto"/>
            </w:tcBorders>
            <w:shd w:val="clear" w:color="auto" w:fill="C6D9F1"/>
            <w:vAlign w:val="center"/>
          </w:tcPr>
          <w:p w14:paraId="735A485D"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b/>
                <w:noProof/>
                <w:sz w:val="22"/>
                <w:lang w:eastAsia="en-GB"/>
              </w:rPr>
              <w:lastRenderedPageBreak/>
              <w:t>SELF MANAGEMENT &amp; DEVELOPMENT</w:t>
            </w:r>
          </w:p>
        </w:tc>
        <w:tc>
          <w:tcPr>
            <w:tcW w:w="425" w:type="dxa"/>
            <w:tcBorders>
              <w:bottom w:val="single" w:sz="4" w:space="0" w:color="auto"/>
            </w:tcBorders>
            <w:vAlign w:val="center"/>
          </w:tcPr>
          <w:p w14:paraId="6997192F"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64AE1496"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0558A9A5"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3570C8AD"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Comments</w:t>
            </w:r>
          </w:p>
        </w:tc>
      </w:tr>
      <w:tr w:rsidR="00447187" w:rsidRPr="002E5576" w14:paraId="233B3DF2" w14:textId="77777777" w:rsidTr="002E5576">
        <w:trPr>
          <w:cantSplit/>
          <w:trHeight w:val="377"/>
          <w:tblHeader/>
        </w:trPr>
        <w:tc>
          <w:tcPr>
            <w:tcW w:w="5670" w:type="dxa"/>
            <w:tcBorders>
              <w:top w:val="single" w:sz="4" w:space="0" w:color="auto"/>
              <w:left w:val="single" w:sz="4" w:space="0" w:color="auto"/>
              <w:bottom w:val="single" w:sz="4" w:space="0" w:color="auto"/>
              <w:right w:val="single" w:sz="4" w:space="0" w:color="auto"/>
            </w:tcBorders>
          </w:tcPr>
          <w:p w14:paraId="2BD5FC1A"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br w:type="page"/>
            </w:r>
          </w:p>
          <w:p w14:paraId="4B353554" w14:textId="77777777" w:rsidR="00447187" w:rsidRPr="002E5576" w:rsidRDefault="00447187" w:rsidP="002E5576">
            <w:pPr>
              <w:spacing w:after="0" w:line="240" w:lineRule="auto"/>
              <w:jc w:val="left"/>
              <w:rPr>
                <w:rFonts w:eastAsia="Times New Roman" w:cs="Arial"/>
                <w:sz w:val="22"/>
                <w:u w:val="single"/>
                <w:lang w:val="en-GB" w:eastAsia="en-GB"/>
              </w:rPr>
            </w:pPr>
            <w:r w:rsidRPr="002E5576">
              <w:rPr>
                <w:rFonts w:eastAsia="Times New Roman" w:cs="Arial"/>
                <w:sz w:val="22"/>
                <w:u w:val="single"/>
                <w:lang w:val="en-GB" w:eastAsia="en-GB"/>
              </w:rPr>
              <w:t>Description</w:t>
            </w:r>
          </w:p>
          <w:p w14:paraId="534BC715"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 xml:space="preserve"> Conscious recognition of your strengths and areas you need to work on. Ability to set, develop and refine personal and organisational goals and seek opportunities to achieve them. Taking active ownership of your role and addressing areas beyond your explicit job responsibilities, where appropriate. Ability to apply your learning and development to enhance your general industry understanding and your career planning including your final year of study.</w:t>
            </w:r>
          </w:p>
          <w:p w14:paraId="1D215C3A" w14:textId="77777777" w:rsidR="00447187" w:rsidRPr="002E5576" w:rsidRDefault="00447187" w:rsidP="002E5576">
            <w:pPr>
              <w:spacing w:after="0" w:line="240" w:lineRule="auto"/>
              <w:jc w:val="left"/>
              <w:rPr>
                <w:rFonts w:eastAsia="Times New Roman" w:cs="Arial"/>
                <w:b/>
                <w:noProof/>
                <w:sz w:val="22"/>
                <w:lang w:eastAsia="en-GB"/>
              </w:rPr>
            </w:pPr>
          </w:p>
          <w:p w14:paraId="23DBF09E" w14:textId="77777777" w:rsidR="00447187" w:rsidRPr="002E5576" w:rsidRDefault="00447187" w:rsidP="002E5576">
            <w:pPr>
              <w:spacing w:after="0" w:line="240" w:lineRule="auto"/>
              <w:jc w:val="left"/>
              <w:rPr>
                <w:rFonts w:eastAsia="Times New Roman" w:cs="Arial"/>
                <w:noProof/>
                <w:sz w:val="22"/>
                <w:u w:val="single"/>
                <w:lang w:eastAsia="en-GB"/>
              </w:rPr>
            </w:pPr>
            <w:r w:rsidRPr="002E5576">
              <w:rPr>
                <w:rFonts w:eastAsia="Times New Roman" w:cs="Arial"/>
                <w:noProof/>
                <w:sz w:val="22"/>
                <w:u w:val="single"/>
                <w:lang w:eastAsia="en-GB"/>
              </w:rPr>
              <w:t>Examples of self-management &amp; development</w:t>
            </w:r>
          </w:p>
          <w:p w14:paraId="47AAA52E"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 xml:space="preserve">Ability to reflect on performance; Determination in self-improvement; Enthusiasm and motivation; Adaptability; Working successfully alone, in groups and with people in authority; coping positively with pressure and volume of work; focus and concentration </w:t>
            </w:r>
          </w:p>
          <w:p w14:paraId="788FAFFF" w14:textId="77777777" w:rsidR="00447187" w:rsidRPr="002E5576" w:rsidRDefault="00447187" w:rsidP="002E5576">
            <w:pPr>
              <w:spacing w:after="0" w:line="240" w:lineRule="auto"/>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3B5FC51F"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 xml:space="preserve">HIG </w:t>
            </w:r>
          </w:p>
          <w:p w14:paraId="6419F6EC" w14:textId="77777777" w:rsidR="00447187" w:rsidRPr="002E5576" w:rsidRDefault="00447187" w:rsidP="002E5576">
            <w:pPr>
              <w:spacing w:after="0" w:line="240" w:lineRule="auto"/>
              <w:jc w:val="left"/>
              <w:rPr>
                <w:rFonts w:eastAsia="Times New Roman" w:cs="Arial"/>
                <w:bCs/>
                <w:sz w:val="22"/>
                <w:lang w:val="en-GB" w:eastAsia="en-GB"/>
              </w:rPr>
            </w:pPr>
            <w:r w:rsidRPr="002E5576">
              <w:rPr>
                <w:rFonts w:eastAsia="Times New Roman" w:cs="Arial"/>
                <w:b/>
                <w:color w:val="FF0000"/>
                <w:sz w:val="22"/>
                <w:lang w:val="en-GB" w:eastAsia="en-GB"/>
              </w:rPr>
              <w:t>H</w:t>
            </w:r>
          </w:p>
        </w:tc>
        <w:tc>
          <w:tcPr>
            <w:tcW w:w="425" w:type="dxa"/>
            <w:tcBorders>
              <w:top w:val="single" w:sz="4" w:space="0" w:color="auto"/>
              <w:left w:val="single" w:sz="4" w:space="0" w:color="auto"/>
              <w:bottom w:val="single" w:sz="4" w:space="0" w:color="auto"/>
              <w:right w:val="single" w:sz="4" w:space="0" w:color="auto"/>
            </w:tcBorders>
            <w:vAlign w:val="center"/>
          </w:tcPr>
          <w:p w14:paraId="5322B292" w14:textId="77777777" w:rsidR="00447187" w:rsidRPr="002E5576" w:rsidRDefault="00447187" w:rsidP="002E5576">
            <w:pPr>
              <w:spacing w:after="0" w:line="240" w:lineRule="auto"/>
              <w:jc w:val="left"/>
              <w:rPr>
                <w:rFonts w:eastAsia="Times New Roman" w:cs="Arial"/>
                <w:b/>
                <w:sz w:val="22"/>
                <w:lang w:val="en-GB" w:eastAsia="en-GB"/>
              </w:rPr>
            </w:pPr>
          </w:p>
        </w:tc>
        <w:tc>
          <w:tcPr>
            <w:tcW w:w="426" w:type="dxa"/>
            <w:tcBorders>
              <w:top w:val="single" w:sz="4" w:space="0" w:color="auto"/>
              <w:left w:val="single" w:sz="4" w:space="0" w:color="auto"/>
              <w:bottom w:val="single" w:sz="4" w:space="0" w:color="auto"/>
              <w:right w:val="single" w:sz="4" w:space="0" w:color="auto"/>
            </w:tcBorders>
            <w:vAlign w:val="center"/>
          </w:tcPr>
          <w:p w14:paraId="75296806"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tcBorders>
              <w:top w:val="single" w:sz="4" w:space="0" w:color="auto"/>
              <w:left w:val="single" w:sz="4" w:space="0" w:color="auto"/>
              <w:bottom w:val="single" w:sz="4" w:space="0" w:color="auto"/>
              <w:right w:val="single" w:sz="4" w:space="0" w:color="auto"/>
            </w:tcBorders>
          </w:tcPr>
          <w:p w14:paraId="508897FA"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 always want to be an individual who thanks no one but himself in terms of self-development. I am always looking for different ways to I can increase my knowledge and its diversity. Being an ACF student, I also do Trading and Digital Marketing as a freelancer. Currently, I am learning Blockchain and SQL language to be more advanced in data sets or data management, which can be a bridge between my Accounting and Finance studies and my Freelance career.</w:t>
            </w:r>
          </w:p>
        </w:tc>
      </w:tr>
    </w:tbl>
    <w:p w14:paraId="32C42483" w14:textId="77777777" w:rsidR="00447187" w:rsidRPr="002E5576" w:rsidRDefault="00447187" w:rsidP="002E5576">
      <w:pPr>
        <w:spacing w:after="0" w:line="240" w:lineRule="auto"/>
        <w:jc w:val="left"/>
        <w:rPr>
          <w:rFonts w:eastAsia="Times New Roman" w:cs="Arial"/>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70B4BA81" w14:textId="77777777" w:rsidTr="002E5576">
        <w:trPr>
          <w:cantSplit/>
          <w:trHeight w:val="615"/>
          <w:tblHeader/>
        </w:trPr>
        <w:tc>
          <w:tcPr>
            <w:tcW w:w="5670" w:type="dxa"/>
            <w:tcBorders>
              <w:bottom w:val="single" w:sz="4" w:space="0" w:color="auto"/>
            </w:tcBorders>
            <w:shd w:val="clear" w:color="auto" w:fill="C6D9F1"/>
            <w:vAlign w:val="center"/>
          </w:tcPr>
          <w:p w14:paraId="29B986E4"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b/>
                <w:noProof/>
                <w:sz w:val="22"/>
                <w:lang w:eastAsia="en-GB"/>
              </w:rPr>
              <w:t>IT SKILLS</w:t>
            </w:r>
          </w:p>
        </w:tc>
        <w:tc>
          <w:tcPr>
            <w:tcW w:w="425" w:type="dxa"/>
            <w:tcBorders>
              <w:bottom w:val="single" w:sz="4" w:space="0" w:color="auto"/>
            </w:tcBorders>
            <w:vAlign w:val="center"/>
          </w:tcPr>
          <w:p w14:paraId="4D788F60"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252138B5"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068941A3"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5AA7C170" w14:textId="77777777" w:rsidR="00447187" w:rsidRPr="002E5576" w:rsidRDefault="00447187" w:rsidP="002E5576">
            <w:pPr>
              <w:spacing w:after="0" w:line="240" w:lineRule="auto"/>
              <w:jc w:val="left"/>
              <w:rPr>
                <w:rFonts w:eastAsia="Times New Roman" w:cs="Arial"/>
                <w:sz w:val="22"/>
                <w:lang w:val="en-GB" w:eastAsia="en-GB"/>
              </w:rPr>
            </w:pPr>
          </w:p>
        </w:tc>
      </w:tr>
      <w:tr w:rsidR="00447187" w:rsidRPr="002E5576" w14:paraId="6559BAEC" w14:textId="77777777" w:rsidTr="002E5576">
        <w:trPr>
          <w:cantSplit/>
          <w:trHeight w:val="68"/>
          <w:tblHeader/>
        </w:trPr>
        <w:tc>
          <w:tcPr>
            <w:tcW w:w="5670" w:type="dxa"/>
            <w:tcBorders>
              <w:top w:val="single" w:sz="4" w:space="0" w:color="auto"/>
              <w:left w:val="single" w:sz="4" w:space="0" w:color="auto"/>
              <w:bottom w:val="single" w:sz="4" w:space="0" w:color="auto"/>
              <w:right w:val="single" w:sz="4" w:space="0" w:color="auto"/>
            </w:tcBorders>
          </w:tcPr>
          <w:p w14:paraId="6063D861" w14:textId="77777777" w:rsidR="00447187" w:rsidRPr="002E5576" w:rsidRDefault="00447187" w:rsidP="002E5576">
            <w:pPr>
              <w:spacing w:after="0"/>
              <w:jc w:val="left"/>
              <w:rPr>
                <w:rFonts w:eastAsia="Times New Roman" w:cs="Arial"/>
                <w:b/>
                <w:noProof/>
                <w:sz w:val="22"/>
                <w:lang w:eastAsia="en-GB"/>
              </w:rPr>
            </w:pPr>
          </w:p>
          <w:p w14:paraId="7170E245" w14:textId="77777777" w:rsidR="00447187" w:rsidRPr="002E5576" w:rsidRDefault="00447187" w:rsidP="002E5576">
            <w:pPr>
              <w:spacing w:after="0" w:line="240" w:lineRule="auto"/>
              <w:jc w:val="left"/>
              <w:rPr>
                <w:rFonts w:eastAsia="Times New Roman" w:cs="Arial"/>
                <w:sz w:val="22"/>
                <w:u w:val="single"/>
                <w:lang w:val="en-GB" w:eastAsia="en-GB"/>
              </w:rPr>
            </w:pPr>
            <w:r w:rsidRPr="002E5576">
              <w:rPr>
                <w:rFonts w:eastAsia="Times New Roman" w:cs="Arial"/>
                <w:sz w:val="22"/>
                <w:u w:val="single"/>
                <w:lang w:val="en-GB" w:eastAsia="en-GB"/>
              </w:rPr>
              <w:t>Description</w:t>
            </w:r>
          </w:p>
          <w:p w14:paraId="12A55386"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sz w:val="22"/>
                <w:lang w:val="en-GB" w:eastAsia="en-GB"/>
              </w:rPr>
              <w:t>Familiarity with a range of standard business IT systems and ability to utilise the technology appropriate for your role, function or business sector. Adaptability to further develop your IT knowledge and competence.</w:t>
            </w:r>
          </w:p>
          <w:p w14:paraId="6B82093A" w14:textId="77777777" w:rsidR="00447187" w:rsidRPr="002E5576" w:rsidRDefault="00447187" w:rsidP="002E5576">
            <w:pPr>
              <w:spacing w:after="0" w:line="240" w:lineRule="auto"/>
              <w:jc w:val="left"/>
              <w:rPr>
                <w:rFonts w:eastAsia="Times New Roman" w:cs="Arial"/>
                <w:noProof/>
                <w:sz w:val="22"/>
                <w:lang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76A8F632"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top w:val="single" w:sz="4" w:space="0" w:color="auto"/>
              <w:left w:val="single" w:sz="4" w:space="0" w:color="auto"/>
              <w:bottom w:val="single" w:sz="4" w:space="0" w:color="auto"/>
              <w:right w:val="single" w:sz="4" w:space="0" w:color="auto"/>
            </w:tcBorders>
            <w:vAlign w:val="center"/>
          </w:tcPr>
          <w:p w14:paraId="4AF9CD61"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w:t>
            </w:r>
          </w:p>
        </w:tc>
        <w:tc>
          <w:tcPr>
            <w:tcW w:w="426" w:type="dxa"/>
            <w:tcBorders>
              <w:top w:val="single" w:sz="4" w:space="0" w:color="auto"/>
              <w:left w:val="single" w:sz="4" w:space="0" w:color="auto"/>
              <w:bottom w:val="single" w:sz="4" w:space="0" w:color="auto"/>
              <w:right w:val="single" w:sz="4" w:space="0" w:color="auto"/>
            </w:tcBorders>
            <w:vAlign w:val="center"/>
          </w:tcPr>
          <w:p w14:paraId="6C48EDC2"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tcBorders>
              <w:top w:val="single" w:sz="4" w:space="0" w:color="auto"/>
              <w:left w:val="single" w:sz="4" w:space="0" w:color="auto"/>
              <w:bottom w:val="single" w:sz="4" w:space="0" w:color="auto"/>
              <w:right w:val="single" w:sz="4" w:space="0" w:color="auto"/>
            </w:tcBorders>
          </w:tcPr>
          <w:p w14:paraId="44D61E6B"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 am putting Medium because the required level of IT skills for my role is what I have already or what I have my grip on already. But in this fast-forward world, there are tons of new things which I want to learn in terms of digitalisation.</w:t>
            </w:r>
          </w:p>
        </w:tc>
      </w:tr>
    </w:tbl>
    <w:p w14:paraId="3E64D796" w14:textId="77777777" w:rsidR="00447187" w:rsidRPr="002E5576" w:rsidRDefault="00447187" w:rsidP="002E5576">
      <w:pPr>
        <w:spacing w:after="0" w:line="240" w:lineRule="auto"/>
        <w:jc w:val="left"/>
        <w:rPr>
          <w:rFonts w:eastAsia="Times New Roman" w:cs="Arial"/>
          <w:sz w:val="22"/>
          <w:lang w:eastAsia="en-GB"/>
        </w:rPr>
      </w:pPr>
    </w:p>
    <w:tbl>
      <w:tblPr>
        <w:tblW w:w="10348"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25"/>
        <w:gridCol w:w="425"/>
        <w:gridCol w:w="426"/>
        <w:gridCol w:w="3402"/>
      </w:tblGrid>
      <w:tr w:rsidR="00447187" w:rsidRPr="002E5576" w14:paraId="6CF9847B" w14:textId="77777777" w:rsidTr="002E5576">
        <w:trPr>
          <w:cantSplit/>
          <w:trHeight w:val="534"/>
          <w:tblHeader/>
        </w:trPr>
        <w:tc>
          <w:tcPr>
            <w:tcW w:w="5670" w:type="dxa"/>
            <w:tcBorders>
              <w:bottom w:val="single" w:sz="4" w:space="0" w:color="auto"/>
            </w:tcBorders>
            <w:shd w:val="clear" w:color="auto" w:fill="C6D9F1"/>
            <w:vAlign w:val="center"/>
          </w:tcPr>
          <w:p w14:paraId="3DAF65E4"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b/>
                <w:noProof/>
                <w:sz w:val="22"/>
                <w:lang w:eastAsia="en-GB"/>
              </w:rPr>
              <w:t>NUMERACY</w:t>
            </w:r>
          </w:p>
        </w:tc>
        <w:tc>
          <w:tcPr>
            <w:tcW w:w="425" w:type="dxa"/>
            <w:tcBorders>
              <w:bottom w:val="single" w:sz="4" w:space="0" w:color="auto"/>
            </w:tcBorders>
            <w:vAlign w:val="center"/>
          </w:tcPr>
          <w:p w14:paraId="0CE4B1D9"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H</w:t>
            </w:r>
          </w:p>
        </w:tc>
        <w:tc>
          <w:tcPr>
            <w:tcW w:w="425" w:type="dxa"/>
            <w:tcBorders>
              <w:bottom w:val="single" w:sz="4" w:space="0" w:color="auto"/>
            </w:tcBorders>
            <w:vAlign w:val="center"/>
          </w:tcPr>
          <w:p w14:paraId="3C879964"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M</w:t>
            </w:r>
          </w:p>
        </w:tc>
        <w:tc>
          <w:tcPr>
            <w:tcW w:w="426" w:type="dxa"/>
            <w:tcBorders>
              <w:bottom w:val="single" w:sz="4" w:space="0" w:color="auto"/>
            </w:tcBorders>
            <w:vAlign w:val="center"/>
          </w:tcPr>
          <w:p w14:paraId="391456B6" w14:textId="77777777" w:rsidR="00447187" w:rsidRPr="002E5576" w:rsidRDefault="00447187" w:rsidP="002E5576">
            <w:pPr>
              <w:spacing w:after="0" w:line="240" w:lineRule="auto"/>
              <w:jc w:val="left"/>
              <w:rPr>
                <w:rFonts w:eastAsia="Times New Roman" w:cs="Arial"/>
                <w:b/>
                <w:sz w:val="22"/>
                <w:lang w:val="en-GB" w:eastAsia="en-GB"/>
              </w:rPr>
            </w:pPr>
            <w:r w:rsidRPr="002E5576">
              <w:rPr>
                <w:rFonts w:eastAsia="Times New Roman" w:cs="Arial"/>
                <w:b/>
                <w:sz w:val="22"/>
                <w:lang w:val="en-GB" w:eastAsia="en-GB"/>
              </w:rPr>
              <w:t>L</w:t>
            </w:r>
          </w:p>
        </w:tc>
        <w:tc>
          <w:tcPr>
            <w:tcW w:w="3402" w:type="dxa"/>
            <w:vAlign w:val="center"/>
          </w:tcPr>
          <w:p w14:paraId="5C4F6599" w14:textId="77777777" w:rsidR="00447187" w:rsidRPr="002E5576" w:rsidRDefault="00447187" w:rsidP="002E5576">
            <w:pPr>
              <w:spacing w:after="0" w:line="240" w:lineRule="auto"/>
              <w:jc w:val="left"/>
              <w:rPr>
                <w:rFonts w:eastAsia="Times New Roman" w:cs="Arial"/>
                <w:sz w:val="22"/>
                <w:lang w:val="en-GB" w:eastAsia="en-GB"/>
              </w:rPr>
            </w:pPr>
          </w:p>
        </w:tc>
      </w:tr>
      <w:tr w:rsidR="00447187" w:rsidRPr="002E5576" w14:paraId="15F63A7A" w14:textId="77777777" w:rsidTr="002E5576">
        <w:trPr>
          <w:cantSplit/>
          <w:trHeight w:val="885"/>
          <w:tblHeader/>
        </w:trPr>
        <w:tc>
          <w:tcPr>
            <w:tcW w:w="5670" w:type="dxa"/>
            <w:tcBorders>
              <w:bottom w:val="single" w:sz="4" w:space="0" w:color="auto"/>
            </w:tcBorders>
          </w:tcPr>
          <w:p w14:paraId="3B5C6416" w14:textId="77777777" w:rsidR="00447187" w:rsidRPr="002E5576" w:rsidRDefault="00447187" w:rsidP="002E5576">
            <w:pPr>
              <w:spacing w:after="0"/>
              <w:jc w:val="left"/>
              <w:rPr>
                <w:rFonts w:eastAsia="Times New Roman" w:cs="Arial"/>
                <w:b/>
                <w:noProof/>
                <w:sz w:val="22"/>
                <w:lang w:eastAsia="en-GB"/>
              </w:rPr>
            </w:pPr>
          </w:p>
          <w:p w14:paraId="62786E24" w14:textId="77777777" w:rsidR="00447187" w:rsidRPr="002E5576" w:rsidRDefault="00447187" w:rsidP="002E5576">
            <w:pPr>
              <w:spacing w:after="0"/>
              <w:jc w:val="left"/>
              <w:rPr>
                <w:rFonts w:eastAsia="Times New Roman" w:cs="Arial"/>
                <w:noProof/>
                <w:sz w:val="22"/>
                <w:u w:val="single"/>
                <w:lang w:eastAsia="en-GB"/>
              </w:rPr>
            </w:pPr>
            <w:r w:rsidRPr="002E5576">
              <w:rPr>
                <w:rFonts w:eastAsia="Times New Roman" w:cs="Arial"/>
                <w:noProof/>
                <w:sz w:val="22"/>
                <w:u w:val="single"/>
                <w:lang w:eastAsia="en-GB"/>
              </w:rPr>
              <w:t>Description</w:t>
            </w:r>
          </w:p>
          <w:p w14:paraId="4126463A" w14:textId="77777777" w:rsidR="00447187" w:rsidRPr="002E5576" w:rsidRDefault="00447187" w:rsidP="002E5576">
            <w:pPr>
              <w:spacing w:after="0"/>
              <w:jc w:val="left"/>
              <w:rPr>
                <w:rFonts w:eastAsia="Times New Roman" w:cs="Arial"/>
                <w:sz w:val="22"/>
                <w:lang w:val="en-GB" w:eastAsia="en-GB"/>
              </w:rPr>
            </w:pPr>
            <w:r w:rsidRPr="002E5576">
              <w:rPr>
                <w:rFonts w:eastAsia="Times New Roman" w:cs="Arial"/>
                <w:sz w:val="22"/>
                <w:lang w:val="en-GB" w:eastAsia="en-GB"/>
              </w:rPr>
              <w:t>Confidence and competency in situations where you need to be numerate. This may include data manipulation and effective presentation and communication of data based information.</w:t>
            </w:r>
          </w:p>
          <w:p w14:paraId="7460EF2A" w14:textId="77777777" w:rsidR="00447187" w:rsidRPr="002E5576" w:rsidRDefault="00447187" w:rsidP="002E5576">
            <w:pPr>
              <w:spacing w:after="0"/>
              <w:jc w:val="left"/>
              <w:rPr>
                <w:rFonts w:eastAsia="Times New Roman" w:cs="Arial"/>
                <w:noProof/>
                <w:sz w:val="22"/>
                <w:u w:val="single"/>
                <w:lang w:eastAsia="en-GB"/>
              </w:rPr>
            </w:pPr>
          </w:p>
          <w:p w14:paraId="45C42521" w14:textId="77777777" w:rsidR="00447187" w:rsidRPr="002E5576" w:rsidRDefault="00447187" w:rsidP="002E5576">
            <w:pPr>
              <w:spacing w:after="0"/>
              <w:jc w:val="left"/>
              <w:rPr>
                <w:rFonts w:eastAsia="Times New Roman" w:cs="Arial"/>
                <w:noProof/>
                <w:sz w:val="22"/>
                <w:u w:val="single"/>
                <w:lang w:eastAsia="en-GB"/>
              </w:rPr>
            </w:pPr>
            <w:r w:rsidRPr="002E5576">
              <w:rPr>
                <w:rFonts w:eastAsia="Times New Roman" w:cs="Arial"/>
                <w:noProof/>
                <w:sz w:val="22"/>
                <w:u w:val="single"/>
                <w:lang w:eastAsia="en-GB"/>
              </w:rPr>
              <w:t>Examples of basic techniques</w:t>
            </w:r>
          </w:p>
          <w:p w14:paraId="10D13B08" w14:textId="77777777" w:rsidR="00447187" w:rsidRPr="002E5576" w:rsidRDefault="00447187" w:rsidP="002E5576">
            <w:pPr>
              <w:spacing w:after="0"/>
              <w:jc w:val="left"/>
              <w:rPr>
                <w:rFonts w:eastAsia="Times New Roman" w:cs="Arial"/>
                <w:bCs/>
                <w:sz w:val="22"/>
                <w:lang w:val="en-GB" w:eastAsia="en-GB"/>
              </w:rPr>
            </w:pPr>
            <w:r w:rsidRPr="002E5576">
              <w:rPr>
                <w:rFonts w:eastAsia="Times New Roman" w:cs="Arial"/>
                <w:noProof/>
                <w:sz w:val="22"/>
                <w:lang w:eastAsia="en-GB"/>
              </w:rPr>
              <w:t>Choosing the best method; Collecting, recording, processing and interpreting data</w:t>
            </w:r>
          </w:p>
        </w:tc>
        <w:tc>
          <w:tcPr>
            <w:tcW w:w="425" w:type="dxa"/>
            <w:tcBorders>
              <w:bottom w:val="single" w:sz="4" w:space="0" w:color="auto"/>
            </w:tcBorders>
            <w:vAlign w:val="center"/>
          </w:tcPr>
          <w:p w14:paraId="45D265CB"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bottom w:val="single" w:sz="4" w:space="0" w:color="auto"/>
            </w:tcBorders>
            <w:vAlign w:val="center"/>
          </w:tcPr>
          <w:p w14:paraId="3397E5F4"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w:t>
            </w:r>
          </w:p>
        </w:tc>
        <w:tc>
          <w:tcPr>
            <w:tcW w:w="426" w:type="dxa"/>
            <w:tcBorders>
              <w:bottom w:val="single" w:sz="4" w:space="0" w:color="auto"/>
            </w:tcBorders>
            <w:vAlign w:val="center"/>
          </w:tcPr>
          <w:p w14:paraId="655D86DF"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vAlign w:val="center"/>
          </w:tcPr>
          <w:p w14:paraId="500C12EB"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I am very confident in data collecting; I have done it a few times now. The tool I was using was Microsoft Forms. A very decent data collection tool, to my knowledge. In terms of Big Data, which is so common these days, I have started learning Advanced Excel and SQL to be more accurate and quick to manipulate or interpret the data.</w:t>
            </w:r>
          </w:p>
          <w:p w14:paraId="7A3EAF83"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Also, I'm now doing Blockchain, which gives me the edge to store the data in a more secure way, thanks to its double-ledger technology.</w:t>
            </w:r>
          </w:p>
          <w:p w14:paraId="51E0353E" w14:textId="77777777" w:rsidR="00447187" w:rsidRPr="002E5576" w:rsidRDefault="00447187" w:rsidP="002E5576">
            <w:pPr>
              <w:spacing w:after="0" w:line="240" w:lineRule="auto"/>
              <w:jc w:val="left"/>
              <w:rPr>
                <w:rFonts w:eastAsia="Times New Roman" w:cs="Arial"/>
                <w:sz w:val="22"/>
                <w:lang w:val="en-GB" w:eastAsia="en-GB"/>
              </w:rPr>
            </w:pPr>
          </w:p>
          <w:p w14:paraId="216760B8" w14:textId="77777777" w:rsidR="00447187" w:rsidRPr="002E5576" w:rsidRDefault="00447187" w:rsidP="002E5576">
            <w:pPr>
              <w:spacing w:after="0" w:line="240" w:lineRule="auto"/>
              <w:jc w:val="left"/>
              <w:rPr>
                <w:rFonts w:eastAsia="Times New Roman" w:cs="Arial"/>
                <w:sz w:val="22"/>
                <w:lang w:val="en-GB" w:eastAsia="en-GB"/>
              </w:rPr>
            </w:pPr>
          </w:p>
        </w:tc>
      </w:tr>
      <w:tr w:rsidR="00447187" w:rsidRPr="002E5576" w14:paraId="4EBF6C42" w14:textId="77777777" w:rsidTr="002E5576">
        <w:trPr>
          <w:cantSplit/>
          <w:trHeight w:val="336"/>
          <w:tblHeader/>
        </w:trPr>
        <w:tc>
          <w:tcPr>
            <w:tcW w:w="5670" w:type="dxa"/>
            <w:tcBorders>
              <w:bottom w:val="single" w:sz="4" w:space="0" w:color="auto"/>
            </w:tcBorders>
            <w:vAlign w:val="center"/>
          </w:tcPr>
          <w:p w14:paraId="222E26AD" w14:textId="77777777" w:rsidR="00447187" w:rsidRPr="002E5576" w:rsidRDefault="00447187" w:rsidP="002E5576">
            <w:pPr>
              <w:spacing w:after="0" w:line="240" w:lineRule="auto"/>
              <w:jc w:val="left"/>
              <w:rPr>
                <w:rFonts w:eastAsia="Times New Roman" w:cs="Arial"/>
                <w:noProof/>
                <w:sz w:val="22"/>
                <w:lang w:eastAsia="en-GB"/>
              </w:rPr>
            </w:pPr>
          </w:p>
          <w:p w14:paraId="5F8E71D8"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u w:val="single"/>
                <w:lang w:eastAsia="en-GB"/>
              </w:rPr>
              <w:t>Examples of more advanced techniques</w:t>
            </w:r>
          </w:p>
          <w:p w14:paraId="76B251BE" w14:textId="77777777" w:rsidR="00447187" w:rsidRPr="002E5576" w:rsidRDefault="00447187" w:rsidP="002E5576">
            <w:pPr>
              <w:spacing w:after="0" w:line="240" w:lineRule="auto"/>
              <w:jc w:val="left"/>
              <w:rPr>
                <w:rFonts w:eastAsia="Times New Roman" w:cs="Arial"/>
                <w:noProof/>
                <w:sz w:val="22"/>
                <w:lang w:eastAsia="en-GB"/>
              </w:rPr>
            </w:pPr>
            <w:r w:rsidRPr="002E5576">
              <w:rPr>
                <w:rFonts w:eastAsia="Times New Roman" w:cs="Arial"/>
                <w:noProof/>
                <w:sz w:val="22"/>
                <w:lang w:eastAsia="en-GB"/>
              </w:rPr>
              <w:t>Fractions, decimals, percentages, ratios, correlations; Interpreting, understanding and constructing graphs, tables, charts and diagrams; Statistics: compiling, presenting and extracting information</w:t>
            </w:r>
          </w:p>
          <w:p w14:paraId="31F6E3E7" w14:textId="77777777" w:rsidR="00447187" w:rsidRPr="002E5576" w:rsidRDefault="00447187" w:rsidP="002E5576">
            <w:pPr>
              <w:spacing w:after="0" w:line="240" w:lineRule="auto"/>
              <w:jc w:val="left"/>
              <w:rPr>
                <w:rFonts w:eastAsia="Times New Roman" w:cs="Arial"/>
                <w:bCs/>
                <w:sz w:val="22"/>
                <w:lang w:val="en-GB" w:eastAsia="en-GB"/>
              </w:rPr>
            </w:pPr>
          </w:p>
        </w:tc>
        <w:tc>
          <w:tcPr>
            <w:tcW w:w="425" w:type="dxa"/>
            <w:tcBorders>
              <w:bottom w:val="single" w:sz="4" w:space="0" w:color="auto"/>
            </w:tcBorders>
            <w:vAlign w:val="center"/>
          </w:tcPr>
          <w:p w14:paraId="6791F4C0" w14:textId="77777777" w:rsidR="00447187" w:rsidRPr="002E5576" w:rsidRDefault="00447187" w:rsidP="002E5576">
            <w:pPr>
              <w:spacing w:after="0" w:line="240" w:lineRule="auto"/>
              <w:jc w:val="left"/>
              <w:rPr>
                <w:rFonts w:eastAsia="Times New Roman" w:cs="Arial"/>
                <w:b/>
                <w:sz w:val="22"/>
                <w:lang w:val="en-GB" w:eastAsia="en-GB"/>
              </w:rPr>
            </w:pPr>
          </w:p>
        </w:tc>
        <w:tc>
          <w:tcPr>
            <w:tcW w:w="425" w:type="dxa"/>
            <w:tcBorders>
              <w:bottom w:val="single" w:sz="4" w:space="0" w:color="auto"/>
            </w:tcBorders>
            <w:vAlign w:val="center"/>
          </w:tcPr>
          <w:p w14:paraId="65674FCD" w14:textId="77777777" w:rsidR="00447187" w:rsidRPr="002E5576" w:rsidRDefault="00447187" w:rsidP="002E5576">
            <w:pPr>
              <w:spacing w:after="0" w:line="240" w:lineRule="auto"/>
              <w:jc w:val="left"/>
              <w:rPr>
                <w:rFonts w:eastAsia="Times New Roman" w:cs="Arial"/>
                <w:b/>
                <w:color w:val="FF0000"/>
                <w:sz w:val="22"/>
                <w:lang w:val="en-GB" w:eastAsia="en-GB"/>
              </w:rPr>
            </w:pPr>
            <w:r w:rsidRPr="002E5576">
              <w:rPr>
                <w:rFonts w:eastAsia="Times New Roman" w:cs="Arial"/>
                <w:b/>
                <w:color w:val="FF0000"/>
                <w:sz w:val="22"/>
                <w:lang w:val="en-GB" w:eastAsia="en-GB"/>
              </w:rPr>
              <w:t>M</w:t>
            </w:r>
          </w:p>
        </w:tc>
        <w:tc>
          <w:tcPr>
            <w:tcW w:w="426" w:type="dxa"/>
            <w:tcBorders>
              <w:bottom w:val="single" w:sz="4" w:space="0" w:color="auto"/>
            </w:tcBorders>
            <w:vAlign w:val="center"/>
          </w:tcPr>
          <w:p w14:paraId="476D5472" w14:textId="77777777" w:rsidR="00447187" w:rsidRPr="002E5576" w:rsidRDefault="00447187" w:rsidP="002E5576">
            <w:pPr>
              <w:spacing w:after="0" w:line="240" w:lineRule="auto"/>
              <w:jc w:val="left"/>
              <w:rPr>
                <w:rFonts w:eastAsia="Times New Roman" w:cs="Arial"/>
                <w:b/>
                <w:sz w:val="22"/>
                <w:lang w:val="en-GB" w:eastAsia="en-GB"/>
              </w:rPr>
            </w:pPr>
          </w:p>
        </w:tc>
        <w:tc>
          <w:tcPr>
            <w:tcW w:w="3402" w:type="dxa"/>
            <w:vAlign w:val="center"/>
          </w:tcPr>
          <w:p w14:paraId="484D859C" w14:textId="77777777" w:rsidR="00447187" w:rsidRPr="002E5576" w:rsidRDefault="00447187" w:rsidP="002E5576">
            <w:pPr>
              <w:spacing w:after="0" w:line="240" w:lineRule="auto"/>
              <w:jc w:val="left"/>
              <w:rPr>
                <w:rFonts w:eastAsia="Times New Roman" w:cs="Arial"/>
                <w:sz w:val="22"/>
                <w:lang w:val="en-GB" w:eastAsia="en-GB"/>
              </w:rPr>
            </w:pPr>
          </w:p>
          <w:p w14:paraId="610B9699" w14:textId="77777777" w:rsidR="00447187" w:rsidRPr="002E5576" w:rsidRDefault="00447187" w:rsidP="002E5576">
            <w:pPr>
              <w:spacing w:after="0" w:line="240" w:lineRule="auto"/>
              <w:jc w:val="left"/>
              <w:rPr>
                <w:rFonts w:eastAsia="Times New Roman" w:cs="Arial"/>
                <w:sz w:val="22"/>
                <w:lang w:val="en-GB" w:eastAsia="en-GB"/>
              </w:rPr>
            </w:pPr>
            <w:r w:rsidRPr="002E5576">
              <w:rPr>
                <w:rFonts w:eastAsia="Times New Roman" w:cs="Arial"/>
                <w:sz w:val="22"/>
                <w:lang w:val="en-GB" w:eastAsia="en-GB"/>
              </w:rPr>
              <w:t xml:space="preserve">In the past years, I have worked with ratios like Revenue, gearing or Inventory, but still I think there is room for me to get better in these Numeracy techniques. </w:t>
            </w:r>
          </w:p>
          <w:p w14:paraId="149D5F20" w14:textId="77777777" w:rsidR="00447187" w:rsidRPr="002E5576" w:rsidRDefault="00447187" w:rsidP="002E5576">
            <w:pPr>
              <w:spacing w:after="0" w:line="240" w:lineRule="auto"/>
              <w:jc w:val="left"/>
              <w:rPr>
                <w:rFonts w:eastAsia="Times New Roman" w:cs="Arial"/>
                <w:sz w:val="22"/>
                <w:lang w:val="en-GB" w:eastAsia="en-GB"/>
              </w:rPr>
            </w:pPr>
          </w:p>
          <w:p w14:paraId="7457058B" w14:textId="77777777" w:rsidR="00447187" w:rsidRPr="002E5576" w:rsidRDefault="00447187" w:rsidP="002E5576">
            <w:pPr>
              <w:spacing w:after="0" w:line="240" w:lineRule="auto"/>
              <w:jc w:val="left"/>
              <w:rPr>
                <w:rFonts w:eastAsia="Times New Roman" w:cs="Arial"/>
                <w:sz w:val="22"/>
                <w:lang w:val="en-GB" w:eastAsia="en-GB"/>
              </w:rPr>
            </w:pPr>
          </w:p>
          <w:p w14:paraId="497CAB2B" w14:textId="77777777" w:rsidR="00447187" w:rsidRPr="002E5576" w:rsidRDefault="00447187" w:rsidP="002E5576">
            <w:pPr>
              <w:spacing w:after="0" w:line="240" w:lineRule="auto"/>
              <w:jc w:val="left"/>
              <w:rPr>
                <w:rFonts w:eastAsia="Times New Roman" w:cs="Arial"/>
                <w:sz w:val="22"/>
                <w:lang w:val="en-GB" w:eastAsia="en-GB"/>
              </w:rPr>
            </w:pPr>
          </w:p>
        </w:tc>
      </w:tr>
    </w:tbl>
    <w:p w14:paraId="20A8FF70" w14:textId="77777777" w:rsidR="00447187" w:rsidRPr="002E5576" w:rsidRDefault="00447187" w:rsidP="002E5576">
      <w:pPr>
        <w:widowControl w:val="0"/>
        <w:kinsoku w:val="0"/>
        <w:overflowPunct w:val="0"/>
        <w:spacing w:after="0" w:line="240" w:lineRule="auto"/>
        <w:ind w:left="-441"/>
        <w:jc w:val="left"/>
        <w:rPr>
          <w:rFonts w:cs="Arial"/>
          <w:b/>
          <w:bCs/>
          <w:sz w:val="22"/>
          <w:u w:val="single"/>
        </w:rPr>
      </w:pPr>
    </w:p>
    <w:p w14:paraId="0E5C2EE7" w14:textId="77777777" w:rsidR="00447187" w:rsidRPr="002E5576" w:rsidRDefault="00447187" w:rsidP="002E5576">
      <w:pPr>
        <w:widowControl w:val="0"/>
        <w:spacing w:after="0" w:line="240" w:lineRule="auto"/>
        <w:jc w:val="left"/>
        <w:rPr>
          <w:rFonts w:eastAsia="Calibri" w:cs="Arial"/>
          <w:sz w:val="22"/>
        </w:rPr>
      </w:pPr>
    </w:p>
    <w:p w14:paraId="65B6112A" w14:textId="6531BB57" w:rsidR="00D844BC" w:rsidRPr="002E5576" w:rsidRDefault="00D844BC" w:rsidP="002E5576">
      <w:pPr>
        <w:jc w:val="left"/>
        <w:rPr>
          <w:rFonts w:cs="Arial"/>
          <w:sz w:val="22"/>
        </w:rPr>
      </w:pPr>
    </w:p>
    <w:p w14:paraId="079BF118" w14:textId="15AF9D0F" w:rsidR="006A4AB0" w:rsidRPr="002E5576" w:rsidRDefault="00502FA5" w:rsidP="002E5576">
      <w:pPr>
        <w:pStyle w:val="Heading2"/>
        <w:pageBreakBefore/>
        <w:jc w:val="left"/>
        <w:rPr>
          <w:rFonts w:ascii="Arial" w:hAnsi="Arial" w:cs="Arial"/>
          <w:sz w:val="22"/>
          <w:szCs w:val="22"/>
        </w:rPr>
      </w:pPr>
      <w:r w:rsidRPr="002E5576">
        <w:rPr>
          <w:rFonts w:ascii="Arial" w:hAnsi="Arial" w:cs="Arial"/>
          <w:sz w:val="22"/>
          <w:szCs w:val="22"/>
        </w:rPr>
        <w:lastRenderedPageBreak/>
        <w:t>Developmental Goals: 7–12</w:t>
      </w:r>
    </w:p>
    <w:p w14:paraId="799C5C61" w14:textId="77777777" w:rsidR="00726749" w:rsidRPr="002E5576" w:rsidRDefault="00726749" w:rsidP="002E5576">
      <w:pPr>
        <w:jc w:val="left"/>
        <w:rPr>
          <w:rFonts w:cs="Arial"/>
          <w:sz w:val="22"/>
        </w:rPr>
      </w:pPr>
    </w:p>
    <w:tbl>
      <w:tblPr>
        <w:tblStyle w:val="TableGrid"/>
        <w:tblW w:w="0" w:type="auto"/>
        <w:tblLook w:val="04A0" w:firstRow="1" w:lastRow="0" w:firstColumn="1" w:lastColumn="0" w:noHBand="0" w:noVBand="1"/>
      </w:tblPr>
      <w:tblGrid>
        <w:gridCol w:w="2214"/>
        <w:gridCol w:w="2214"/>
        <w:gridCol w:w="2214"/>
        <w:gridCol w:w="2214"/>
      </w:tblGrid>
      <w:tr w:rsidR="00726749" w:rsidRPr="002E5576" w14:paraId="5CF3778D" w14:textId="77777777" w:rsidTr="002E5576">
        <w:tc>
          <w:tcPr>
            <w:tcW w:w="2214" w:type="dxa"/>
          </w:tcPr>
          <w:p w14:paraId="02449C54" w14:textId="77777777" w:rsidR="00726749" w:rsidRPr="002E5576" w:rsidRDefault="00726749" w:rsidP="002E5576">
            <w:pPr>
              <w:spacing w:line="276" w:lineRule="auto"/>
              <w:jc w:val="left"/>
              <w:rPr>
                <w:rFonts w:cs="Arial"/>
                <w:b/>
                <w:bCs/>
                <w:sz w:val="22"/>
              </w:rPr>
            </w:pPr>
            <w:r w:rsidRPr="002E5576">
              <w:rPr>
                <w:rFonts w:cs="Arial"/>
                <w:b/>
                <w:bCs/>
                <w:sz w:val="22"/>
              </w:rPr>
              <w:t xml:space="preserve"> What do I plan to develop?</w:t>
            </w:r>
          </w:p>
        </w:tc>
        <w:tc>
          <w:tcPr>
            <w:tcW w:w="2214" w:type="dxa"/>
          </w:tcPr>
          <w:p w14:paraId="1D2DFE03" w14:textId="77777777" w:rsidR="00726749" w:rsidRPr="002E5576" w:rsidRDefault="00726749" w:rsidP="002E5576">
            <w:pPr>
              <w:spacing w:line="276" w:lineRule="auto"/>
              <w:jc w:val="left"/>
              <w:rPr>
                <w:rFonts w:cs="Arial"/>
                <w:b/>
                <w:bCs/>
                <w:sz w:val="22"/>
              </w:rPr>
            </w:pPr>
            <w:r w:rsidRPr="002E5576">
              <w:rPr>
                <w:rFonts w:cs="Arial"/>
                <w:b/>
                <w:bCs/>
                <w:sz w:val="22"/>
              </w:rPr>
              <w:t>How do I plan to do this?</w:t>
            </w:r>
          </w:p>
        </w:tc>
        <w:tc>
          <w:tcPr>
            <w:tcW w:w="2214" w:type="dxa"/>
          </w:tcPr>
          <w:p w14:paraId="0876751D" w14:textId="77777777" w:rsidR="00726749" w:rsidRPr="002E5576" w:rsidRDefault="00726749" w:rsidP="002E5576">
            <w:pPr>
              <w:spacing w:line="276" w:lineRule="auto"/>
              <w:jc w:val="left"/>
              <w:rPr>
                <w:rFonts w:cs="Arial"/>
                <w:b/>
                <w:bCs/>
                <w:sz w:val="22"/>
              </w:rPr>
            </w:pPr>
            <w:r w:rsidRPr="002E5576">
              <w:rPr>
                <w:rFonts w:cs="Arial"/>
                <w:b/>
                <w:bCs/>
                <w:sz w:val="22"/>
              </w:rPr>
              <w:t>How will I know that I have got there?</w:t>
            </w:r>
          </w:p>
        </w:tc>
        <w:tc>
          <w:tcPr>
            <w:tcW w:w="2214" w:type="dxa"/>
          </w:tcPr>
          <w:p w14:paraId="4377909C" w14:textId="77777777" w:rsidR="00726749" w:rsidRPr="002E5576" w:rsidRDefault="00726749" w:rsidP="002E5576">
            <w:pPr>
              <w:spacing w:line="276" w:lineRule="auto"/>
              <w:jc w:val="left"/>
              <w:rPr>
                <w:rFonts w:cs="Arial"/>
                <w:b/>
                <w:bCs/>
                <w:sz w:val="22"/>
              </w:rPr>
            </w:pPr>
            <w:r w:rsidRPr="002E5576">
              <w:rPr>
                <w:rFonts w:cs="Arial"/>
                <w:b/>
                <w:bCs/>
                <w:sz w:val="22"/>
              </w:rPr>
              <w:t>Target date for review and/or completion</w:t>
            </w:r>
          </w:p>
        </w:tc>
      </w:tr>
      <w:tr w:rsidR="00726749" w:rsidRPr="002E5576" w14:paraId="18B1B804" w14:textId="77777777" w:rsidTr="002E5576">
        <w:tc>
          <w:tcPr>
            <w:tcW w:w="2214" w:type="dxa"/>
          </w:tcPr>
          <w:p w14:paraId="033E55FC" w14:textId="77777777" w:rsidR="00726749" w:rsidRPr="002E5576" w:rsidRDefault="00726749" w:rsidP="002E5576">
            <w:pPr>
              <w:spacing w:line="276" w:lineRule="auto"/>
              <w:jc w:val="left"/>
              <w:rPr>
                <w:rFonts w:cs="Arial"/>
                <w:b/>
                <w:bCs/>
                <w:sz w:val="22"/>
              </w:rPr>
            </w:pPr>
            <w:r w:rsidRPr="002E5576">
              <w:rPr>
                <w:rFonts w:cs="Arial"/>
                <w:b/>
                <w:bCs/>
                <w:sz w:val="22"/>
              </w:rPr>
              <w:t>Professional Self-Development and Accountability</w:t>
            </w:r>
          </w:p>
          <w:p w14:paraId="09755E65" w14:textId="77777777" w:rsidR="00726749" w:rsidRPr="002E5576" w:rsidRDefault="00726749" w:rsidP="002E5576">
            <w:pPr>
              <w:spacing w:line="276" w:lineRule="auto"/>
              <w:jc w:val="left"/>
              <w:rPr>
                <w:rFonts w:cs="Arial"/>
                <w:sz w:val="22"/>
              </w:rPr>
            </w:pPr>
          </w:p>
          <w:p w14:paraId="76B304DC" w14:textId="77777777" w:rsidR="00726749" w:rsidRPr="002E5576" w:rsidRDefault="00726749" w:rsidP="002E5576">
            <w:pPr>
              <w:spacing w:line="276" w:lineRule="auto"/>
              <w:jc w:val="left"/>
              <w:rPr>
                <w:rFonts w:cs="Arial"/>
                <w:sz w:val="22"/>
              </w:rPr>
            </w:pPr>
            <w:r w:rsidRPr="002E5576">
              <w:rPr>
                <w:rFonts w:cs="Arial"/>
                <w:sz w:val="22"/>
              </w:rPr>
              <w:t>Move from basic self-reflection to taking ownership of personal development and performance improvement</w:t>
            </w:r>
          </w:p>
        </w:tc>
        <w:tc>
          <w:tcPr>
            <w:tcW w:w="2214" w:type="dxa"/>
          </w:tcPr>
          <w:p w14:paraId="4CCE5749" w14:textId="77777777" w:rsidR="00726749" w:rsidRPr="002E5576" w:rsidRDefault="00726749" w:rsidP="002E5576">
            <w:pPr>
              <w:spacing w:line="276" w:lineRule="auto"/>
              <w:jc w:val="left"/>
              <w:rPr>
                <w:rFonts w:cs="Arial"/>
                <w:sz w:val="22"/>
              </w:rPr>
            </w:pPr>
            <w:r w:rsidRPr="002E5576">
              <w:rPr>
                <w:rFonts w:cs="Arial"/>
                <w:sz w:val="22"/>
              </w:rPr>
              <w:t>By proactively identifying development needs, setting improvement actions, and tracking progress over time. I will continue to seek feedback and apply it more independently.</w:t>
            </w:r>
          </w:p>
        </w:tc>
        <w:tc>
          <w:tcPr>
            <w:tcW w:w="2214" w:type="dxa"/>
          </w:tcPr>
          <w:p w14:paraId="22F76151" w14:textId="77777777" w:rsidR="00726749" w:rsidRPr="002E5576" w:rsidRDefault="00726749" w:rsidP="002E5576">
            <w:pPr>
              <w:spacing w:line="276" w:lineRule="auto"/>
              <w:jc w:val="left"/>
              <w:rPr>
                <w:rFonts w:cs="Arial"/>
                <w:sz w:val="22"/>
              </w:rPr>
            </w:pPr>
            <w:r w:rsidRPr="002E5576">
              <w:rPr>
                <w:rFonts w:cs="Arial"/>
                <w:sz w:val="22"/>
              </w:rPr>
              <w:t>When feedback becomes more focused on refinement rather than fundamentals, and when I can clearly demonstrate progress against earlier development areas.</w:t>
            </w:r>
          </w:p>
        </w:tc>
        <w:tc>
          <w:tcPr>
            <w:tcW w:w="2214" w:type="dxa"/>
          </w:tcPr>
          <w:p w14:paraId="075D1315" w14:textId="77777777" w:rsidR="00726749" w:rsidRPr="002E5576" w:rsidRDefault="00726749" w:rsidP="002E5576">
            <w:pPr>
              <w:spacing w:line="276" w:lineRule="auto"/>
              <w:jc w:val="left"/>
              <w:rPr>
                <w:rFonts w:cs="Arial"/>
                <w:sz w:val="22"/>
              </w:rPr>
            </w:pPr>
            <w:r w:rsidRPr="002E5576">
              <w:rPr>
                <w:rFonts w:cs="Arial"/>
                <w:sz w:val="22"/>
              </w:rPr>
              <w:t>9 months</w:t>
            </w:r>
          </w:p>
        </w:tc>
      </w:tr>
      <w:tr w:rsidR="00726749" w:rsidRPr="002E5576" w14:paraId="7751284B" w14:textId="77777777" w:rsidTr="002E5576">
        <w:tc>
          <w:tcPr>
            <w:tcW w:w="2214" w:type="dxa"/>
          </w:tcPr>
          <w:p w14:paraId="74ED2B72" w14:textId="77777777" w:rsidR="00726749" w:rsidRPr="002E5576" w:rsidRDefault="00726749" w:rsidP="002E5576">
            <w:pPr>
              <w:spacing w:line="276" w:lineRule="auto"/>
              <w:jc w:val="left"/>
              <w:rPr>
                <w:rFonts w:cs="Arial"/>
                <w:b/>
                <w:bCs/>
                <w:sz w:val="22"/>
              </w:rPr>
            </w:pPr>
            <w:r w:rsidRPr="002E5576">
              <w:rPr>
                <w:rFonts w:cs="Arial"/>
                <w:b/>
                <w:bCs/>
                <w:sz w:val="22"/>
              </w:rPr>
              <w:t>Professional Communication and Stakeholder Engagement</w:t>
            </w:r>
          </w:p>
          <w:p w14:paraId="49A8A4E2" w14:textId="77777777" w:rsidR="00726749" w:rsidRPr="002E5576" w:rsidRDefault="00726749" w:rsidP="002E5576">
            <w:pPr>
              <w:spacing w:line="276" w:lineRule="auto"/>
              <w:jc w:val="left"/>
              <w:rPr>
                <w:rFonts w:cs="Arial"/>
                <w:sz w:val="22"/>
              </w:rPr>
            </w:pPr>
          </w:p>
          <w:p w14:paraId="65CA3E4D" w14:textId="77777777" w:rsidR="00726749" w:rsidRPr="002E5576" w:rsidRDefault="00726749" w:rsidP="002E5576">
            <w:pPr>
              <w:spacing w:line="276" w:lineRule="auto"/>
              <w:jc w:val="left"/>
              <w:rPr>
                <w:rFonts w:cs="Arial"/>
                <w:sz w:val="22"/>
              </w:rPr>
            </w:pPr>
            <w:r w:rsidRPr="002E5576">
              <w:rPr>
                <w:rFonts w:cs="Arial"/>
                <w:sz w:val="22"/>
              </w:rPr>
              <w:t>Strengthen professional communication and relationships across different teams and stakeholders.</w:t>
            </w:r>
          </w:p>
        </w:tc>
        <w:tc>
          <w:tcPr>
            <w:tcW w:w="2214" w:type="dxa"/>
          </w:tcPr>
          <w:p w14:paraId="1AC505C3" w14:textId="77777777" w:rsidR="00726749" w:rsidRPr="002E5576" w:rsidRDefault="00726749" w:rsidP="002E5576">
            <w:pPr>
              <w:spacing w:line="276" w:lineRule="auto"/>
              <w:jc w:val="left"/>
              <w:rPr>
                <w:rFonts w:cs="Arial"/>
                <w:sz w:val="22"/>
              </w:rPr>
            </w:pPr>
            <w:r w:rsidRPr="002E5576">
              <w:rPr>
                <w:rFonts w:cs="Arial"/>
                <w:sz w:val="22"/>
              </w:rPr>
              <w:t>By contributing more actively in meetings, communicating clearly and professionally, and maintaining consistent working relationships with colleagues and external contacts where relevant.</w:t>
            </w:r>
          </w:p>
        </w:tc>
        <w:tc>
          <w:tcPr>
            <w:tcW w:w="2214" w:type="dxa"/>
          </w:tcPr>
          <w:p w14:paraId="137AD200" w14:textId="77777777" w:rsidR="00726749" w:rsidRPr="002E5576" w:rsidRDefault="00726749" w:rsidP="002E5576">
            <w:pPr>
              <w:spacing w:line="276" w:lineRule="auto"/>
              <w:jc w:val="left"/>
              <w:rPr>
                <w:rFonts w:cs="Arial"/>
                <w:sz w:val="22"/>
              </w:rPr>
            </w:pPr>
            <w:r w:rsidRPr="002E5576">
              <w:rPr>
                <w:rFonts w:cs="Arial"/>
                <w:sz w:val="22"/>
              </w:rPr>
              <w:t>When I am trusted to communicate information independently and when colleagues engage with me confidently on work-related matters.</w:t>
            </w:r>
          </w:p>
        </w:tc>
        <w:tc>
          <w:tcPr>
            <w:tcW w:w="2214" w:type="dxa"/>
          </w:tcPr>
          <w:p w14:paraId="69D6FA67" w14:textId="77777777" w:rsidR="00726749" w:rsidRPr="002E5576" w:rsidRDefault="00726749" w:rsidP="002E5576">
            <w:pPr>
              <w:spacing w:line="276" w:lineRule="auto"/>
              <w:jc w:val="left"/>
              <w:rPr>
                <w:rFonts w:cs="Arial"/>
                <w:sz w:val="22"/>
              </w:rPr>
            </w:pPr>
            <w:r w:rsidRPr="002E5576">
              <w:rPr>
                <w:rFonts w:cs="Arial"/>
                <w:sz w:val="22"/>
              </w:rPr>
              <w:t>12 months</w:t>
            </w:r>
          </w:p>
        </w:tc>
      </w:tr>
      <w:tr w:rsidR="00726749" w:rsidRPr="002E5576" w14:paraId="6C957802" w14:textId="77777777" w:rsidTr="002E5576">
        <w:tc>
          <w:tcPr>
            <w:tcW w:w="2214" w:type="dxa"/>
          </w:tcPr>
          <w:p w14:paraId="7F83AE24" w14:textId="77777777" w:rsidR="00726749" w:rsidRPr="002E5576" w:rsidRDefault="00726749" w:rsidP="002E5576">
            <w:pPr>
              <w:spacing w:line="276" w:lineRule="auto"/>
              <w:jc w:val="left"/>
              <w:rPr>
                <w:rFonts w:cs="Arial"/>
                <w:b/>
                <w:bCs/>
                <w:sz w:val="22"/>
              </w:rPr>
            </w:pPr>
            <w:r w:rsidRPr="002E5576">
              <w:rPr>
                <w:rFonts w:cs="Arial"/>
                <w:b/>
                <w:bCs/>
                <w:sz w:val="22"/>
              </w:rPr>
              <w:t xml:space="preserve">Commercial and </w:t>
            </w:r>
            <w:proofErr w:type="spellStart"/>
            <w:r w:rsidRPr="002E5576">
              <w:rPr>
                <w:rFonts w:cs="Arial"/>
                <w:b/>
                <w:bCs/>
                <w:sz w:val="22"/>
              </w:rPr>
              <w:t>Organisational</w:t>
            </w:r>
            <w:proofErr w:type="spellEnd"/>
            <w:r w:rsidRPr="002E5576">
              <w:rPr>
                <w:rFonts w:cs="Arial"/>
                <w:b/>
                <w:bCs/>
                <w:sz w:val="22"/>
              </w:rPr>
              <w:t xml:space="preserve"> Awareness</w:t>
            </w:r>
          </w:p>
          <w:p w14:paraId="79BCA6AB" w14:textId="77777777" w:rsidR="00726749" w:rsidRPr="002E5576" w:rsidRDefault="00726749" w:rsidP="002E5576">
            <w:pPr>
              <w:spacing w:line="276" w:lineRule="auto"/>
              <w:jc w:val="left"/>
              <w:rPr>
                <w:rFonts w:cs="Arial"/>
                <w:sz w:val="22"/>
              </w:rPr>
            </w:pPr>
          </w:p>
          <w:p w14:paraId="5552D73F" w14:textId="77777777" w:rsidR="00726749" w:rsidRPr="002E5576" w:rsidRDefault="00726749" w:rsidP="002E5576">
            <w:pPr>
              <w:spacing w:line="276" w:lineRule="auto"/>
              <w:jc w:val="left"/>
              <w:rPr>
                <w:rFonts w:cs="Arial"/>
                <w:sz w:val="22"/>
              </w:rPr>
            </w:pPr>
            <w:r w:rsidRPr="002E5576">
              <w:rPr>
                <w:rFonts w:cs="Arial"/>
                <w:sz w:val="22"/>
              </w:rPr>
              <w:t>Build on initial understanding of a start-up environment to gain broader awareness of business priorities, risks, and operational decision-making.</w:t>
            </w:r>
          </w:p>
        </w:tc>
        <w:tc>
          <w:tcPr>
            <w:tcW w:w="2214" w:type="dxa"/>
          </w:tcPr>
          <w:p w14:paraId="66185FBB" w14:textId="77777777" w:rsidR="00726749" w:rsidRPr="002E5576" w:rsidRDefault="00726749" w:rsidP="002E5576">
            <w:pPr>
              <w:spacing w:line="276" w:lineRule="auto"/>
              <w:jc w:val="left"/>
              <w:rPr>
                <w:rFonts w:cs="Arial"/>
                <w:sz w:val="22"/>
              </w:rPr>
            </w:pPr>
            <w:r w:rsidRPr="002E5576">
              <w:rPr>
                <w:rFonts w:cs="Arial"/>
                <w:sz w:val="22"/>
              </w:rPr>
              <w:t xml:space="preserve">By observing how strategic decisions are made, understanding how different functions interact, and </w:t>
            </w:r>
            <w:proofErr w:type="spellStart"/>
            <w:r w:rsidRPr="002E5576">
              <w:rPr>
                <w:rFonts w:cs="Arial"/>
                <w:sz w:val="22"/>
              </w:rPr>
              <w:t>recognising</w:t>
            </w:r>
            <w:proofErr w:type="spellEnd"/>
            <w:r w:rsidRPr="002E5576">
              <w:rPr>
                <w:rFonts w:cs="Arial"/>
                <w:sz w:val="22"/>
              </w:rPr>
              <w:t xml:space="preserve"> how external factors influence business performance.</w:t>
            </w:r>
          </w:p>
        </w:tc>
        <w:tc>
          <w:tcPr>
            <w:tcW w:w="2214" w:type="dxa"/>
          </w:tcPr>
          <w:p w14:paraId="501D6C96" w14:textId="77777777" w:rsidR="00726749" w:rsidRPr="002E5576" w:rsidRDefault="00726749" w:rsidP="002E5576">
            <w:pPr>
              <w:spacing w:line="276" w:lineRule="auto"/>
              <w:jc w:val="left"/>
              <w:rPr>
                <w:rFonts w:cs="Arial"/>
                <w:sz w:val="22"/>
              </w:rPr>
            </w:pPr>
            <w:r w:rsidRPr="002E5576">
              <w:rPr>
                <w:rFonts w:cs="Arial"/>
                <w:sz w:val="22"/>
              </w:rPr>
              <w:t>When I can explain how my role contributes to wider business objectives and demonstrate awareness of operational and commercial considerations.</w:t>
            </w:r>
          </w:p>
        </w:tc>
        <w:tc>
          <w:tcPr>
            <w:tcW w:w="2214" w:type="dxa"/>
          </w:tcPr>
          <w:p w14:paraId="13DBA6AA" w14:textId="77777777" w:rsidR="00726749" w:rsidRPr="002E5576" w:rsidRDefault="00726749" w:rsidP="002E5576">
            <w:pPr>
              <w:spacing w:line="276" w:lineRule="auto"/>
              <w:jc w:val="left"/>
              <w:rPr>
                <w:rFonts w:cs="Arial"/>
                <w:sz w:val="22"/>
              </w:rPr>
            </w:pPr>
            <w:r w:rsidRPr="002E5576">
              <w:rPr>
                <w:rFonts w:cs="Arial"/>
                <w:sz w:val="22"/>
              </w:rPr>
              <w:t>12 months</w:t>
            </w:r>
          </w:p>
        </w:tc>
      </w:tr>
    </w:tbl>
    <w:p w14:paraId="1B415512" w14:textId="11B6094D" w:rsidR="00726749" w:rsidRPr="002E5576" w:rsidRDefault="00726749" w:rsidP="002E5576">
      <w:pPr>
        <w:jc w:val="left"/>
        <w:rPr>
          <w:rFonts w:cs="Arial"/>
          <w:sz w:val="22"/>
        </w:rPr>
      </w:pPr>
    </w:p>
    <w:p w14:paraId="1EE65C56" w14:textId="77777777" w:rsidR="00622BCA" w:rsidRPr="002E5576" w:rsidRDefault="00622BCA" w:rsidP="002E5576">
      <w:pPr>
        <w:jc w:val="left"/>
        <w:rPr>
          <w:rFonts w:cs="Arial"/>
          <w:b/>
          <w:bCs/>
          <w:sz w:val="22"/>
        </w:rPr>
      </w:pPr>
      <w:r w:rsidRPr="002E5576">
        <w:rPr>
          <w:rFonts w:cs="Arial"/>
          <w:b/>
          <w:bCs/>
          <w:sz w:val="22"/>
        </w:rPr>
        <w:t>Reflective Progress Statement</w:t>
      </w:r>
    </w:p>
    <w:p w14:paraId="06711920" w14:textId="77777777" w:rsidR="00622BCA" w:rsidRPr="002E5576" w:rsidRDefault="00622BCA" w:rsidP="002E5576">
      <w:pPr>
        <w:jc w:val="left"/>
        <w:rPr>
          <w:rFonts w:cs="Arial"/>
          <w:sz w:val="22"/>
        </w:rPr>
      </w:pPr>
      <w:r w:rsidRPr="002E5576">
        <w:rPr>
          <w:rFonts w:cs="Arial"/>
          <w:sz w:val="22"/>
        </w:rPr>
        <w:t xml:space="preserve">Over the first six months of my placement, I have achieved approximately 80% of my original development goals, particularly in time management, problem solving, self-reflection, and professional engagement. As a result, I now feel more confident, </w:t>
      </w:r>
      <w:proofErr w:type="spellStart"/>
      <w:r w:rsidRPr="002E5576">
        <w:rPr>
          <w:rFonts w:cs="Arial"/>
          <w:sz w:val="22"/>
        </w:rPr>
        <w:t>organised</w:t>
      </w:r>
      <w:proofErr w:type="spellEnd"/>
      <w:r w:rsidRPr="002E5576">
        <w:rPr>
          <w:rFonts w:cs="Arial"/>
          <w:sz w:val="22"/>
        </w:rPr>
        <w:t xml:space="preserve">, and effective in my role. This progress has placed me in a stronger position to take on increased responsibility during the remainder of my placement and to focus on more advanced professional and </w:t>
      </w:r>
      <w:proofErr w:type="spellStart"/>
      <w:r w:rsidRPr="002E5576">
        <w:rPr>
          <w:rFonts w:cs="Arial"/>
          <w:sz w:val="22"/>
        </w:rPr>
        <w:t>organisational</w:t>
      </w:r>
      <w:proofErr w:type="spellEnd"/>
      <w:r w:rsidRPr="002E5576">
        <w:rPr>
          <w:rFonts w:cs="Arial"/>
          <w:sz w:val="22"/>
        </w:rPr>
        <w:t xml:space="preserve"> development goals</w:t>
      </w:r>
    </w:p>
    <w:p w14:paraId="3BDD97D9" w14:textId="77777777" w:rsidR="00622BCA" w:rsidRPr="002E5576" w:rsidRDefault="00622BCA" w:rsidP="002E5576">
      <w:pPr>
        <w:jc w:val="left"/>
        <w:rPr>
          <w:rFonts w:cs="Arial"/>
          <w:sz w:val="22"/>
        </w:rPr>
      </w:pPr>
      <w:r w:rsidRPr="002E5576">
        <w:rPr>
          <w:rFonts w:cs="Arial"/>
          <w:sz w:val="22"/>
        </w:rPr>
        <w:t>Sufyan Ali Khan</w:t>
      </w:r>
    </w:p>
    <w:p w14:paraId="3F1734A7" w14:textId="77777777" w:rsidR="00622BCA" w:rsidRPr="002E5576" w:rsidRDefault="00622BCA" w:rsidP="002E5576">
      <w:pPr>
        <w:jc w:val="left"/>
        <w:rPr>
          <w:rFonts w:cs="Arial"/>
          <w:sz w:val="22"/>
        </w:rPr>
      </w:pPr>
      <w:r w:rsidRPr="002E5576">
        <w:rPr>
          <w:rFonts w:cs="Arial"/>
          <w:sz w:val="22"/>
        </w:rPr>
        <w:t>P2762402</w:t>
      </w:r>
    </w:p>
    <w:p w14:paraId="784BB5D1" w14:textId="77777777" w:rsidR="00622BCA" w:rsidRPr="002E5576" w:rsidRDefault="00622BCA" w:rsidP="002E5576">
      <w:pPr>
        <w:jc w:val="left"/>
        <w:rPr>
          <w:rFonts w:cs="Arial"/>
          <w:sz w:val="22"/>
        </w:rPr>
      </w:pPr>
      <w:r w:rsidRPr="002E5576">
        <w:rPr>
          <w:rFonts w:cs="Arial"/>
          <w:sz w:val="22"/>
        </w:rPr>
        <w:t>Accounting &amp; Finance BSc Hons</w:t>
      </w:r>
    </w:p>
    <w:p w14:paraId="449875EF" w14:textId="0B8B1A40" w:rsidR="00EB43BF" w:rsidRPr="002E5576" w:rsidRDefault="00622BCA" w:rsidP="002E5576">
      <w:pPr>
        <w:jc w:val="left"/>
        <w:rPr>
          <w:rFonts w:cs="Arial"/>
          <w:sz w:val="22"/>
        </w:rPr>
      </w:pPr>
      <w:r w:rsidRPr="002E5576">
        <w:rPr>
          <w:rFonts w:cs="Arial"/>
          <w:sz w:val="22"/>
        </w:rPr>
        <w:t xml:space="preserve">Placement Year @ </w:t>
      </w:r>
      <w:proofErr w:type="spellStart"/>
      <w:r w:rsidRPr="002E5576">
        <w:rPr>
          <w:rFonts w:cs="Arial"/>
          <w:sz w:val="22"/>
        </w:rPr>
        <w:t>EcoVerify</w:t>
      </w:r>
      <w:proofErr w:type="spellEnd"/>
    </w:p>
    <w:p w14:paraId="18057374" w14:textId="46E55D11" w:rsidR="006A4AB0" w:rsidRPr="002E5576" w:rsidRDefault="00502FA5" w:rsidP="002E5576">
      <w:pPr>
        <w:pStyle w:val="Heading2"/>
        <w:pageBreakBefore/>
        <w:jc w:val="left"/>
        <w:rPr>
          <w:rFonts w:ascii="Arial" w:hAnsi="Arial" w:cs="Arial"/>
          <w:sz w:val="22"/>
          <w:szCs w:val="22"/>
        </w:rPr>
      </w:pPr>
      <w:r w:rsidRPr="002E5576">
        <w:rPr>
          <w:rFonts w:ascii="Arial" w:hAnsi="Arial" w:cs="Arial"/>
          <w:sz w:val="22"/>
          <w:szCs w:val="22"/>
        </w:rPr>
        <w:lastRenderedPageBreak/>
        <w:t>Quarterly Reflective Diaries</w:t>
      </w:r>
    </w:p>
    <w:p w14:paraId="023E1373" w14:textId="77777777" w:rsidR="004B1D86" w:rsidRPr="002E5576" w:rsidRDefault="004B1D86" w:rsidP="002E5576">
      <w:pPr>
        <w:jc w:val="left"/>
        <w:rPr>
          <w:rFonts w:cs="Arial"/>
          <w:sz w:val="22"/>
        </w:rPr>
      </w:pPr>
    </w:p>
    <w:p w14:paraId="5D1EDBF6" w14:textId="77777777" w:rsidR="004B1D86" w:rsidRPr="002E5576" w:rsidRDefault="004B1D86" w:rsidP="002E5576">
      <w:pPr>
        <w:jc w:val="left"/>
        <w:rPr>
          <w:rFonts w:cs="Arial"/>
          <w:sz w:val="22"/>
          <w:lang w:val="en-GB"/>
        </w:rPr>
      </w:pPr>
      <w:r w:rsidRPr="002E5576">
        <w:rPr>
          <w:rFonts w:cs="Arial"/>
          <w:b/>
          <w:bCs/>
          <w:sz w:val="22"/>
          <w:lang w:val="en-GB"/>
        </w:rPr>
        <w:t>End of Month 6 Reflection</w:t>
      </w:r>
    </w:p>
    <w:p w14:paraId="03E947EF" w14:textId="77777777" w:rsidR="004B1D86" w:rsidRPr="002E5576" w:rsidRDefault="004B1D86" w:rsidP="002E5576">
      <w:pPr>
        <w:jc w:val="left"/>
        <w:rPr>
          <w:rFonts w:cs="Arial"/>
          <w:sz w:val="22"/>
          <w:lang w:val="en-GB"/>
        </w:rPr>
      </w:pPr>
      <w:r w:rsidRPr="002E5576">
        <w:rPr>
          <w:rFonts w:cs="Arial"/>
          <w:b/>
          <w:bCs/>
          <w:sz w:val="22"/>
          <w:lang w:val="en-GB"/>
        </w:rPr>
        <w:t>January 2026</w:t>
      </w:r>
    </w:p>
    <w:p w14:paraId="27794DF4" w14:textId="77777777" w:rsidR="004B1D86" w:rsidRPr="002E5576" w:rsidRDefault="004B1D86" w:rsidP="002E5576">
      <w:pPr>
        <w:jc w:val="left"/>
        <w:rPr>
          <w:rFonts w:cs="Arial"/>
          <w:sz w:val="22"/>
          <w:lang w:val="en-GB"/>
        </w:rPr>
      </w:pPr>
      <w:r w:rsidRPr="002E5576">
        <w:rPr>
          <w:rFonts w:cs="Arial"/>
          <w:b/>
          <w:bCs/>
          <w:sz w:val="22"/>
          <w:lang w:val="en-GB"/>
        </w:rPr>
        <w:t>Tasks Worked On:</w:t>
      </w:r>
    </w:p>
    <w:p w14:paraId="73B050F8" w14:textId="77777777" w:rsidR="004B1D86" w:rsidRPr="002E5576" w:rsidRDefault="004B1D86" w:rsidP="002E5576">
      <w:pPr>
        <w:numPr>
          <w:ilvl w:val="0"/>
          <w:numId w:val="10"/>
        </w:numPr>
        <w:jc w:val="left"/>
        <w:rPr>
          <w:rFonts w:cs="Arial"/>
          <w:sz w:val="22"/>
          <w:lang w:val="en-GB"/>
        </w:rPr>
      </w:pPr>
      <w:r w:rsidRPr="002E5576">
        <w:rPr>
          <w:rFonts w:cs="Arial"/>
          <w:sz w:val="22"/>
          <w:lang w:val="en-GB"/>
        </w:rPr>
        <w:t>Supported projects for BDA, Sharon Lee, and Pro-Ad.</w:t>
      </w:r>
    </w:p>
    <w:p w14:paraId="4E1F374C" w14:textId="77777777" w:rsidR="004B1D86" w:rsidRPr="002E5576" w:rsidRDefault="004B1D86" w:rsidP="002E5576">
      <w:pPr>
        <w:numPr>
          <w:ilvl w:val="0"/>
          <w:numId w:val="10"/>
        </w:numPr>
        <w:jc w:val="left"/>
        <w:rPr>
          <w:rFonts w:cs="Arial"/>
          <w:sz w:val="22"/>
          <w:lang w:val="en-GB"/>
        </w:rPr>
      </w:pPr>
      <w:r w:rsidRPr="002E5576">
        <w:rPr>
          <w:rFonts w:cs="Arial"/>
          <w:sz w:val="22"/>
          <w:lang w:val="en-GB"/>
        </w:rPr>
        <w:t>Introduction to LCAs</w:t>
      </w:r>
    </w:p>
    <w:p w14:paraId="1E994C88" w14:textId="77777777" w:rsidR="004B1D86" w:rsidRPr="002E5576" w:rsidRDefault="004B1D86" w:rsidP="002E5576">
      <w:pPr>
        <w:jc w:val="left"/>
        <w:rPr>
          <w:rFonts w:cs="Arial"/>
          <w:sz w:val="22"/>
          <w:lang w:val="en-GB"/>
        </w:rPr>
      </w:pPr>
      <w:r w:rsidRPr="002E5576">
        <w:rPr>
          <w:rFonts w:cs="Arial"/>
          <w:b/>
          <w:bCs/>
          <w:sz w:val="22"/>
          <w:lang w:val="en-GB"/>
        </w:rPr>
        <w:t>What Went Well:</w:t>
      </w:r>
      <w:r w:rsidRPr="002E5576">
        <w:rPr>
          <w:rFonts w:cs="Arial"/>
          <w:sz w:val="22"/>
          <w:lang w:val="en-GB"/>
        </w:rPr>
        <w:br/>
        <w:t>During this period, I attended several client meetings and have now progressed to taking full responsibility for managing projects. Rather than simply observing, I am actively involved in leading discussions, coordinating tasks, and overseeing project delivery. My Managing Director now primarily checks in for updates and provides guidance where needed, which reflects the trust placed in me and my growing confidence. This increased level of responsibility has allowed me to gain hands-on experience throughout the entire process, strengthening both my technical understanding and client-management skills while continuing to learn from experienced colleagues in the office environment.</w:t>
      </w:r>
    </w:p>
    <w:p w14:paraId="7A19C2C9" w14:textId="77777777" w:rsidR="004B1D86" w:rsidRPr="002E5576" w:rsidRDefault="004B1D86" w:rsidP="002E5576">
      <w:pPr>
        <w:jc w:val="left"/>
        <w:rPr>
          <w:rFonts w:cs="Arial"/>
          <w:sz w:val="22"/>
          <w:lang w:val="en-GB"/>
        </w:rPr>
      </w:pPr>
      <w:r w:rsidRPr="002E5576">
        <w:rPr>
          <w:rFonts w:cs="Arial"/>
          <w:b/>
          <w:bCs/>
          <w:sz w:val="22"/>
          <w:lang w:val="en-GB"/>
        </w:rPr>
        <w:t>Learning:</w:t>
      </w:r>
      <w:r w:rsidRPr="002E5576">
        <w:rPr>
          <w:rFonts w:cs="Arial"/>
          <w:sz w:val="22"/>
          <w:lang w:val="en-GB"/>
        </w:rPr>
        <w:br/>
        <w:t xml:space="preserve">This period further reinforced the importance of professionalism, clarity, and thorough preparation in all client interactions. Beyond focusing on communication and small details, I have now developed a stronger ability to understand and oversee technical aspects of the work. Through daily use of the </w:t>
      </w:r>
      <w:proofErr w:type="spellStart"/>
      <w:r w:rsidRPr="002E5576">
        <w:rPr>
          <w:rFonts w:cs="Arial"/>
          <w:sz w:val="22"/>
          <w:lang w:val="en-GB"/>
        </w:rPr>
        <w:t>EcoVadis</w:t>
      </w:r>
      <w:proofErr w:type="spellEnd"/>
      <w:r w:rsidRPr="002E5576">
        <w:rPr>
          <w:rFonts w:cs="Arial"/>
          <w:sz w:val="22"/>
          <w:lang w:val="en-GB"/>
        </w:rPr>
        <w:t xml:space="preserve"> platform for submissions, I have gained a solid understanding of CSR-focused platforms and software, including how technical requirements and data accuracy directly impact outcomes. This experience has strengthened my ability to combine effective communication with technical oversight, active listening, and structured note-taking, all of which contribute to building trust, credibility, and successful project delivery.</w:t>
      </w:r>
    </w:p>
    <w:p w14:paraId="4952A0DD" w14:textId="77777777" w:rsidR="004B1D86" w:rsidRPr="002E5576" w:rsidRDefault="004B1D86" w:rsidP="002E5576">
      <w:pPr>
        <w:jc w:val="left"/>
        <w:rPr>
          <w:rFonts w:cs="Arial"/>
          <w:sz w:val="22"/>
          <w:lang w:val="en-GB"/>
        </w:rPr>
      </w:pPr>
      <w:r w:rsidRPr="002E5576">
        <w:rPr>
          <w:rFonts w:cs="Arial"/>
          <w:b/>
          <w:bCs/>
          <w:sz w:val="22"/>
          <w:lang w:val="en-GB"/>
        </w:rPr>
        <w:t>December 2025</w:t>
      </w:r>
    </w:p>
    <w:p w14:paraId="01F22444" w14:textId="77777777" w:rsidR="004B1D86" w:rsidRPr="002E5576" w:rsidRDefault="004B1D86" w:rsidP="002E5576">
      <w:pPr>
        <w:jc w:val="left"/>
        <w:rPr>
          <w:rFonts w:cs="Arial"/>
          <w:sz w:val="22"/>
          <w:lang w:val="en-GB"/>
        </w:rPr>
      </w:pPr>
      <w:r w:rsidRPr="002E5576">
        <w:rPr>
          <w:rFonts w:cs="Arial"/>
          <w:sz w:val="22"/>
          <w:lang w:val="en-GB"/>
        </w:rPr>
        <w:t>During December, I was also away for a couple of weeks due to my marriage. The university was informed in advance, and my Managing Director approved my leave. I felt well supported during this time, especially as my manager sent a bouquet for my wife along with best wishes from the entire team, which reflected the positive and supportive working environment.</w:t>
      </w:r>
    </w:p>
    <w:p w14:paraId="41660059" w14:textId="77777777" w:rsidR="004B1D86" w:rsidRPr="002E5576" w:rsidRDefault="004B1D86" w:rsidP="002E5576">
      <w:pPr>
        <w:jc w:val="left"/>
        <w:rPr>
          <w:rFonts w:cs="Arial"/>
          <w:sz w:val="22"/>
          <w:lang w:val="en-GB"/>
        </w:rPr>
      </w:pPr>
      <w:r w:rsidRPr="002E5576">
        <w:rPr>
          <w:rFonts w:cs="Arial"/>
          <w:b/>
          <w:bCs/>
          <w:sz w:val="22"/>
          <w:lang w:val="en-GB"/>
        </w:rPr>
        <w:t>Conclusion:</w:t>
      </w:r>
      <w:r w:rsidRPr="002E5576">
        <w:rPr>
          <w:rFonts w:cs="Arial"/>
          <w:sz w:val="22"/>
          <w:lang w:val="en-GB"/>
        </w:rPr>
        <w:br/>
        <w:t xml:space="preserve">Reflecting on the past six months of my placement, I am confident that joining </w:t>
      </w:r>
      <w:proofErr w:type="spellStart"/>
      <w:r w:rsidRPr="002E5576">
        <w:rPr>
          <w:rFonts w:cs="Arial"/>
          <w:sz w:val="22"/>
          <w:lang w:val="en-GB"/>
        </w:rPr>
        <w:t>Ecoverify</w:t>
      </w:r>
      <w:proofErr w:type="spellEnd"/>
      <w:r w:rsidRPr="002E5576">
        <w:rPr>
          <w:rFonts w:cs="Arial"/>
          <w:sz w:val="22"/>
          <w:lang w:val="en-GB"/>
        </w:rPr>
        <w:t xml:space="preserve"> was the right decision. Over this period, I have grown significantly in both confidence and capability, to the point where I am now able to manage my responsibilities independently without the need for close supervision. The projects I have worked on continue to align strongly with my career aspirations and personal interests, making the role both engaging and rewarding. </w:t>
      </w:r>
    </w:p>
    <w:p w14:paraId="0128204B" w14:textId="77777777" w:rsidR="004B1D86" w:rsidRPr="002E5576" w:rsidRDefault="004B1D86" w:rsidP="002E5576">
      <w:pPr>
        <w:jc w:val="left"/>
        <w:rPr>
          <w:rFonts w:cs="Arial"/>
          <w:sz w:val="22"/>
          <w:lang w:val="en-GB"/>
        </w:rPr>
      </w:pPr>
      <w:r w:rsidRPr="002E5576">
        <w:rPr>
          <w:rFonts w:cs="Arial"/>
          <w:sz w:val="22"/>
          <w:lang w:val="en-GB"/>
        </w:rPr>
        <w:t xml:space="preserve">Throughout the placement, I have developed and applied key professional skills, including time management, problem-solving, effective communication, and self-reflection. In addition to this, I have been introduced to a new and important area of consultancy: Product Life Cycle Assessment (LCA). This has provided me with a broader understanding of how the </w:t>
      </w:r>
      <w:r w:rsidRPr="002E5576">
        <w:rPr>
          <w:rFonts w:cs="Arial"/>
          <w:sz w:val="22"/>
          <w:lang w:val="en-GB"/>
        </w:rPr>
        <w:lastRenderedPageBreak/>
        <w:t>environmental impact of a product is assessed across its entire life cycle, from raw material extraction and manufacturing to distribution, use, and end-of-life disposal. Gaining exposure to LCA has enhanced my understanding of sustainability from a more technical and analytical perspective and highlighted its growing importance and demand within the industry.</w:t>
      </w:r>
    </w:p>
    <w:p w14:paraId="246A7A69" w14:textId="77777777" w:rsidR="00403D29" w:rsidRPr="002E5576" w:rsidRDefault="00403D29" w:rsidP="002E5576">
      <w:pPr>
        <w:spacing w:after="100" w:line="259" w:lineRule="auto"/>
        <w:jc w:val="left"/>
        <w:rPr>
          <w:rFonts w:eastAsiaTheme="minorEastAsia" w:cs="Arial"/>
          <w:b/>
          <w:color w:val="595959"/>
          <w:sz w:val="22"/>
        </w:rPr>
      </w:pPr>
    </w:p>
    <w:p w14:paraId="6A75D634" w14:textId="77777777" w:rsidR="00403D29" w:rsidRPr="002E5576" w:rsidRDefault="00403D29" w:rsidP="002E5576">
      <w:pPr>
        <w:spacing w:after="100" w:line="259" w:lineRule="auto"/>
        <w:jc w:val="left"/>
        <w:rPr>
          <w:rFonts w:eastAsiaTheme="minorEastAsia" w:cs="Arial"/>
          <w:b/>
          <w:color w:val="595959"/>
          <w:sz w:val="22"/>
        </w:rPr>
      </w:pPr>
    </w:p>
    <w:p w14:paraId="42F3610D" w14:textId="77777777" w:rsidR="00403D29" w:rsidRPr="002E5576" w:rsidRDefault="00403D29" w:rsidP="002E5576">
      <w:pPr>
        <w:spacing w:after="100" w:line="259" w:lineRule="auto"/>
        <w:jc w:val="left"/>
        <w:rPr>
          <w:rFonts w:eastAsiaTheme="minorEastAsia" w:cs="Arial"/>
          <w:b/>
          <w:color w:val="595959"/>
          <w:sz w:val="22"/>
        </w:rPr>
      </w:pPr>
    </w:p>
    <w:p w14:paraId="41DD5B35" w14:textId="77777777" w:rsidR="00403D29" w:rsidRPr="002E5576" w:rsidRDefault="00403D29" w:rsidP="002E5576">
      <w:pPr>
        <w:spacing w:after="100" w:line="259" w:lineRule="auto"/>
        <w:jc w:val="left"/>
        <w:rPr>
          <w:rFonts w:eastAsiaTheme="minorEastAsia" w:cs="Arial"/>
          <w:b/>
          <w:color w:val="595959"/>
          <w:sz w:val="22"/>
        </w:rPr>
      </w:pPr>
    </w:p>
    <w:p w14:paraId="0F0F2427" w14:textId="77777777" w:rsidR="00403D29" w:rsidRPr="002E5576" w:rsidRDefault="00403D29" w:rsidP="002E5576">
      <w:pPr>
        <w:spacing w:after="100" w:line="259" w:lineRule="auto"/>
        <w:jc w:val="left"/>
        <w:rPr>
          <w:rFonts w:eastAsiaTheme="minorEastAsia" w:cs="Arial"/>
          <w:b/>
          <w:color w:val="595959"/>
          <w:sz w:val="22"/>
        </w:rPr>
      </w:pPr>
    </w:p>
    <w:p w14:paraId="107971E8" w14:textId="77777777" w:rsidR="00403D29" w:rsidRPr="002E5576" w:rsidRDefault="00403D29" w:rsidP="002E5576">
      <w:pPr>
        <w:spacing w:after="100" w:line="259" w:lineRule="auto"/>
        <w:jc w:val="left"/>
        <w:rPr>
          <w:rFonts w:eastAsiaTheme="minorEastAsia" w:cs="Arial"/>
          <w:b/>
          <w:color w:val="595959"/>
          <w:sz w:val="22"/>
        </w:rPr>
      </w:pPr>
    </w:p>
    <w:p w14:paraId="6EA7CED6" w14:textId="77777777" w:rsidR="00403D29" w:rsidRPr="002E5576" w:rsidRDefault="00403D29" w:rsidP="002E5576">
      <w:pPr>
        <w:spacing w:after="100" w:line="259" w:lineRule="auto"/>
        <w:jc w:val="left"/>
        <w:rPr>
          <w:rFonts w:eastAsiaTheme="minorEastAsia" w:cs="Arial"/>
          <w:b/>
          <w:color w:val="595959"/>
          <w:sz w:val="22"/>
        </w:rPr>
      </w:pPr>
    </w:p>
    <w:p w14:paraId="1DA2F211" w14:textId="77777777" w:rsidR="00403D29" w:rsidRPr="002E5576" w:rsidRDefault="00403D29" w:rsidP="002E5576">
      <w:pPr>
        <w:spacing w:after="100" w:line="259" w:lineRule="auto"/>
        <w:jc w:val="left"/>
        <w:rPr>
          <w:rFonts w:eastAsiaTheme="minorEastAsia" w:cs="Arial"/>
          <w:b/>
          <w:color w:val="595959"/>
          <w:sz w:val="22"/>
        </w:rPr>
      </w:pPr>
    </w:p>
    <w:p w14:paraId="53D18FC2" w14:textId="77777777" w:rsidR="00403D29" w:rsidRPr="002E5576" w:rsidRDefault="00403D29" w:rsidP="002E5576">
      <w:pPr>
        <w:spacing w:after="100" w:line="259" w:lineRule="auto"/>
        <w:jc w:val="left"/>
        <w:rPr>
          <w:rFonts w:eastAsiaTheme="minorEastAsia" w:cs="Arial"/>
          <w:b/>
          <w:color w:val="595959"/>
          <w:sz w:val="22"/>
        </w:rPr>
      </w:pPr>
    </w:p>
    <w:p w14:paraId="6D8B6926" w14:textId="77777777" w:rsidR="00403D29" w:rsidRPr="002E5576" w:rsidRDefault="00403D29" w:rsidP="002E5576">
      <w:pPr>
        <w:spacing w:after="100" w:line="259" w:lineRule="auto"/>
        <w:jc w:val="left"/>
        <w:rPr>
          <w:rFonts w:eastAsiaTheme="minorEastAsia" w:cs="Arial"/>
          <w:b/>
          <w:color w:val="595959"/>
          <w:sz w:val="22"/>
        </w:rPr>
      </w:pPr>
    </w:p>
    <w:p w14:paraId="7D3599C8" w14:textId="77777777" w:rsidR="00403D29" w:rsidRPr="002E5576" w:rsidRDefault="00403D29" w:rsidP="002E5576">
      <w:pPr>
        <w:spacing w:after="100" w:line="259" w:lineRule="auto"/>
        <w:jc w:val="left"/>
        <w:rPr>
          <w:rFonts w:eastAsiaTheme="minorEastAsia" w:cs="Arial"/>
          <w:b/>
          <w:color w:val="595959"/>
          <w:sz w:val="22"/>
        </w:rPr>
      </w:pPr>
    </w:p>
    <w:p w14:paraId="646D0E2E" w14:textId="77777777" w:rsidR="00403D29" w:rsidRPr="002E5576" w:rsidRDefault="00403D29" w:rsidP="002E5576">
      <w:pPr>
        <w:spacing w:after="100" w:line="259" w:lineRule="auto"/>
        <w:jc w:val="left"/>
        <w:rPr>
          <w:rFonts w:eastAsiaTheme="minorEastAsia" w:cs="Arial"/>
          <w:b/>
          <w:color w:val="595959"/>
          <w:sz w:val="22"/>
        </w:rPr>
      </w:pPr>
    </w:p>
    <w:p w14:paraId="300784EB" w14:textId="77777777" w:rsidR="00403D29" w:rsidRPr="002E5576" w:rsidRDefault="00403D29" w:rsidP="002E5576">
      <w:pPr>
        <w:spacing w:after="100" w:line="259" w:lineRule="auto"/>
        <w:jc w:val="left"/>
        <w:rPr>
          <w:rFonts w:eastAsiaTheme="minorEastAsia" w:cs="Arial"/>
          <w:b/>
          <w:color w:val="595959"/>
          <w:sz w:val="22"/>
        </w:rPr>
      </w:pPr>
    </w:p>
    <w:p w14:paraId="5CBF168A" w14:textId="77777777" w:rsidR="00403D29" w:rsidRPr="002E5576" w:rsidRDefault="00403D29" w:rsidP="002E5576">
      <w:pPr>
        <w:spacing w:after="100" w:line="259" w:lineRule="auto"/>
        <w:jc w:val="left"/>
        <w:rPr>
          <w:rFonts w:eastAsiaTheme="minorEastAsia" w:cs="Arial"/>
          <w:b/>
          <w:color w:val="595959"/>
          <w:sz w:val="22"/>
        </w:rPr>
      </w:pPr>
    </w:p>
    <w:p w14:paraId="3EF59B89" w14:textId="77777777" w:rsidR="00403D29" w:rsidRPr="002E5576" w:rsidRDefault="00403D29" w:rsidP="002E5576">
      <w:pPr>
        <w:spacing w:after="100" w:line="259" w:lineRule="auto"/>
        <w:jc w:val="left"/>
        <w:rPr>
          <w:rFonts w:eastAsiaTheme="minorEastAsia" w:cs="Arial"/>
          <w:b/>
          <w:color w:val="595959"/>
          <w:sz w:val="22"/>
        </w:rPr>
      </w:pPr>
    </w:p>
    <w:p w14:paraId="51C50448" w14:textId="77777777" w:rsidR="00403D29" w:rsidRPr="002E5576" w:rsidRDefault="00403D29" w:rsidP="002E5576">
      <w:pPr>
        <w:spacing w:after="100" w:line="259" w:lineRule="auto"/>
        <w:jc w:val="left"/>
        <w:rPr>
          <w:rFonts w:eastAsiaTheme="minorEastAsia" w:cs="Arial"/>
          <w:b/>
          <w:color w:val="595959"/>
          <w:sz w:val="22"/>
        </w:rPr>
      </w:pPr>
    </w:p>
    <w:p w14:paraId="1C14BB7B" w14:textId="77777777" w:rsidR="00403D29" w:rsidRPr="002E5576" w:rsidRDefault="00403D29" w:rsidP="002E5576">
      <w:pPr>
        <w:spacing w:after="100" w:line="259" w:lineRule="auto"/>
        <w:jc w:val="left"/>
        <w:rPr>
          <w:rFonts w:eastAsiaTheme="minorEastAsia" w:cs="Arial"/>
          <w:b/>
          <w:color w:val="595959"/>
          <w:sz w:val="22"/>
        </w:rPr>
      </w:pPr>
    </w:p>
    <w:p w14:paraId="73346A08" w14:textId="77777777" w:rsidR="00403D29" w:rsidRPr="002E5576" w:rsidRDefault="00403D29" w:rsidP="002E5576">
      <w:pPr>
        <w:spacing w:after="100" w:line="259" w:lineRule="auto"/>
        <w:jc w:val="left"/>
        <w:rPr>
          <w:rFonts w:eastAsiaTheme="minorEastAsia" w:cs="Arial"/>
          <w:b/>
          <w:color w:val="595959"/>
          <w:sz w:val="22"/>
        </w:rPr>
      </w:pPr>
    </w:p>
    <w:p w14:paraId="4385EF56" w14:textId="77777777" w:rsidR="00403D29" w:rsidRPr="002E5576" w:rsidRDefault="00403D29" w:rsidP="002E5576">
      <w:pPr>
        <w:spacing w:after="100" w:line="259" w:lineRule="auto"/>
        <w:jc w:val="left"/>
        <w:rPr>
          <w:rFonts w:eastAsiaTheme="minorEastAsia" w:cs="Arial"/>
          <w:b/>
          <w:color w:val="595959"/>
          <w:sz w:val="22"/>
        </w:rPr>
      </w:pPr>
    </w:p>
    <w:p w14:paraId="7E664C87" w14:textId="77777777" w:rsidR="00403D29" w:rsidRPr="002E5576" w:rsidRDefault="00403D29" w:rsidP="002E5576">
      <w:pPr>
        <w:spacing w:after="100" w:line="259" w:lineRule="auto"/>
        <w:jc w:val="left"/>
        <w:rPr>
          <w:rFonts w:eastAsiaTheme="minorEastAsia" w:cs="Arial"/>
          <w:b/>
          <w:color w:val="595959"/>
          <w:sz w:val="22"/>
        </w:rPr>
      </w:pPr>
    </w:p>
    <w:p w14:paraId="5BEB4DFB" w14:textId="77777777" w:rsidR="00403D29" w:rsidRPr="002E5576" w:rsidRDefault="00403D29" w:rsidP="002E5576">
      <w:pPr>
        <w:spacing w:after="100" w:line="259" w:lineRule="auto"/>
        <w:jc w:val="left"/>
        <w:rPr>
          <w:rFonts w:eastAsiaTheme="minorEastAsia" w:cs="Arial"/>
          <w:b/>
          <w:color w:val="595959"/>
          <w:sz w:val="22"/>
        </w:rPr>
      </w:pPr>
    </w:p>
    <w:p w14:paraId="5445DE14" w14:textId="77777777" w:rsidR="00403D29" w:rsidRPr="002E5576" w:rsidRDefault="00403D29" w:rsidP="002E5576">
      <w:pPr>
        <w:spacing w:after="100" w:line="259" w:lineRule="auto"/>
        <w:jc w:val="left"/>
        <w:rPr>
          <w:rFonts w:eastAsiaTheme="minorEastAsia" w:cs="Arial"/>
          <w:b/>
          <w:color w:val="595959"/>
          <w:sz w:val="22"/>
        </w:rPr>
      </w:pPr>
    </w:p>
    <w:p w14:paraId="2D792D15" w14:textId="77777777" w:rsidR="00403D29" w:rsidRPr="002E5576" w:rsidRDefault="00403D29" w:rsidP="002E5576">
      <w:pPr>
        <w:spacing w:after="100" w:line="259" w:lineRule="auto"/>
        <w:jc w:val="left"/>
        <w:rPr>
          <w:rFonts w:eastAsiaTheme="minorEastAsia" w:cs="Arial"/>
          <w:b/>
          <w:color w:val="595959"/>
          <w:sz w:val="22"/>
        </w:rPr>
      </w:pPr>
    </w:p>
    <w:p w14:paraId="0C6DCD8C" w14:textId="77777777" w:rsidR="00403D29" w:rsidRPr="002E5576" w:rsidRDefault="00403D29" w:rsidP="002E5576">
      <w:pPr>
        <w:spacing w:after="100" w:line="259" w:lineRule="auto"/>
        <w:jc w:val="left"/>
        <w:rPr>
          <w:rFonts w:eastAsiaTheme="minorEastAsia" w:cs="Arial"/>
          <w:b/>
          <w:color w:val="595959"/>
          <w:sz w:val="22"/>
        </w:rPr>
      </w:pPr>
    </w:p>
    <w:p w14:paraId="3AEFA8F8" w14:textId="77777777" w:rsidR="00403D29" w:rsidRPr="002E5576" w:rsidRDefault="00403D29" w:rsidP="002E5576">
      <w:pPr>
        <w:spacing w:after="100" w:line="259" w:lineRule="auto"/>
        <w:jc w:val="left"/>
        <w:rPr>
          <w:rFonts w:eastAsiaTheme="minorEastAsia" w:cs="Arial"/>
          <w:b/>
          <w:color w:val="595959"/>
          <w:sz w:val="22"/>
        </w:rPr>
      </w:pPr>
    </w:p>
    <w:p w14:paraId="732C4215" w14:textId="77777777" w:rsidR="00403D29" w:rsidRPr="002E5576" w:rsidRDefault="00403D29" w:rsidP="002E5576">
      <w:pPr>
        <w:spacing w:after="100" w:line="259" w:lineRule="auto"/>
        <w:jc w:val="left"/>
        <w:rPr>
          <w:rFonts w:eastAsiaTheme="minorEastAsia" w:cs="Arial"/>
          <w:b/>
          <w:color w:val="595959"/>
          <w:sz w:val="22"/>
        </w:rPr>
      </w:pPr>
    </w:p>
    <w:p w14:paraId="2E583C3F" w14:textId="77777777" w:rsidR="00403D29" w:rsidRPr="002E5576" w:rsidRDefault="00403D29" w:rsidP="002E5576">
      <w:pPr>
        <w:spacing w:after="100" w:line="259" w:lineRule="auto"/>
        <w:jc w:val="left"/>
        <w:rPr>
          <w:rFonts w:eastAsiaTheme="minorEastAsia" w:cs="Arial"/>
          <w:b/>
          <w:color w:val="595959"/>
          <w:sz w:val="22"/>
        </w:rPr>
      </w:pPr>
    </w:p>
    <w:p w14:paraId="0C8312BD" w14:textId="77777777" w:rsidR="00403D29" w:rsidRPr="002E5576" w:rsidRDefault="00403D29" w:rsidP="002E5576">
      <w:pPr>
        <w:spacing w:after="100" w:line="259" w:lineRule="auto"/>
        <w:jc w:val="left"/>
        <w:rPr>
          <w:rFonts w:eastAsiaTheme="minorEastAsia" w:cs="Arial"/>
          <w:b/>
          <w:color w:val="595959"/>
          <w:sz w:val="22"/>
        </w:rPr>
      </w:pPr>
    </w:p>
    <w:p w14:paraId="146C87C3" w14:textId="77777777" w:rsidR="00403D29" w:rsidRPr="002E5576" w:rsidRDefault="00403D29" w:rsidP="002E5576">
      <w:pPr>
        <w:spacing w:after="100" w:line="259" w:lineRule="auto"/>
        <w:jc w:val="left"/>
        <w:rPr>
          <w:rFonts w:eastAsiaTheme="minorEastAsia" w:cs="Arial"/>
          <w:b/>
          <w:color w:val="595959"/>
          <w:sz w:val="22"/>
        </w:rPr>
      </w:pPr>
    </w:p>
    <w:p w14:paraId="14E088BB" w14:textId="77777777" w:rsidR="00403D29" w:rsidRPr="002E5576" w:rsidRDefault="00403D29" w:rsidP="002E5576">
      <w:pPr>
        <w:spacing w:after="100" w:line="259" w:lineRule="auto"/>
        <w:jc w:val="left"/>
        <w:rPr>
          <w:rFonts w:eastAsiaTheme="minorEastAsia" w:cs="Arial"/>
          <w:b/>
          <w:color w:val="595959"/>
          <w:sz w:val="22"/>
        </w:rPr>
      </w:pPr>
    </w:p>
    <w:p w14:paraId="244A33BE" w14:textId="77777777" w:rsidR="00403D29" w:rsidRPr="002E5576" w:rsidRDefault="00403D29" w:rsidP="002E5576">
      <w:pPr>
        <w:spacing w:after="100" w:line="259" w:lineRule="auto"/>
        <w:jc w:val="left"/>
        <w:rPr>
          <w:rFonts w:eastAsiaTheme="minorEastAsia" w:cs="Arial"/>
          <w:b/>
          <w:color w:val="595959"/>
          <w:sz w:val="22"/>
        </w:rPr>
      </w:pPr>
    </w:p>
    <w:p w14:paraId="28478A1C" w14:textId="77777777" w:rsidR="00403D29" w:rsidRDefault="00403D29" w:rsidP="002E5576">
      <w:pPr>
        <w:spacing w:after="100" w:line="259" w:lineRule="auto"/>
        <w:jc w:val="left"/>
        <w:rPr>
          <w:rFonts w:eastAsiaTheme="minorEastAsia" w:cs="Arial"/>
          <w:b/>
          <w:color w:val="595959"/>
          <w:sz w:val="22"/>
        </w:rPr>
      </w:pPr>
    </w:p>
    <w:p w14:paraId="199A5E90" w14:textId="77777777" w:rsidR="0043056E" w:rsidRPr="002E5576" w:rsidRDefault="0043056E" w:rsidP="0043056E">
      <w:pPr>
        <w:pStyle w:val="Heading2"/>
        <w:pageBreakBefore/>
        <w:jc w:val="left"/>
        <w:rPr>
          <w:rFonts w:ascii="Arial" w:hAnsi="Arial" w:cs="Arial"/>
          <w:sz w:val="22"/>
          <w:szCs w:val="22"/>
        </w:rPr>
      </w:pPr>
      <w:r w:rsidRPr="002E5576">
        <w:rPr>
          <w:rFonts w:ascii="Arial" w:hAnsi="Arial" w:cs="Arial"/>
          <w:sz w:val="22"/>
          <w:szCs w:val="22"/>
        </w:rPr>
        <w:lastRenderedPageBreak/>
        <w:t>Updated CV for portfolio work, Original CV may look different</w:t>
      </w:r>
    </w:p>
    <w:p w14:paraId="522A6ADE" w14:textId="77777777" w:rsidR="0043056E" w:rsidRPr="00235D8A" w:rsidRDefault="0043056E" w:rsidP="0004013C">
      <w:pPr>
        <w:spacing w:after="60"/>
        <w:jc w:val="center"/>
        <w:rPr>
          <w:rFonts w:eastAsiaTheme="minorEastAsia" w:cs="Arial"/>
          <w:b/>
          <w:color w:val="1F4E79"/>
          <w:sz w:val="28"/>
          <w:szCs w:val="28"/>
        </w:rPr>
      </w:pPr>
      <w:r w:rsidRPr="00235D8A">
        <w:rPr>
          <w:rFonts w:eastAsiaTheme="minorEastAsia" w:cs="Arial"/>
          <w:b/>
          <w:color w:val="1F4E79"/>
          <w:sz w:val="28"/>
          <w:szCs w:val="28"/>
        </w:rPr>
        <w:t>Sufyan Ali Khan</w:t>
      </w:r>
    </w:p>
    <w:p w14:paraId="40529519" w14:textId="6DA7D91E" w:rsidR="0043056E" w:rsidRPr="002E5576" w:rsidRDefault="0043056E" w:rsidP="0004013C">
      <w:pPr>
        <w:spacing w:after="40" w:line="259" w:lineRule="auto"/>
        <w:jc w:val="center"/>
        <w:rPr>
          <w:rFonts w:eastAsiaTheme="minorEastAsia" w:cs="Arial"/>
          <w:sz w:val="22"/>
        </w:rPr>
      </w:pPr>
      <w:r w:rsidRPr="002E5576">
        <w:rPr>
          <w:rFonts w:eastAsiaTheme="minorEastAsia" w:cs="Arial"/>
          <w:sz w:val="22"/>
        </w:rPr>
        <w:t>Larchmont Road, Leicester, UK  |  +44 7378 826695  |  sufyan@agc-green.com</w:t>
      </w:r>
    </w:p>
    <w:p w14:paraId="3B2EC0BD" w14:textId="4CAAFC1C" w:rsidR="0043056E" w:rsidRPr="002E5576" w:rsidRDefault="00BE35CE" w:rsidP="0004013C">
      <w:pPr>
        <w:pBdr>
          <w:bottom w:val="single" w:sz="8" w:space="11" w:color="B7B7B7"/>
        </w:pBdr>
        <w:spacing w:after="140" w:line="259" w:lineRule="auto"/>
        <w:jc w:val="center"/>
        <w:rPr>
          <w:rFonts w:eastAsiaTheme="minorEastAsia" w:cs="Arial"/>
          <w:sz w:val="22"/>
        </w:rPr>
      </w:pPr>
      <w:hyperlink r:id="rId8" w:history="1">
        <w:r w:rsidR="0043056E" w:rsidRPr="00BE35CE">
          <w:rPr>
            <w:rStyle w:val="Hyperlink"/>
            <w:rFonts w:eastAsiaTheme="minorEastAsia" w:cs="Arial"/>
            <w:sz w:val="22"/>
          </w:rPr>
          <w:t xml:space="preserve">LinkedIn: </w:t>
        </w:r>
        <w:proofErr w:type="spellStart"/>
        <w:r w:rsidR="0043056E" w:rsidRPr="00BE35CE">
          <w:rPr>
            <w:rStyle w:val="Hyperlink"/>
            <w:rFonts w:eastAsiaTheme="minorEastAsia" w:cs="Arial"/>
            <w:sz w:val="22"/>
          </w:rPr>
          <w:t>sufyan</w:t>
        </w:r>
        <w:proofErr w:type="spellEnd"/>
        <w:r w:rsidR="0043056E" w:rsidRPr="00BE35CE">
          <w:rPr>
            <w:rStyle w:val="Hyperlink"/>
            <w:rFonts w:eastAsiaTheme="minorEastAsia" w:cs="Arial"/>
            <w:sz w:val="22"/>
          </w:rPr>
          <w:t>-</w:t>
        </w:r>
        <w:proofErr w:type="spellStart"/>
        <w:r w:rsidR="0043056E" w:rsidRPr="00BE35CE">
          <w:rPr>
            <w:rStyle w:val="Hyperlink"/>
            <w:rFonts w:eastAsiaTheme="minorEastAsia" w:cs="Arial"/>
            <w:sz w:val="22"/>
          </w:rPr>
          <w:t>ali</w:t>
        </w:r>
        <w:proofErr w:type="spellEnd"/>
        <w:r w:rsidR="0043056E" w:rsidRPr="00BE35CE">
          <w:rPr>
            <w:rStyle w:val="Hyperlink"/>
            <w:rFonts w:eastAsiaTheme="minorEastAsia" w:cs="Arial"/>
            <w:sz w:val="22"/>
          </w:rPr>
          <w:t>-khan</w:t>
        </w:r>
      </w:hyperlink>
    </w:p>
    <w:p w14:paraId="0BA4F8A4" w14:textId="77777777" w:rsidR="0043056E" w:rsidRPr="002E5576" w:rsidRDefault="0043056E" w:rsidP="0043056E">
      <w:pPr>
        <w:pBdr>
          <w:bottom w:val="single" w:sz="8" w:space="11" w:color="B7B7B7"/>
        </w:pBdr>
        <w:spacing w:after="140" w:line="259" w:lineRule="auto"/>
        <w:jc w:val="left"/>
        <w:rPr>
          <w:rFonts w:eastAsiaTheme="minorEastAsia" w:cs="Arial"/>
          <w:sz w:val="22"/>
        </w:rPr>
      </w:pPr>
      <w:r w:rsidRPr="002E5576">
        <w:rPr>
          <w:rFonts w:eastAsiaTheme="minorEastAsia" w:cs="Arial"/>
          <w:b/>
          <w:color w:val="1F4E79"/>
          <w:sz w:val="22"/>
        </w:rPr>
        <w:t>Professional Profile</w:t>
      </w:r>
    </w:p>
    <w:p w14:paraId="52E36738" w14:textId="77777777" w:rsidR="0043056E" w:rsidRPr="002E5576" w:rsidRDefault="0043056E" w:rsidP="0043056E">
      <w:pPr>
        <w:spacing w:after="60" w:line="259" w:lineRule="auto"/>
        <w:jc w:val="left"/>
        <w:rPr>
          <w:rFonts w:eastAsiaTheme="minorEastAsia" w:cs="Arial"/>
          <w:sz w:val="22"/>
        </w:rPr>
      </w:pPr>
      <w:r w:rsidRPr="002E5576">
        <w:rPr>
          <w:rFonts w:eastAsiaTheme="minorEastAsia" w:cs="Arial"/>
          <w:sz w:val="22"/>
        </w:rPr>
        <w:t>Bringing a rare combination of financial management, ESG and digital marketing expertise, backed by more than five years of international experience across the UK, UAE and Pakistan. Experienced in supporting sustainability consultancy and commercial finance operations through reporting, dashboard development, invoicing and business performance analysis.</w:t>
      </w:r>
    </w:p>
    <w:p w14:paraId="78FBBFA8" w14:textId="77777777" w:rsidR="0043056E" w:rsidRPr="002E5576" w:rsidRDefault="0043056E" w:rsidP="0043056E">
      <w:pPr>
        <w:keepNext/>
        <w:pBdr>
          <w:bottom w:val="single" w:sz="6" w:space="1" w:color="D9E2F3"/>
        </w:pBdr>
        <w:spacing w:before="180" w:after="80"/>
        <w:jc w:val="left"/>
        <w:rPr>
          <w:rFonts w:eastAsiaTheme="minorEastAsia" w:cs="Arial"/>
          <w:b/>
          <w:color w:val="1F4E79"/>
          <w:sz w:val="22"/>
        </w:rPr>
      </w:pPr>
      <w:r w:rsidRPr="002E5576">
        <w:rPr>
          <w:rFonts w:eastAsiaTheme="minorEastAsia" w:cs="Arial"/>
          <w:b/>
          <w:color w:val="1F4E79"/>
          <w:sz w:val="22"/>
        </w:rPr>
        <w:t>Professional Experience</w:t>
      </w:r>
    </w:p>
    <w:p w14:paraId="6CF49AF2"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Sustainability Consultant (Placement)</w:t>
      </w:r>
      <w:r w:rsidRPr="002E5576">
        <w:rPr>
          <w:rFonts w:eastAsiaTheme="minorEastAsia" w:cs="Arial"/>
          <w:sz w:val="22"/>
        </w:rPr>
        <w:t xml:space="preserve"> | June 2025 – July 2026</w:t>
      </w:r>
    </w:p>
    <w:p w14:paraId="7EE92D1F" w14:textId="77777777" w:rsidR="0043056E" w:rsidRPr="002E5576" w:rsidRDefault="0043056E" w:rsidP="0043056E">
      <w:pPr>
        <w:keepNext/>
        <w:spacing w:after="60"/>
        <w:jc w:val="left"/>
        <w:rPr>
          <w:rFonts w:eastAsiaTheme="minorEastAsia" w:cs="Arial"/>
          <w:i/>
          <w:color w:val="595959"/>
          <w:sz w:val="22"/>
        </w:rPr>
      </w:pPr>
      <w:proofErr w:type="spellStart"/>
      <w:r w:rsidRPr="002E5576">
        <w:rPr>
          <w:rFonts w:eastAsiaTheme="minorEastAsia" w:cs="Arial"/>
          <w:i/>
          <w:color w:val="595959"/>
          <w:sz w:val="22"/>
        </w:rPr>
        <w:t>Ecoverify</w:t>
      </w:r>
      <w:proofErr w:type="spellEnd"/>
      <w:r w:rsidRPr="002E5576">
        <w:rPr>
          <w:rFonts w:eastAsiaTheme="minorEastAsia" w:cs="Arial"/>
          <w:i/>
          <w:color w:val="595959"/>
          <w:sz w:val="22"/>
        </w:rPr>
        <w:t xml:space="preserve"> | Leicester, UK | ecoverify.co.uk</w:t>
      </w:r>
    </w:p>
    <w:p w14:paraId="5274FE2A"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Produced financial dashboards to monitor client projects, repeat business, outstanding balances and partial payments, enabling management to monitor financial performance.</w:t>
      </w:r>
    </w:p>
    <w:p w14:paraId="6D476D7E"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Supported invoicing activities and maintained accurate financial records for consultancy projects.</w:t>
      </w:r>
    </w:p>
    <w:p w14:paraId="68406B9D"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Monitored project budgets and commercial performance while supporting senior consultants with business planning.</w:t>
      </w:r>
    </w:p>
    <w:p w14:paraId="0A6D5528"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proofErr w:type="spellStart"/>
      <w:r w:rsidRPr="0004013C">
        <w:rPr>
          <w:rFonts w:eastAsiaTheme="minorEastAsia" w:cs="Arial"/>
          <w:sz w:val="22"/>
        </w:rPr>
        <w:t>Analysed</w:t>
      </w:r>
      <w:proofErr w:type="spellEnd"/>
      <w:r w:rsidRPr="0004013C">
        <w:rPr>
          <w:rFonts w:eastAsiaTheme="minorEastAsia" w:cs="Arial"/>
          <w:sz w:val="22"/>
        </w:rPr>
        <w:t xml:space="preserve"> project data and produced management reports to support operational and commercial decision-making.</w:t>
      </w:r>
    </w:p>
    <w:p w14:paraId="1F68A152"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Maintained accurate client records and project documentation in accordance with company procedures.</w:t>
      </w:r>
    </w:p>
    <w:p w14:paraId="0C018CB3"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Produced presentations and performance reports for internal and external stakeholders.</w:t>
      </w:r>
    </w:p>
    <w:p w14:paraId="327F7490"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Coordinated multiple client projects while ensuring deadlines and business objectives were achieved.</w:t>
      </w:r>
    </w:p>
    <w:p w14:paraId="5EA7815E" w14:textId="77777777" w:rsidR="0043056E" w:rsidRPr="0004013C" w:rsidRDefault="0043056E" w:rsidP="0004013C">
      <w:pPr>
        <w:pStyle w:val="ListParagraph"/>
        <w:numPr>
          <w:ilvl w:val="0"/>
          <w:numId w:val="11"/>
        </w:numPr>
        <w:tabs>
          <w:tab w:val="num" w:pos="360"/>
        </w:tabs>
        <w:spacing w:after="40" w:line="252" w:lineRule="auto"/>
        <w:jc w:val="left"/>
        <w:rPr>
          <w:rFonts w:eastAsiaTheme="minorEastAsia" w:cs="Arial"/>
          <w:sz w:val="22"/>
        </w:rPr>
      </w:pPr>
      <w:r w:rsidRPr="0004013C">
        <w:rPr>
          <w:rFonts w:eastAsiaTheme="minorEastAsia" w:cs="Arial"/>
          <w:sz w:val="22"/>
        </w:rPr>
        <w:t>Supported business development initiatives through reporting and performance analysis.</w:t>
      </w:r>
    </w:p>
    <w:p w14:paraId="5B1AD0CF"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Marketing Intern</w:t>
      </w:r>
      <w:r w:rsidRPr="002E5576">
        <w:rPr>
          <w:rFonts w:eastAsiaTheme="minorEastAsia" w:cs="Arial"/>
          <w:sz w:val="22"/>
        </w:rPr>
        <w:t xml:space="preserve"> | June 2024 – September 2024</w:t>
      </w:r>
    </w:p>
    <w:p w14:paraId="2EC970FD" w14:textId="77777777" w:rsidR="0043056E" w:rsidRPr="002E5576" w:rsidRDefault="0043056E" w:rsidP="0043056E">
      <w:pPr>
        <w:keepNext/>
        <w:spacing w:after="60"/>
        <w:jc w:val="left"/>
        <w:rPr>
          <w:rFonts w:eastAsiaTheme="minorEastAsia" w:cs="Arial"/>
          <w:i/>
          <w:color w:val="595959"/>
          <w:sz w:val="22"/>
        </w:rPr>
      </w:pPr>
      <w:r w:rsidRPr="002E5576">
        <w:rPr>
          <w:rFonts w:eastAsiaTheme="minorEastAsia" w:cs="Arial"/>
          <w:i/>
          <w:color w:val="595959"/>
          <w:sz w:val="22"/>
        </w:rPr>
        <w:t>Highfields Community Centre | Leicester, UK | highfieldscentre.ac.uk</w:t>
      </w:r>
    </w:p>
    <w:p w14:paraId="010060F2" w14:textId="77777777" w:rsidR="0043056E" w:rsidRPr="00722E58" w:rsidRDefault="0043056E" w:rsidP="00722E58">
      <w:pPr>
        <w:pStyle w:val="ListParagraph"/>
        <w:numPr>
          <w:ilvl w:val="0"/>
          <w:numId w:val="12"/>
        </w:numPr>
        <w:tabs>
          <w:tab w:val="num" w:pos="360"/>
        </w:tabs>
        <w:spacing w:after="40" w:line="252" w:lineRule="auto"/>
        <w:jc w:val="left"/>
        <w:rPr>
          <w:rFonts w:eastAsiaTheme="minorEastAsia" w:cs="Arial"/>
          <w:sz w:val="22"/>
        </w:rPr>
      </w:pPr>
      <w:r w:rsidRPr="00722E58">
        <w:rPr>
          <w:rFonts w:eastAsiaTheme="minorEastAsia" w:cs="Arial"/>
          <w:sz w:val="22"/>
        </w:rPr>
        <w:t>Coordinated community events and engagement activities for local residents.</w:t>
      </w:r>
    </w:p>
    <w:p w14:paraId="0693DEE3" w14:textId="77777777" w:rsidR="0043056E" w:rsidRPr="00722E58" w:rsidRDefault="0043056E" w:rsidP="00722E58">
      <w:pPr>
        <w:pStyle w:val="ListParagraph"/>
        <w:numPr>
          <w:ilvl w:val="0"/>
          <w:numId w:val="12"/>
        </w:numPr>
        <w:tabs>
          <w:tab w:val="num" w:pos="360"/>
        </w:tabs>
        <w:spacing w:after="40" w:line="252" w:lineRule="auto"/>
        <w:jc w:val="left"/>
        <w:rPr>
          <w:rFonts w:eastAsiaTheme="minorEastAsia" w:cs="Arial"/>
          <w:sz w:val="22"/>
        </w:rPr>
      </w:pPr>
      <w:r w:rsidRPr="00722E58">
        <w:rPr>
          <w:rFonts w:eastAsiaTheme="minorEastAsia" w:cs="Arial"/>
          <w:sz w:val="22"/>
        </w:rPr>
        <w:t xml:space="preserve">Delivered weekly sessions supporting elderly residents and </w:t>
      </w:r>
      <w:proofErr w:type="spellStart"/>
      <w:r w:rsidRPr="00722E58">
        <w:rPr>
          <w:rFonts w:eastAsiaTheme="minorEastAsia" w:cs="Arial"/>
          <w:sz w:val="22"/>
        </w:rPr>
        <w:t>organised</w:t>
      </w:r>
      <w:proofErr w:type="spellEnd"/>
      <w:r w:rsidRPr="00722E58">
        <w:rPr>
          <w:rFonts w:eastAsiaTheme="minorEastAsia" w:cs="Arial"/>
          <w:sz w:val="22"/>
        </w:rPr>
        <w:t xml:space="preserve"> educational visits for schools.</w:t>
      </w:r>
    </w:p>
    <w:p w14:paraId="71DA5C11" w14:textId="77777777" w:rsidR="0043056E" w:rsidRPr="00722E58" w:rsidRDefault="0043056E" w:rsidP="00722E58">
      <w:pPr>
        <w:pStyle w:val="ListParagraph"/>
        <w:numPr>
          <w:ilvl w:val="0"/>
          <w:numId w:val="12"/>
        </w:numPr>
        <w:tabs>
          <w:tab w:val="num" w:pos="360"/>
        </w:tabs>
        <w:spacing w:after="40" w:line="252" w:lineRule="auto"/>
        <w:jc w:val="left"/>
        <w:rPr>
          <w:rFonts w:eastAsiaTheme="minorEastAsia" w:cs="Arial"/>
          <w:sz w:val="22"/>
        </w:rPr>
      </w:pPr>
      <w:r w:rsidRPr="00722E58">
        <w:rPr>
          <w:rFonts w:eastAsiaTheme="minorEastAsia" w:cs="Arial"/>
          <w:sz w:val="22"/>
        </w:rPr>
        <w:t xml:space="preserve">Managed the </w:t>
      </w:r>
      <w:proofErr w:type="spellStart"/>
      <w:r w:rsidRPr="00722E58">
        <w:rPr>
          <w:rFonts w:eastAsiaTheme="minorEastAsia" w:cs="Arial"/>
          <w:sz w:val="22"/>
        </w:rPr>
        <w:t>organisation's</w:t>
      </w:r>
      <w:proofErr w:type="spellEnd"/>
      <w:r w:rsidRPr="00722E58">
        <w:rPr>
          <w:rFonts w:eastAsiaTheme="minorEastAsia" w:cs="Arial"/>
          <w:sz w:val="22"/>
        </w:rPr>
        <w:t xml:space="preserve"> social media channels, increasing engagement through targeted campaigns.</w:t>
      </w:r>
    </w:p>
    <w:p w14:paraId="610AE6F3" w14:textId="77777777" w:rsidR="0043056E" w:rsidRPr="00722E58" w:rsidRDefault="0043056E" w:rsidP="00722E58">
      <w:pPr>
        <w:pStyle w:val="ListParagraph"/>
        <w:numPr>
          <w:ilvl w:val="0"/>
          <w:numId w:val="12"/>
        </w:numPr>
        <w:tabs>
          <w:tab w:val="num" w:pos="360"/>
        </w:tabs>
        <w:spacing w:after="40" w:line="252" w:lineRule="auto"/>
        <w:jc w:val="left"/>
        <w:rPr>
          <w:rFonts w:eastAsiaTheme="minorEastAsia" w:cs="Arial"/>
          <w:sz w:val="22"/>
        </w:rPr>
      </w:pPr>
      <w:r w:rsidRPr="00722E58">
        <w:rPr>
          <w:rFonts w:eastAsiaTheme="minorEastAsia" w:cs="Arial"/>
          <w:sz w:val="22"/>
        </w:rPr>
        <w:t>Led a digital campaign including an interview with Leicester South MP Shaukat Adam to promote community initiatives.</w:t>
      </w:r>
    </w:p>
    <w:p w14:paraId="7A4AF315"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 xml:space="preserve">United Nations 17 Sustainable Development Goals </w:t>
      </w:r>
      <w:proofErr w:type="spellStart"/>
      <w:r w:rsidRPr="002E5576">
        <w:rPr>
          <w:rFonts w:eastAsiaTheme="minorEastAsia" w:cs="Arial"/>
          <w:b/>
          <w:sz w:val="22"/>
        </w:rPr>
        <w:t>Programme</w:t>
      </w:r>
      <w:proofErr w:type="spellEnd"/>
      <w:r w:rsidRPr="002E5576">
        <w:rPr>
          <w:rFonts w:eastAsiaTheme="minorEastAsia" w:cs="Arial"/>
          <w:sz w:val="22"/>
        </w:rPr>
        <w:t xml:space="preserve"> | 2024</w:t>
      </w:r>
    </w:p>
    <w:p w14:paraId="285C61AB" w14:textId="77777777" w:rsidR="0043056E" w:rsidRPr="002E5576" w:rsidRDefault="0043056E" w:rsidP="0043056E">
      <w:pPr>
        <w:keepNext/>
        <w:spacing w:after="60"/>
        <w:jc w:val="left"/>
        <w:rPr>
          <w:rFonts w:eastAsiaTheme="minorEastAsia" w:cs="Arial"/>
          <w:i/>
          <w:color w:val="595959"/>
          <w:sz w:val="22"/>
        </w:rPr>
      </w:pPr>
      <w:r w:rsidRPr="002E5576">
        <w:rPr>
          <w:rFonts w:eastAsiaTheme="minorEastAsia" w:cs="Arial"/>
          <w:i/>
          <w:color w:val="595959"/>
          <w:sz w:val="22"/>
        </w:rPr>
        <w:t>VIA University | Denmark</w:t>
      </w:r>
    </w:p>
    <w:p w14:paraId="7B1BAC78" w14:textId="77777777" w:rsidR="0043056E" w:rsidRPr="00722E58" w:rsidRDefault="0043056E" w:rsidP="00722E58">
      <w:pPr>
        <w:pStyle w:val="ListParagraph"/>
        <w:numPr>
          <w:ilvl w:val="0"/>
          <w:numId w:val="13"/>
        </w:numPr>
        <w:tabs>
          <w:tab w:val="num" w:pos="360"/>
        </w:tabs>
        <w:spacing w:after="40" w:line="252" w:lineRule="auto"/>
        <w:jc w:val="left"/>
        <w:rPr>
          <w:rFonts w:eastAsiaTheme="minorEastAsia" w:cs="Arial"/>
          <w:sz w:val="22"/>
        </w:rPr>
      </w:pPr>
      <w:r w:rsidRPr="00722E58">
        <w:rPr>
          <w:rFonts w:eastAsiaTheme="minorEastAsia" w:cs="Arial"/>
          <w:sz w:val="22"/>
        </w:rPr>
        <w:t xml:space="preserve">Represented De Montfort University on an international sustainability </w:t>
      </w:r>
      <w:proofErr w:type="spellStart"/>
      <w:r w:rsidRPr="00722E58">
        <w:rPr>
          <w:rFonts w:eastAsiaTheme="minorEastAsia" w:cs="Arial"/>
          <w:sz w:val="22"/>
        </w:rPr>
        <w:t>programme</w:t>
      </w:r>
      <w:proofErr w:type="spellEnd"/>
      <w:r w:rsidRPr="00722E58">
        <w:rPr>
          <w:rFonts w:eastAsiaTheme="minorEastAsia" w:cs="Arial"/>
          <w:sz w:val="22"/>
        </w:rPr>
        <w:t xml:space="preserve"> focused on the United Nations Sustainable Development Goals.</w:t>
      </w:r>
    </w:p>
    <w:p w14:paraId="6FB45F24" w14:textId="77777777" w:rsidR="0043056E" w:rsidRPr="00722E58" w:rsidRDefault="0043056E" w:rsidP="00722E58">
      <w:pPr>
        <w:pStyle w:val="ListParagraph"/>
        <w:numPr>
          <w:ilvl w:val="0"/>
          <w:numId w:val="13"/>
        </w:numPr>
        <w:tabs>
          <w:tab w:val="num" w:pos="360"/>
        </w:tabs>
        <w:spacing w:after="40" w:line="252" w:lineRule="auto"/>
        <w:jc w:val="left"/>
        <w:rPr>
          <w:rFonts w:eastAsiaTheme="minorEastAsia" w:cs="Arial"/>
          <w:sz w:val="22"/>
        </w:rPr>
      </w:pPr>
      <w:r w:rsidRPr="00722E58">
        <w:rPr>
          <w:rFonts w:eastAsiaTheme="minorEastAsia" w:cs="Arial"/>
          <w:sz w:val="22"/>
        </w:rPr>
        <w:t>Collaborated with more than 40 students from different countries to develop sustainable solutions for global challenges.</w:t>
      </w:r>
    </w:p>
    <w:p w14:paraId="75B2E97A" w14:textId="77777777" w:rsidR="0043056E" w:rsidRPr="00722E58" w:rsidRDefault="0043056E" w:rsidP="00722E58">
      <w:pPr>
        <w:pStyle w:val="ListParagraph"/>
        <w:numPr>
          <w:ilvl w:val="0"/>
          <w:numId w:val="13"/>
        </w:numPr>
        <w:tabs>
          <w:tab w:val="num" w:pos="360"/>
        </w:tabs>
        <w:spacing w:after="40" w:line="252" w:lineRule="auto"/>
        <w:jc w:val="left"/>
        <w:rPr>
          <w:rFonts w:eastAsiaTheme="minorEastAsia" w:cs="Arial"/>
          <w:sz w:val="22"/>
        </w:rPr>
      </w:pPr>
      <w:r w:rsidRPr="00722E58">
        <w:rPr>
          <w:rFonts w:eastAsiaTheme="minorEastAsia" w:cs="Arial"/>
          <w:sz w:val="22"/>
        </w:rPr>
        <w:lastRenderedPageBreak/>
        <w:t>Strengthened intercultural communication, teamwork and stakeholder engagement skills while working within diverse international groups.</w:t>
      </w:r>
    </w:p>
    <w:p w14:paraId="6BB3E1D5" w14:textId="77777777" w:rsidR="0043056E" w:rsidRPr="002E5576" w:rsidRDefault="0043056E" w:rsidP="0043056E">
      <w:pPr>
        <w:keepNext/>
        <w:pBdr>
          <w:bottom w:val="single" w:sz="6" w:space="1" w:color="D9E2F3"/>
        </w:pBdr>
        <w:spacing w:before="180" w:after="80"/>
        <w:jc w:val="left"/>
        <w:rPr>
          <w:rFonts w:eastAsiaTheme="minorEastAsia" w:cs="Arial"/>
          <w:b/>
          <w:color w:val="1F4E79"/>
          <w:sz w:val="22"/>
        </w:rPr>
      </w:pPr>
      <w:r w:rsidRPr="002E5576">
        <w:rPr>
          <w:rFonts w:eastAsiaTheme="minorEastAsia" w:cs="Arial"/>
          <w:b/>
          <w:color w:val="1F4E79"/>
          <w:sz w:val="22"/>
        </w:rPr>
        <w:t>Education</w:t>
      </w:r>
    </w:p>
    <w:p w14:paraId="6EEB9399"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BSc (Hons) Accounting and Finance, including Placement</w:t>
      </w:r>
      <w:r w:rsidRPr="002E5576">
        <w:rPr>
          <w:rFonts w:eastAsiaTheme="minorEastAsia" w:cs="Arial"/>
          <w:sz w:val="22"/>
        </w:rPr>
        <w:t xml:space="preserve"> | 2023 – Present</w:t>
      </w:r>
    </w:p>
    <w:p w14:paraId="5E8A5216" w14:textId="77777777" w:rsidR="0043056E" w:rsidRPr="002E5576" w:rsidRDefault="0043056E" w:rsidP="0043056E">
      <w:pPr>
        <w:keepNext/>
        <w:spacing w:after="60"/>
        <w:jc w:val="left"/>
        <w:rPr>
          <w:rFonts w:eastAsiaTheme="minorEastAsia" w:cs="Arial"/>
          <w:i/>
          <w:color w:val="595959"/>
          <w:sz w:val="22"/>
        </w:rPr>
      </w:pPr>
      <w:r w:rsidRPr="002E5576">
        <w:rPr>
          <w:rFonts w:eastAsiaTheme="minorEastAsia" w:cs="Arial"/>
          <w:i/>
          <w:color w:val="595959"/>
          <w:sz w:val="22"/>
        </w:rPr>
        <w:t>De Montfort University | UK</w:t>
      </w:r>
    </w:p>
    <w:p w14:paraId="7B7BF96B"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United Nations SDGs and ESGs Diploma</w:t>
      </w:r>
      <w:r w:rsidRPr="002E5576">
        <w:rPr>
          <w:rFonts w:eastAsiaTheme="minorEastAsia" w:cs="Arial"/>
          <w:sz w:val="22"/>
        </w:rPr>
        <w:t xml:space="preserve"> | 2024</w:t>
      </w:r>
    </w:p>
    <w:p w14:paraId="5E1C7F7F" w14:textId="77777777" w:rsidR="0043056E" w:rsidRPr="002E5576" w:rsidRDefault="0043056E" w:rsidP="0043056E">
      <w:pPr>
        <w:keepNext/>
        <w:spacing w:after="60"/>
        <w:jc w:val="left"/>
        <w:rPr>
          <w:rFonts w:eastAsiaTheme="minorEastAsia" w:cs="Arial"/>
          <w:i/>
          <w:color w:val="595959"/>
          <w:sz w:val="22"/>
        </w:rPr>
      </w:pPr>
      <w:r w:rsidRPr="002E5576">
        <w:rPr>
          <w:rFonts w:eastAsiaTheme="minorEastAsia" w:cs="Arial"/>
          <w:i/>
          <w:color w:val="595959"/>
          <w:sz w:val="22"/>
        </w:rPr>
        <w:t>VIA University | Denmark</w:t>
      </w:r>
    </w:p>
    <w:p w14:paraId="06540E45" w14:textId="77777777" w:rsidR="0043056E" w:rsidRPr="002E5576" w:rsidRDefault="0043056E" w:rsidP="0043056E">
      <w:pPr>
        <w:keepNext/>
        <w:spacing w:before="100" w:after="20"/>
        <w:jc w:val="left"/>
        <w:rPr>
          <w:rFonts w:eastAsiaTheme="minorEastAsia" w:cs="Arial"/>
          <w:b/>
          <w:sz w:val="22"/>
        </w:rPr>
      </w:pPr>
      <w:r w:rsidRPr="002E5576">
        <w:rPr>
          <w:rFonts w:eastAsiaTheme="minorEastAsia" w:cs="Arial"/>
          <w:b/>
          <w:sz w:val="22"/>
        </w:rPr>
        <w:t>BA Business Management</w:t>
      </w:r>
      <w:r w:rsidRPr="002E5576">
        <w:rPr>
          <w:rFonts w:eastAsiaTheme="minorEastAsia" w:cs="Arial"/>
          <w:sz w:val="22"/>
        </w:rPr>
        <w:t xml:space="preserve"> | 2023</w:t>
      </w:r>
    </w:p>
    <w:p w14:paraId="61B42C74" w14:textId="77777777" w:rsidR="0043056E" w:rsidRPr="002E5576" w:rsidRDefault="0043056E" w:rsidP="0043056E">
      <w:pPr>
        <w:keepNext/>
        <w:spacing w:after="60"/>
        <w:jc w:val="left"/>
        <w:rPr>
          <w:rFonts w:eastAsiaTheme="minorEastAsia" w:cs="Arial"/>
          <w:i/>
          <w:color w:val="595959"/>
          <w:sz w:val="22"/>
        </w:rPr>
      </w:pPr>
      <w:r w:rsidRPr="002E5576">
        <w:rPr>
          <w:rFonts w:eastAsiaTheme="minorEastAsia" w:cs="Arial"/>
          <w:i/>
          <w:color w:val="595959"/>
          <w:sz w:val="22"/>
        </w:rPr>
        <w:t>DMUIC | UK</w:t>
      </w:r>
    </w:p>
    <w:p w14:paraId="581A519B" w14:textId="77777777" w:rsidR="0043056E" w:rsidRPr="002E5576" w:rsidRDefault="0043056E" w:rsidP="0043056E">
      <w:pPr>
        <w:keepNext/>
        <w:pBdr>
          <w:bottom w:val="single" w:sz="6" w:space="1" w:color="D9E2F3"/>
        </w:pBdr>
        <w:spacing w:before="180" w:after="80"/>
        <w:jc w:val="left"/>
        <w:rPr>
          <w:rFonts w:eastAsiaTheme="minorEastAsia" w:cs="Arial"/>
          <w:b/>
          <w:color w:val="1F4E79"/>
          <w:sz w:val="22"/>
        </w:rPr>
      </w:pPr>
      <w:r w:rsidRPr="002E5576">
        <w:rPr>
          <w:rFonts w:eastAsiaTheme="minorEastAsia" w:cs="Arial"/>
          <w:b/>
          <w:color w:val="1F4E79"/>
          <w:sz w:val="22"/>
        </w:rPr>
        <w:t>Skills</w:t>
      </w:r>
    </w:p>
    <w:p w14:paraId="04B97DA1"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Policy development</w:t>
      </w:r>
    </w:p>
    <w:p w14:paraId="5B15468E"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Stakeholder engagement</w:t>
      </w:r>
    </w:p>
    <w:p w14:paraId="5A4090D9"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ESG and sustainability reporting</w:t>
      </w:r>
    </w:p>
    <w:p w14:paraId="7A01B7CF"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Generative AI</w:t>
      </w:r>
    </w:p>
    <w:p w14:paraId="2EF57E61"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Financial analysis</w:t>
      </w:r>
    </w:p>
    <w:p w14:paraId="1AFE2496"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Management reporting</w:t>
      </w:r>
    </w:p>
    <w:p w14:paraId="22CE3DB3"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Budgeting and forecasting support</w:t>
      </w:r>
    </w:p>
    <w:p w14:paraId="5D21C023"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Variance analysis</w:t>
      </w:r>
    </w:p>
    <w:p w14:paraId="72D4DCD2"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Dashboard development</w:t>
      </w:r>
    </w:p>
    <w:p w14:paraId="6B2869E2"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proofErr w:type="spellStart"/>
      <w:r w:rsidRPr="00722E58">
        <w:rPr>
          <w:rFonts w:eastAsiaTheme="minorEastAsia" w:cs="Arial"/>
          <w:sz w:val="22"/>
        </w:rPr>
        <w:t>TubeBuddy</w:t>
      </w:r>
      <w:proofErr w:type="spellEnd"/>
    </w:p>
    <w:p w14:paraId="0872FE36"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proofErr w:type="spellStart"/>
      <w:r w:rsidRPr="00722E58">
        <w:rPr>
          <w:rFonts w:eastAsiaTheme="minorEastAsia" w:cs="Arial"/>
          <w:sz w:val="22"/>
        </w:rPr>
        <w:t>TradingView</w:t>
      </w:r>
      <w:proofErr w:type="spellEnd"/>
    </w:p>
    <w:p w14:paraId="3E8F21E1"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Canva</w:t>
      </w:r>
    </w:p>
    <w:p w14:paraId="14137A6D"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Microsoft Office Suite</w:t>
      </w:r>
    </w:p>
    <w:p w14:paraId="4A4C583A"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Customer service and stakeholder engagement</w:t>
      </w:r>
    </w:p>
    <w:p w14:paraId="6DE17E7C"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Administration and policy development</w:t>
      </w:r>
    </w:p>
    <w:p w14:paraId="7EBE5DF1"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Blockchain Essentials and Web 3.0</w:t>
      </w:r>
    </w:p>
    <w:p w14:paraId="6826F357" w14:textId="77777777" w:rsidR="0043056E" w:rsidRPr="00722E58" w:rsidRDefault="0043056E" w:rsidP="00722E58">
      <w:pPr>
        <w:pStyle w:val="ListParagraph"/>
        <w:numPr>
          <w:ilvl w:val="0"/>
          <w:numId w:val="14"/>
        </w:numPr>
        <w:tabs>
          <w:tab w:val="num" w:pos="360"/>
        </w:tabs>
        <w:spacing w:after="40" w:line="252" w:lineRule="auto"/>
        <w:jc w:val="left"/>
        <w:rPr>
          <w:rFonts w:eastAsiaTheme="minorEastAsia" w:cs="Arial"/>
          <w:sz w:val="22"/>
        </w:rPr>
      </w:pPr>
      <w:r w:rsidRPr="00722E58">
        <w:rPr>
          <w:rFonts w:eastAsiaTheme="minorEastAsia" w:cs="Arial"/>
          <w:sz w:val="22"/>
        </w:rPr>
        <w:t>Full-time cryptocurrency trading</w:t>
      </w:r>
    </w:p>
    <w:p w14:paraId="39523622" w14:textId="77777777" w:rsidR="0043056E" w:rsidRPr="002E5576" w:rsidRDefault="0043056E" w:rsidP="0043056E">
      <w:pPr>
        <w:keepNext/>
        <w:pBdr>
          <w:bottom w:val="single" w:sz="6" w:space="1" w:color="D9E2F3"/>
        </w:pBdr>
        <w:spacing w:before="180" w:after="80"/>
        <w:jc w:val="left"/>
        <w:rPr>
          <w:rFonts w:eastAsiaTheme="minorEastAsia" w:cs="Arial"/>
          <w:b/>
          <w:color w:val="1F4E79"/>
          <w:sz w:val="22"/>
        </w:rPr>
      </w:pPr>
      <w:r w:rsidRPr="002E5576">
        <w:rPr>
          <w:rFonts w:eastAsiaTheme="minorEastAsia" w:cs="Arial"/>
          <w:b/>
          <w:color w:val="1F4E79"/>
          <w:sz w:val="22"/>
        </w:rPr>
        <w:t>Languages</w:t>
      </w:r>
    </w:p>
    <w:p w14:paraId="21F394EA" w14:textId="77777777" w:rsidR="0043056E" w:rsidRPr="002E5576" w:rsidRDefault="0043056E" w:rsidP="0043056E">
      <w:pPr>
        <w:tabs>
          <w:tab w:val="num" w:pos="360"/>
        </w:tabs>
        <w:spacing w:after="40" w:line="252" w:lineRule="auto"/>
        <w:ind w:left="317" w:hanging="230"/>
        <w:contextualSpacing/>
        <w:jc w:val="left"/>
        <w:rPr>
          <w:rFonts w:eastAsiaTheme="minorEastAsia" w:cs="Arial"/>
          <w:sz w:val="22"/>
        </w:rPr>
      </w:pPr>
      <w:r w:rsidRPr="002E5576">
        <w:rPr>
          <w:rFonts w:eastAsiaTheme="minorEastAsia" w:cs="Arial"/>
          <w:sz w:val="22"/>
        </w:rPr>
        <w:t>English – Advanced (IELTS 7)</w:t>
      </w:r>
    </w:p>
    <w:p w14:paraId="18A49154" w14:textId="77777777" w:rsidR="0043056E" w:rsidRPr="002E5576" w:rsidRDefault="0043056E" w:rsidP="0043056E">
      <w:pPr>
        <w:tabs>
          <w:tab w:val="num" w:pos="360"/>
        </w:tabs>
        <w:spacing w:after="40" w:line="252" w:lineRule="auto"/>
        <w:ind w:left="317" w:hanging="230"/>
        <w:contextualSpacing/>
        <w:jc w:val="left"/>
        <w:rPr>
          <w:rFonts w:eastAsiaTheme="minorEastAsia" w:cs="Arial"/>
          <w:sz w:val="22"/>
        </w:rPr>
      </w:pPr>
      <w:r w:rsidRPr="002E5576">
        <w:rPr>
          <w:rFonts w:eastAsiaTheme="minorEastAsia" w:cs="Arial"/>
          <w:sz w:val="22"/>
        </w:rPr>
        <w:t>Urdu – Native</w:t>
      </w:r>
    </w:p>
    <w:p w14:paraId="7C67FF74" w14:textId="77777777" w:rsidR="0043056E" w:rsidRPr="002E5576" w:rsidRDefault="0043056E" w:rsidP="0043056E">
      <w:pPr>
        <w:tabs>
          <w:tab w:val="num" w:pos="360"/>
        </w:tabs>
        <w:spacing w:after="40" w:line="252" w:lineRule="auto"/>
        <w:ind w:left="317" w:hanging="230"/>
        <w:contextualSpacing/>
        <w:jc w:val="left"/>
        <w:rPr>
          <w:rFonts w:eastAsiaTheme="minorEastAsia" w:cs="Arial"/>
          <w:sz w:val="22"/>
        </w:rPr>
      </w:pPr>
      <w:r w:rsidRPr="002E5576">
        <w:rPr>
          <w:rFonts w:eastAsiaTheme="minorEastAsia" w:cs="Arial"/>
          <w:sz w:val="22"/>
        </w:rPr>
        <w:t>Hindi – Advanced</w:t>
      </w:r>
    </w:p>
    <w:p w14:paraId="3CC01155" w14:textId="77777777" w:rsidR="0043056E" w:rsidRPr="002E5576" w:rsidRDefault="0043056E" w:rsidP="0043056E">
      <w:pPr>
        <w:tabs>
          <w:tab w:val="num" w:pos="360"/>
        </w:tabs>
        <w:spacing w:after="40" w:line="252" w:lineRule="auto"/>
        <w:ind w:left="317" w:hanging="230"/>
        <w:contextualSpacing/>
        <w:jc w:val="left"/>
        <w:rPr>
          <w:rFonts w:eastAsiaTheme="minorEastAsia" w:cs="Arial"/>
          <w:sz w:val="22"/>
        </w:rPr>
      </w:pPr>
      <w:r w:rsidRPr="002E5576">
        <w:rPr>
          <w:rFonts w:eastAsiaTheme="minorEastAsia" w:cs="Arial"/>
          <w:sz w:val="22"/>
        </w:rPr>
        <w:t>Arabic – Beginner (A1)</w:t>
      </w:r>
    </w:p>
    <w:p w14:paraId="2F65BE06" w14:textId="77777777" w:rsidR="0043056E" w:rsidRPr="002E5576" w:rsidRDefault="0043056E" w:rsidP="0043056E">
      <w:pPr>
        <w:keepNext/>
        <w:pBdr>
          <w:bottom w:val="single" w:sz="6" w:space="1" w:color="D9E2F3"/>
        </w:pBdr>
        <w:spacing w:before="180" w:after="80"/>
        <w:jc w:val="left"/>
        <w:rPr>
          <w:rFonts w:eastAsiaTheme="minorEastAsia" w:cs="Arial"/>
          <w:b/>
          <w:color w:val="1F4E79"/>
          <w:sz w:val="22"/>
        </w:rPr>
      </w:pPr>
      <w:r w:rsidRPr="002E5576">
        <w:rPr>
          <w:rFonts w:eastAsiaTheme="minorEastAsia" w:cs="Arial"/>
          <w:b/>
          <w:color w:val="1F4E79"/>
          <w:sz w:val="22"/>
        </w:rPr>
        <w:t>Achievements and Certifications</w:t>
      </w:r>
    </w:p>
    <w:p w14:paraId="6D37C558" w14:textId="77777777" w:rsidR="0043056E" w:rsidRPr="00235D8A" w:rsidRDefault="0043056E" w:rsidP="00235D8A">
      <w:pPr>
        <w:pStyle w:val="ListParagraph"/>
        <w:numPr>
          <w:ilvl w:val="0"/>
          <w:numId w:val="15"/>
        </w:numPr>
        <w:tabs>
          <w:tab w:val="num" w:pos="360"/>
        </w:tabs>
        <w:spacing w:after="40" w:line="252" w:lineRule="auto"/>
        <w:jc w:val="left"/>
        <w:rPr>
          <w:rFonts w:eastAsiaTheme="minorEastAsia" w:cs="Arial"/>
          <w:sz w:val="22"/>
        </w:rPr>
      </w:pPr>
      <w:r w:rsidRPr="00235D8A">
        <w:rPr>
          <w:rFonts w:eastAsiaTheme="minorEastAsia" w:cs="Arial"/>
          <w:sz w:val="22"/>
        </w:rPr>
        <w:t>United Nations 17 SDGs and ESGs Award</w:t>
      </w:r>
    </w:p>
    <w:p w14:paraId="0F9AA0A8" w14:textId="77777777" w:rsidR="0043056E" w:rsidRPr="00235D8A" w:rsidRDefault="0043056E" w:rsidP="00235D8A">
      <w:pPr>
        <w:pStyle w:val="ListParagraph"/>
        <w:numPr>
          <w:ilvl w:val="0"/>
          <w:numId w:val="15"/>
        </w:numPr>
        <w:tabs>
          <w:tab w:val="num" w:pos="360"/>
        </w:tabs>
        <w:spacing w:after="40" w:line="252" w:lineRule="auto"/>
        <w:jc w:val="left"/>
        <w:rPr>
          <w:rFonts w:eastAsiaTheme="minorEastAsia" w:cs="Arial"/>
          <w:sz w:val="22"/>
        </w:rPr>
      </w:pPr>
      <w:r w:rsidRPr="00235D8A">
        <w:rPr>
          <w:rFonts w:eastAsiaTheme="minorEastAsia" w:cs="Arial"/>
          <w:sz w:val="22"/>
        </w:rPr>
        <w:t>Blockchain Essentials and Beyond the Basics</w:t>
      </w:r>
    </w:p>
    <w:p w14:paraId="3A11FEDC" w14:textId="77777777" w:rsidR="0043056E" w:rsidRPr="00235D8A" w:rsidRDefault="0043056E" w:rsidP="00235D8A">
      <w:pPr>
        <w:pStyle w:val="ListParagraph"/>
        <w:numPr>
          <w:ilvl w:val="0"/>
          <w:numId w:val="15"/>
        </w:numPr>
        <w:tabs>
          <w:tab w:val="num" w:pos="360"/>
        </w:tabs>
        <w:spacing w:after="40" w:line="252" w:lineRule="auto"/>
        <w:jc w:val="left"/>
        <w:rPr>
          <w:rFonts w:eastAsiaTheme="minorEastAsia" w:cs="Arial"/>
          <w:sz w:val="22"/>
        </w:rPr>
      </w:pPr>
      <w:proofErr w:type="spellStart"/>
      <w:r w:rsidRPr="00235D8A">
        <w:rPr>
          <w:rFonts w:eastAsiaTheme="minorEastAsia" w:cs="Arial"/>
          <w:sz w:val="22"/>
        </w:rPr>
        <w:t>EcoVadis</w:t>
      </w:r>
      <w:proofErr w:type="spellEnd"/>
      <w:r w:rsidRPr="00235D8A">
        <w:rPr>
          <w:rFonts w:eastAsiaTheme="minorEastAsia" w:cs="Arial"/>
          <w:sz w:val="22"/>
        </w:rPr>
        <w:t xml:space="preserve"> Training Partner</w:t>
      </w:r>
    </w:p>
    <w:p w14:paraId="5F6B0FBE" w14:textId="77777777" w:rsidR="0043056E" w:rsidRPr="00235D8A" w:rsidRDefault="0043056E" w:rsidP="00235D8A">
      <w:pPr>
        <w:pStyle w:val="ListParagraph"/>
        <w:numPr>
          <w:ilvl w:val="0"/>
          <w:numId w:val="15"/>
        </w:numPr>
        <w:tabs>
          <w:tab w:val="num" w:pos="360"/>
        </w:tabs>
        <w:spacing w:after="40" w:line="252" w:lineRule="auto"/>
        <w:jc w:val="left"/>
        <w:rPr>
          <w:rFonts w:eastAsiaTheme="minorEastAsia" w:cs="Arial"/>
          <w:sz w:val="22"/>
        </w:rPr>
      </w:pPr>
      <w:r w:rsidRPr="00235D8A">
        <w:rPr>
          <w:rFonts w:eastAsiaTheme="minorEastAsia" w:cs="Arial"/>
          <w:sz w:val="22"/>
        </w:rPr>
        <w:t>Higher Education Achievement Report (HEAR), De Montfort University</w:t>
      </w:r>
    </w:p>
    <w:p w14:paraId="2947D35A" w14:textId="77777777" w:rsidR="0043056E" w:rsidRPr="00235D8A" w:rsidRDefault="0043056E" w:rsidP="00235D8A">
      <w:pPr>
        <w:pStyle w:val="ListParagraph"/>
        <w:numPr>
          <w:ilvl w:val="0"/>
          <w:numId w:val="15"/>
        </w:numPr>
        <w:tabs>
          <w:tab w:val="num" w:pos="360"/>
        </w:tabs>
        <w:spacing w:after="40" w:line="252" w:lineRule="auto"/>
        <w:jc w:val="left"/>
        <w:rPr>
          <w:rFonts w:eastAsiaTheme="minorEastAsia" w:cs="Arial"/>
          <w:sz w:val="22"/>
        </w:rPr>
      </w:pPr>
      <w:r w:rsidRPr="00235D8A">
        <w:rPr>
          <w:rFonts w:eastAsiaTheme="minorEastAsia" w:cs="Arial"/>
          <w:sz w:val="22"/>
        </w:rPr>
        <w:t>Generative AI</w:t>
      </w:r>
    </w:p>
    <w:p w14:paraId="3432BD71" w14:textId="77777777" w:rsidR="0043056E" w:rsidRPr="002E5576" w:rsidRDefault="0043056E" w:rsidP="002E5576">
      <w:pPr>
        <w:spacing w:after="100" w:line="259" w:lineRule="auto"/>
        <w:jc w:val="left"/>
        <w:rPr>
          <w:rFonts w:eastAsiaTheme="minorEastAsia" w:cs="Arial"/>
          <w:b/>
          <w:color w:val="595959"/>
          <w:sz w:val="22"/>
        </w:rPr>
      </w:pPr>
    </w:p>
    <w:sectPr w:rsidR="0043056E" w:rsidRPr="002E5576" w:rsidSect="00034616">
      <w:headerReference w:type="default" r:id="rId9"/>
      <w:footerReference w:type="default" r:id="rId10"/>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0BB1C" w14:textId="77777777" w:rsidR="004C5C6E" w:rsidRDefault="004C5C6E">
      <w:pPr>
        <w:spacing w:after="0" w:line="240" w:lineRule="auto"/>
      </w:pPr>
      <w:r>
        <w:separator/>
      </w:r>
    </w:p>
  </w:endnote>
  <w:endnote w:type="continuationSeparator" w:id="0">
    <w:p w14:paraId="0010B1F5" w14:textId="77777777" w:rsidR="004C5C6E" w:rsidRDefault="004C5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64E2" w14:textId="77777777" w:rsidR="006A4AB0" w:rsidRDefault="00502FA5">
    <w:pPr>
      <w:pStyle w:val="Footer"/>
      <w:jc w:val="center"/>
    </w:pPr>
    <w:r>
      <w:rPr>
        <w:sz w:val="16"/>
      </w:rPr>
      <w:fldChar w:fldCharType="begin"/>
    </w:r>
    <w:r>
      <w:rPr>
        <w:sz w:val="16"/>
      </w:rPr>
      <w:instrText xml:space="preserve"> PAGE </w:instrText>
    </w:r>
    <w:r>
      <w:rPr>
        <w:sz w:val="16"/>
      </w:rPr>
      <w:fldChar w:fldCharType="separate"/>
    </w:r>
    <w:r w:rsidR="006E2F4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C328" w14:textId="77777777" w:rsidR="004C5C6E" w:rsidRDefault="004C5C6E">
      <w:pPr>
        <w:spacing w:after="0" w:line="240" w:lineRule="auto"/>
      </w:pPr>
      <w:r>
        <w:separator/>
      </w:r>
    </w:p>
  </w:footnote>
  <w:footnote w:type="continuationSeparator" w:id="0">
    <w:p w14:paraId="5D918D69" w14:textId="77777777" w:rsidR="004C5C6E" w:rsidRDefault="004C5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F099" w14:textId="77777777" w:rsidR="006A4AB0" w:rsidRDefault="00502FA5">
    <w:pPr>
      <w:pStyle w:val="Header"/>
      <w:jc w:val="right"/>
    </w:pPr>
    <w:r>
      <w:rPr>
        <w:color w:val="4E795F"/>
        <w:sz w:val="16"/>
      </w:rPr>
      <w:t>SANB2801 Placement Portfolio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8B2590"/>
    <w:multiLevelType w:val="hybridMultilevel"/>
    <w:tmpl w:val="953CBD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E471FA7"/>
    <w:multiLevelType w:val="multilevel"/>
    <w:tmpl w:val="FBF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57809"/>
    <w:multiLevelType w:val="hybridMultilevel"/>
    <w:tmpl w:val="7B32BB90"/>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12" w15:restartNumberingAfterBreak="0">
    <w:nsid w:val="4C9B0A79"/>
    <w:multiLevelType w:val="hybridMultilevel"/>
    <w:tmpl w:val="CAE081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C9A511C"/>
    <w:multiLevelType w:val="hybridMultilevel"/>
    <w:tmpl w:val="C1AA42D0"/>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14" w15:restartNumberingAfterBreak="0">
    <w:nsid w:val="6BCB1F63"/>
    <w:multiLevelType w:val="hybridMultilevel"/>
    <w:tmpl w:val="984C3F4A"/>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num w:numId="1" w16cid:durableId="162358488">
    <w:abstractNumId w:val="8"/>
  </w:num>
  <w:num w:numId="2" w16cid:durableId="213349786">
    <w:abstractNumId w:val="6"/>
  </w:num>
  <w:num w:numId="3" w16cid:durableId="354966921">
    <w:abstractNumId w:val="5"/>
  </w:num>
  <w:num w:numId="4" w16cid:durableId="1546064804">
    <w:abstractNumId w:val="4"/>
  </w:num>
  <w:num w:numId="5" w16cid:durableId="1029062028">
    <w:abstractNumId w:val="7"/>
  </w:num>
  <w:num w:numId="6" w16cid:durableId="1977562435">
    <w:abstractNumId w:val="3"/>
  </w:num>
  <w:num w:numId="7" w16cid:durableId="984047536">
    <w:abstractNumId w:val="2"/>
  </w:num>
  <w:num w:numId="8" w16cid:durableId="354306146">
    <w:abstractNumId w:val="1"/>
  </w:num>
  <w:num w:numId="9" w16cid:durableId="1559587948">
    <w:abstractNumId w:val="0"/>
  </w:num>
  <w:num w:numId="10" w16cid:durableId="1726372197">
    <w:abstractNumId w:val="10"/>
  </w:num>
  <w:num w:numId="11" w16cid:durableId="1430272646">
    <w:abstractNumId w:val="14"/>
  </w:num>
  <w:num w:numId="12" w16cid:durableId="2101288420">
    <w:abstractNumId w:val="13"/>
  </w:num>
  <w:num w:numId="13" w16cid:durableId="351995264">
    <w:abstractNumId w:val="11"/>
  </w:num>
  <w:num w:numId="14" w16cid:durableId="399597916">
    <w:abstractNumId w:val="12"/>
  </w:num>
  <w:num w:numId="15" w16cid:durableId="1415664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3C"/>
    <w:rsid w:val="00055432"/>
    <w:rsid w:val="0006063C"/>
    <w:rsid w:val="000C15B2"/>
    <w:rsid w:val="000E5262"/>
    <w:rsid w:val="001030F0"/>
    <w:rsid w:val="0015074B"/>
    <w:rsid w:val="001C29BE"/>
    <w:rsid w:val="00235D8A"/>
    <w:rsid w:val="0029639D"/>
    <w:rsid w:val="002E5576"/>
    <w:rsid w:val="00320FC6"/>
    <w:rsid w:val="00326F90"/>
    <w:rsid w:val="00334D45"/>
    <w:rsid w:val="003516A4"/>
    <w:rsid w:val="00403D29"/>
    <w:rsid w:val="0043056E"/>
    <w:rsid w:val="00447187"/>
    <w:rsid w:val="004B1D86"/>
    <w:rsid w:val="004C5C6E"/>
    <w:rsid w:val="00502FA5"/>
    <w:rsid w:val="0054195E"/>
    <w:rsid w:val="00547683"/>
    <w:rsid w:val="0055378F"/>
    <w:rsid w:val="0058789B"/>
    <w:rsid w:val="00615824"/>
    <w:rsid w:val="00622BCA"/>
    <w:rsid w:val="006A4AB0"/>
    <w:rsid w:val="006E2F48"/>
    <w:rsid w:val="006E7DDD"/>
    <w:rsid w:val="00707F18"/>
    <w:rsid w:val="00713DEC"/>
    <w:rsid w:val="00722E58"/>
    <w:rsid w:val="00726749"/>
    <w:rsid w:val="0078205D"/>
    <w:rsid w:val="00797409"/>
    <w:rsid w:val="007E5B29"/>
    <w:rsid w:val="008025A7"/>
    <w:rsid w:val="008E1C91"/>
    <w:rsid w:val="00912FD1"/>
    <w:rsid w:val="009A54CA"/>
    <w:rsid w:val="00A218D6"/>
    <w:rsid w:val="00AA1D8D"/>
    <w:rsid w:val="00B231D7"/>
    <w:rsid w:val="00B47730"/>
    <w:rsid w:val="00BB491B"/>
    <w:rsid w:val="00BE35CE"/>
    <w:rsid w:val="00C05B64"/>
    <w:rsid w:val="00C85AD2"/>
    <w:rsid w:val="00CB0664"/>
    <w:rsid w:val="00D844BC"/>
    <w:rsid w:val="00D90024"/>
    <w:rsid w:val="00DA768E"/>
    <w:rsid w:val="00E17338"/>
    <w:rsid w:val="00E21165"/>
    <w:rsid w:val="00E81F26"/>
    <w:rsid w:val="00E917C5"/>
    <w:rsid w:val="00E938E1"/>
    <w:rsid w:val="00EB43BF"/>
    <w:rsid w:val="00EE3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5232B"/>
  <w14:defaultImageDpi w14:val="300"/>
  <w15:docId w15:val="{0E194FF9-C900-4630-AFB9-9CC01FA8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3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E79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328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4E79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identialNotice">
    <w:name w:val="Confidential Notice"/>
    <w:pPr>
      <w:spacing w:before="160" w:after="160"/>
      <w:jc w:val="center"/>
    </w:pPr>
    <w:rPr>
      <w:rFonts w:ascii="Arial" w:hAnsi="Arial"/>
      <w:i/>
      <w:color w:val="1F4E3C"/>
      <w:sz w:val="20"/>
    </w:rPr>
  </w:style>
  <w:style w:type="paragraph" w:customStyle="1" w:styleId="Reference">
    <w:name w:val="Reference"/>
    <w:pPr>
      <w:spacing w:after="80" w:line="240" w:lineRule="auto"/>
      <w:ind w:left="425" w:hanging="425"/>
    </w:pPr>
    <w:rPr>
      <w:rFonts w:ascii="Arial" w:hAnsi="Arial"/>
      <w:sz w:val="18"/>
    </w:rPr>
  </w:style>
  <w:style w:type="paragraph" w:customStyle="1" w:styleId="AppendixNote">
    <w:name w:val="Appendix Note"/>
    <w:pPr>
      <w:spacing w:after="100"/>
    </w:pPr>
    <w:rPr>
      <w:rFonts w:ascii="Arial" w:hAnsi="Arial"/>
      <w:i/>
      <w:sz w:val="19"/>
    </w:rPr>
  </w:style>
  <w:style w:type="character" w:styleId="Hyperlink">
    <w:name w:val="Hyperlink"/>
    <w:basedOn w:val="DefaultParagraphFont"/>
    <w:uiPriority w:val="99"/>
    <w:unhideWhenUsed/>
    <w:rsid w:val="00BE35CE"/>
    <w:rPr>
      <w:color w:val="0000FF" w:themeColor="hyperlink"/>
      <w:u w:val="single"/>
    </w:rPr>
  </w:style>
  <w:style w:type="character" w:styleId="UnresolvedMention">
    <w:name w:val="Unresolved Mention"/>
    <w:basedOn w:val="DefaultParagraphFont"/>
    <w:uiPriority w:val="99"/>
    <w:semiHidden/>
    <w:unhideWhenUsed/>
    <w:rsid w:val="00BE3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fyan-ali-khan/?isSelfProfile=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6690</Words>
  <Characters>38133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Placement Portfolio – Ecoverify</vt:lpstr>
    </vt:vector>
  </TitlesOfParts>
  <Manager/>
  <Company/>
  <LinksUpToDate>false</LinksUpToDate>
  <CharactersWithSpaces>44734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Portfolio – Ecoverify</dc:title>
  <dc:subject>SANB2801 Placement Academic Review</dc:subject>
  <dc:creator>Sufyan Ali Khan</dc:creator>
  <cp:keywords>Placement, Ecoverify, EcoVadis, Sustainability, Digital Product Passport, AI</cp:keywords>
  <dc:description>Draft prepared from the placement information supplied by the student. Original evidence appendices must be inserted before submission.</dc:description>
  <cp:lastModifiedBy>Sufyan Khan</cp:lastModifiedBy>
  <cp:revision>44</cp:revision>
  <dcterms:created xsi:type="dcterms:W3CDTF">2013-12-23T23:15:00Z</dcterms:created>
  <dcterms:modified xsi:type="dcterms:W3CDTF">2026-09-29T18:46:00Z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d724e581-2114-45cb-b52f-08de6c9a1cbe</vt:lpwstr>
  </property>
</Properties>
</file>