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28BC9" w14:textId="7777777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161FDF04" w14:textId="77777777" w:rsidR="00EA4293" w:rsidRPr="00EA4293" w:rsidRDefault="00EA4293" w:rsidP="00EA4293">
      <w:pPr>
        <w:shd w:val="clear" w:color="auto" w:fill="FFFFFF"/>
        <w:spacing w:before="75" w:after="15" w:line="240" w:lineRule="auto"/>
        <w:jc w:val="center"/>
        <w:outlineLvl w:val="0"/>
        <w:rPr>
          <w:rFonts w:ascii="Bahnschrift" w:eastAsia="Times New Roman" w:hAnsi="Bahnschrift" w:cs="Tahoma"/>
          <w:b/>
          <w:bCs/>
          <w:color w:val="000000"/>
          <w:kern w:val="36"/>
          <w:sz w:val="28"/>
          <w:szCs w:val="28"/>
        </w:rPr>
      </w:pPr>
      <w:r w:rsidRPr="00EA4293">
        <w:rPr>
          <w:rFonts w:ascii="Bahnschrift" w:eastAsia="Times New Roman" w:hAnsi="Bahnschrift" w:cs="Tahoma"/>
          <w:b/>
          <w:bCs/>
          <w:color w:val="000000"/>
          <w:kern w:val="36"/>
          <w:sz w:val="28"/>
          <w:szCs w:val="28"/>
        </w:rPr>
        <w:t>Online Shopping</w:t>
      </w:r>
    </w:p>
    <w:p w14:paraId="2A9CD7E2" w14:textId="7777777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27BC617C" w14:textId="00D9479C"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color w:val="000000"/>
          <w:sz w:val="28"/>
          <w:szCs w:val="28"/>
        </w:rPr>
        <w:t>Online customer can browse or search items, view specific item, add it to shopping cart, view and update shopping cart, checkout. User can view shopping cart at any time. Checkout is assumed to include user registration and login.</w:t>
      </w:r>
    </w:p>
    <w:p w14:paraId="00F4A8BE" w14:textId="41BD76B1" w:rsid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color w:val="000000"/>
          <w:sz w:val="28"/>
          <w:szCs w:val="28"/>
        </w:rPr>
        <w:t>This example does not use partitions, most of the actions are assumed to be fulfilled by online customer.</w:t>
      </w:r>
    </w:p>
    <w:p w14:paraId="1C7F2D49" w14:textId="55F8F9D9" w:rsid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4B95D9BD" w14:textId="4ECF14AE" w:rsid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79593C10" w14:textId="6F621E62" w:rsid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22347716" w14:textId="7777777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44FA3A92" w14:textId="6F91032F"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noProof/>
          <w:color w:val="000000"/>
          <w:sz w:val="28"/>
          <w:szCs w:val="28"/>
        </w:rPr>
        <w:drawing>
          <wp:inline distT="0" distB="0" distL="0" distR="0" wp14:anchorId="17155075" wp14:editId="6CB2195B">
            <wp:extent cx="5943600" cy="3620135"/>
            <wp:effectExtent l="0" t="0" r="0" b="0"/>
            <wp:docPr id="1" name="Picture 1" descr="An example of UML activity diagram for online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UML activity diagram for online shopp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20135"/>
                    </a:xfrm>
                    <a:prstGeom prst="rect">
                      <a:avLst/>
                    </a:prstGeom>
                    <a:noFill/>
                    <a:ln>
                      <a:noFill/>
                    </a:ln>
                  </pic:spPr>
                </pic:pic>
              </a:graphicData>
            </a:graphic>
          </wp:inline>
        </w:drawing>
      </w:r>
    </w:p>
    <w:p w14:paraId="29341803" w14:textId="4C943A84"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6D95B54A" w14:textId="2358C1D5"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1F10DC3A" w14:textId="64DD5A5C"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07BB3722" w14:textId="4521F326"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4279DBC9" w14:textId="57F185D6"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67A83815" w14:textId="3B7C7990"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31504D6C" w14:textId="70B7065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31A68A51" w14:textId="77777777" w:rsidR="00EA4293" w:rsidRDefault="00EA4293" w:rsidP="00EA4293">
      <w:pPr>
        <w:pStyle w:val="Heading1"/>
        <w:shd w:val="clear" w:color="auto" w:fill="FFFFFF"/>
        <w:spacing w:before="75" w:beforeAutospacing="0" w:after="15" w:afterAutospacing="0"/>
        <w:rPr>
          <w:rFonts w:ascii="Bahnschrift" w:hAnsi="Bahnschrift" w:cs="Tahoma"/>
          <w:color w:val="000000"/>
          <w:sz w:val="28"/>
          <w:szCs w:val="28"/>
        </w:rPr>
      </w:pPr>
    </w:p>
    <w:p w14:paraId="070CFDD5" w14:textId="51C9469B" w:rsidR="00EA4293" w:rsidRPr="00EA4293" w:rsidRDefault="00EA4293" w:rsidP="00EA4293">
      <w:pPr>
        <w:pStyle w:val="Heading1"/>
        <w:shd w:val="clear" w:color="auto" w:fill="FFFFFF"/>
        <w:spacing w:before="75" w:beforeAutospacing="0" w:after="15" w:afterAutospacing="0"/>
        <w:ind w:left="2160" w:firstLine="720"/>
        <w:rPr>
          <w:rFonts w:ascii="Bahnschrift" w:hAnsi="Bahnschrift" w:cs="Tahoma"/>
          <w:color w:val="000000"/>
          <w:sz w:val="28"/>
          <w:szCs w:val="28"/>
        </w:rPr>
      </w:pPr>
      <w:r w:rsidRPr="00EA4293">
        <w:rPr>
          <w:rFonts w:ascii="Bahnschrift" w:hAnsi="Bahnschrift" w:cs="Tahoma"/>
          <w:color w:val="000000"/>
          <w:sz w:val="28"/>
          <w:szCs w:val="28"/>
        </w:rPr>
        <w:lastRenderedPageBreak/>
        <w:t>Ticket Vending Machine</w:t>
      </w:r>
    </w:p>
    <w:p w14:paraId="1AABE16C" w14:textId="7777777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color w:val="000000"/>
          <w:sz w:val="28"/>
          <w:szCs w:val="28"/>
        </w:rPr>
        <w:t>Ticket vending machine will request trip information from Commuter. This information will include number and type of tickets, e.g. whether it is a monthly pass, one way or round ticket, route number, destination or zone number, etc.</w:t>
      </w:r>
    </w:p>
    <w:p w14:paraId="4EF3ABC6" w14:textId="66D49BD4"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color w:val="000000"/>
          <w:sz w:val="28"/>
          <w:szCs w:val="28"/>
        </w:rPr>
        <w:t xml:space="preserve">                 </w:t>
      </w:r>
      <w:r w:rsidRPr="00EA4293">
        <w:rPr>
          <w:rFonts w:ascii="Bahnschrift" w:eastAsia="Times New Roman" w:hAnsi="Bahnschrift" w:cs="Times New Roman"/>
          <w:color w:val="000000"/>
          <w:sz w:val="28"/>
          <w:szCs w:val="28"/>
        </w:rPr>
        <w:t>Based on the provided trip info ticket vending machine will calculate payment due and request payment options. Those options include payment by cash, or by credit or debit card. If payment by card was selected by Commuter, another actor, Bank will participate in the activity by authorizing the payment.</w:t>
      </w:r>
    </w:p>
    <w:p w14:paraId="7511A5F7" w14:textId="439ABA09"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noProof/>
          <w:color w:val="000000"/>
          <w:sz w:val="28"/>
          <w:szCs w:val="28"/>
        </w:rPr>
        <w:drawing>
          <wp:inline distT="0" distB="0" distL="0" distR="0" wp14:anchorId="280D20B1" wp14:editId="10D7E53F">
            <wp:extent cx="4345305" cy="4543425"/>
            <wp:effectExtent l="0" t="0" r="0" b="9525"/>
            <wp:docPr id="2" name="Picture 2" descr="Example of Purchase Ticket use case behavior described with 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urchase Ticket use case behavior described with UML activity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5305" cy="4543425"/>
                    </a:xfrm>
                    <a:prstGeom prst="rect">
                      <a:avLst/>
                    </a:prstGeom>
                    <a:noFill/>
                    <a:ln>
                      <a:noFill/>
                    </a:ln>
                  </pic:spPr>
                </pic:pic>
              </a:graphicData>
            </a:graphic>
          </wp:inline>
        </w:drawing>
      </w:r>
    </w:p>
    <w:p w14:paraId="0D6AA304" w14:textId="7777777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154AD0C3" w14:textId="056B010A" w:rsidR="002D1157" w:rsidRPr="00EA4293" w:rsidRDefault="002D1157">
      <w:pPr>
        <w:rPr>
          <w:rFonts w:ascii="Bahnschrift" w:hAnsi="Bahnschrift"/>
          <w:sz w:val="28"/>
          <w:szCs w:val="28"/>
        </w:rPr>
      </w:pPr>
    </w:p>
    <w:p w14:paraId="75139B1F" w14:textId="0C32E0D6" w:rsidR="00EA4293" w:rsidRPr="00EA4293" w:rsidRDefault="00EA4293">
      <w:pPr>
        <w:rPr>
          <w:rFonts w:ascii="Bahnschrift" w:hAnsi="Bahnschrift"/>
          <w:sz w:val="28"/>
          <w:szCs w:val="28"/>
        </w:rPr>
      </w:pPr>
    </w:p>
    <w:p w14:paraId="16E82CDD" w14:textId="640DD9D3" w:rsidR="00EA4293" w:rsidRPr="00EA4293" w:rsidRDefault="00EA4293">
      <w:pPr>
        <w:rPr>
          <w:rFonts w:ascii="Bahnschrift" w:hAnsi="Bahnschrift"/>
          <w:sz w:val="28"/>
          <w:szCs w:val="28"/>
        </w:rPr>
      </w:pPr>
    </w:p>
    <w:p w14:paraId="1C686ECB" w14:textId="77777777" w:rsidR="00EA4293" w:rsidRDefault="00EA4293" w:rsidP="00EA4293">
      <w:pPr>
        <w:pStyle w:val="Heading1"/>
        <w:shd w:val="clear" w:color="auto" w:fill="FFFFFF"/>
        <w:spacing w:before="75" w:beforeAutospacing="0" w:after="15" w:afterAutospacing="0"/>
        <w:rPr>
          <w:rFonts w:ascii="Bahnschrift" w:hAnsi="Bahnschrift" w:cs="Tahoma"/>
          <w:color w:val="000000"/>
          <w:sz w:val="28"/>
          <w:szCs w:val="28"/>
        </w:rPr>
      </w:pPr>
    </w:p>
    <w:p w14:paraId="58E94A19" w14:textId="0B74D6FD" w:rsidR="00EA4293" w:rsidRPr="00EA4293" w:rsidRDefault="00EA4293" w:rsidP="00EA4293">
      <w:pPr>
        <w:pStyle w:val="Heading1"/>
        <w:shd w:val="clear" w:color="auto" w:fill="FFFFFF"/>
        <w:spacing w:before="75" w:beforeAutospacing="0" w:after="15" w:afterAutospacing="0"/>
        <w:ind w:left="2160" w:firstLine="720"/>
        <w:rPr>
          <w:rFonts w:ascii="Bahnschrift" w:hAnsi="Bahnschrift" w:cs="Tahoma"/>
          <w:color w:val="000000"/>
          <w:sz w:val="28"/>
          <w:szCs w:val="28"/>
        </w:rPr>
      </w:pPr>
      <w:r w:rsidRPr="00EA4293">
        <w:rPr>
          <w:rFonts w:ascii="Bahnschrift" w:hAnsi="Bahnschrift" w:cs="Tahoma"/>
          <w:color w:val="000000"/>
          <w:sz w:val="28"/>
          <w:szCs w:val="28"/>
        </w:rPr>
        <w:lastRenderedPageBreak/>
        <w:t>Process Shopping Order</w:t>
      </w:r>
    </w:p>
    <w:p w14:paraId="08B705A7" w14:textId="454DED9D"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color w:val="000000"/>
          <w:sz w:val="28"/>
          <w:szCs w:val="28"/>
        </w:rPr>
        <w:t>Requested order is input parameter of the activity. After order is accepted and all required information is filled in, payment is accepted and order is shipped. Note, that this business flow allows order shipment before invoice is sent or payment is confirmed.</w:t>
      </w:r>
    </w:p>
    <w:p w14:paraId="59A18A35" w14:textId="253FFBDB"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22ADC9EA" w14:textId="7777777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70607F3A" w14:textId="50DAB456"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noProof/>
          <w:color w:val="000000"/>
          <w:sz w:val="28"/>
          <w:szCs w:val="28"/>
        </w:rPr>
        <w:drawing>
          <wp:inline distT="0" distB="0" distL="0" distR="0" wp14:anchorId="1B6B916F" wp14:editId="76A2711F">
            <wp:extent cx="5943600" cy="2225675"/>
            <wp:effectExtent l="0" t="0" r="0" b="3175"/>
            <wp:docPr id="3" name="Picture 3" descr="An example of business flow activity to process purchas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ample of business flow activity to process purchase or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17712A46" w14:textId="0027E92F" w:rsidR="00EA4293" w:rsidRPr="00EA4293" w:rsidRDefault="00EA4293">
      <w:pPr>
        <w:rPr>
          <w:rFonts w:ascii="Bahnschrift" w:hAnsi="Bahnschrift"/>
          <w:sz w:val="28"/>
          <w:szCs w:val="28"/>
        </w:rPr>
      </w:pPr>
    </w:p>
    <w:p w14:paraId="16295504" w14:textId="4AAF42FC" w:rsidR="00EA4293" w:rsidRPr="00EA4293" w:rsidRDefault="00EA4293">
      <w:pPr>
        <w:rPr>
          <w:rFonts w:ascii="Bahnschrift" w:hAnsi="Bahnschrift"/>
          <w:sz w:val="28"/>
          <w:szCs w:val="28"/>
        </w:rPr>
      </w:pPr>
    </w:p>
    <w:p w14:paraId="40A99F29" w14:textId="464BBD3D" w:rsidR="00EA4293" w:rsidRPr="00EA4293" w:rsidRDefault="00EA4293">
      <w:pPr>
        <w:rPr>
          <w:rFonts w:ascii="Bahnschrift" w:hAnsi="Bahnschrift"/>
          <w:sz w:val="28"/>
          <w:szCs w:val="28"/>
        </w:rPr>
      </w:pPr>
    </w:p>
    <w:p w14:paraId="62A7A2BA" w14:textId="541AA40B" w:rsidR="00EA4293" w:rsidRPr="00EA4293" w:rsidRDefault="00EA4293">
      <w:pPr>
        <w:rPr>
          <w:rFonts w:ascii="Bahnschrift" w:hAnsi="Bahnschrift"/>
          <w:sz w:val="28"/>
          <w:szCs w:val="28"/>
        </w:rPr>
      </w:pPr>
    </w:p>
    <w:p w14:paraId="1D14181C" w14:textId="26EDA30B" w:rsidR="00EA4293" w:rsidRPr="00EA4293" w:rsidRDefault="00EA4293">
      <w:pPr>
        <w:rPr>
          <w:rFonts w:ascii="Bahnschrift" w:hAnsi="Bahnschrift"/>
          <w:sz w:val="28"/>
          <w:szCs w:val="28"/>
        </w:rPr>
      </w:pPr>
    </w:p>
    <w:p w14:paraId="0594B1AB" w14:textId="3470AA57" w:rsidR="00EA4293" w:rsidRPr="00EA4293" w:rsidRDefault="00EA4293">
      <w:pPr>
        <w:rPr>
          <w:rFonts w:ascii="Bahnschrift" w:hAnsi="Bahnschrift"/>
          <w:sz w:val="28"/>
          <w:szCs w:val="28"/>
        </w:rPr>
      </w:pPr>
    </w:p>
    <w:p w14:paraId="61438E71" w14:textId="77BC5FC9" w:rsidR="00EA4293" w:rsidRPr="00EA4293" w:rsidRDefault="00EA4293">
      <w:pPr>
        <w:rPr>
          <w:rFonts w:ascii="Bahnschrift" w:hAnsi="Bahnschrift"/>
          <w:sz w:val="28"/>
          <w:szCs w:val="28"/>
        </w:rPr>
      </w:pPr>
    </w:p>
    <w:p w14:paraId="10B3A0F4" w14:textId="563258BA" w:rsidR="00EA4293" w:rsidRPr="00EA4293" w:rsidRDefault="00EA4293">
      <w:pPr>
        <w:rPr>
          <w:rFonts w:ascii="Bahnschrift" w:hAnsi="Bahnschrift"/>
          <w:sz w:val="28"/>
          <w:szCs w:val="28"/>
        </w:rPr>
      </w:pPr>
    </w:p>
    <w:p w14:paraId="6482B83A" w14:textId="05E26F0D" w:rsidR="00EA4293" w:rsidRPr="00EA4293" w:rsidRDefault="00EA4293">
      <w:pPr>
        <w:rPr>
          <w:rFonts w:ascii="Bahnschrift" w:hAnsi="Bahnschrift"/>
          <w:sz w:val="28"/>
          <w:szCs w:val="28"/>
        </w:rPr>
      </w:pPr>
    </w:p>
    <w:p w14:paraId="5ACB015D" w14:textId="39003D1A" w:rsidR="00EA4293" w:rsidRPr="00EA4293" w:rsidRDefault="00EA4293">
      <w:pPr>
        <w:rPr>
          <w:rFonts w:ascii="Bahnschrift" w:hAnsi="Bahnschrift"/>
          <w:sz w:val="28"/>
          <w:szCs w:val="28"/>
        </w:rPr>
      </w:pPr>
    </w:p>
    <w:p w14:paraId="5934F2FF" w14:textId="5F5B17B2" w:rsidR="00EA4293" w:rsidRPr="00EA4293" w:rsidRDefault="00EA4293">
      <w:pPr>
        <w:rPr>
          <w:rFonts w:ascii="Bahnschrift" w:hAnsi="Bahnschrift"/>
          <w:sz w:val="28"/>
          <w:szCs w:val="28"/>
        </w:rPr>
      </w:pPr>
    </w:p>
    <w:p w14:paraId="44A8F98E" w14:textId="217A9A06" w:rsidR="00EA4293" w:rsidRPr="00EA4293" w:rsidRDefault="00EA4293">
      <w:pPr>
        <w:rPr>
          <w:rFonts w:ascii="Bahnschrift" w:hAnsi="Bahnschrift"/>
          <w:sz w:val="28"/>
          <w:szCs w:val="28"/>
        </w:rPr>
      </w:pPr>
    </w:p>
    <w:p w14:paraId="77739F0F" w14:textId="29A9FC36" w:rsidR="00EA4293" w:rsidRPr="00EA4293" w:rsidRDefault="00EA4293">
      <w:pPr>
        <w:rPr>
          <w:rFonts w:ascii="Bahnschrift" w:hAnsi="Bahnschrift"/>
          <w:sz w:val="28"/>
          <w:szCs w:val="28"/>
        </w:rPr>
      </w:pPr>
    </w:p>
    <w:p w14:paraId="793D5D89" w14:textId="423A3A45" w:rsidR="00EA4293" w:rsidRPr="00EA4293" w:rsidRDefault="00EA4293">
      <w:pPr>
        <w:rPr>
          <w:rFonts w:ascii="Bahnschrift" w:hAnsi="Bahnschrift"/>
          <w:sz w:val="28"/>
          <w:szCs w:val="28"/>
        </w:rPr>
      </w:pPr>
    </w:p>
    <w:p w14:paraId="659CDAFC" w14:textId="4D89E15E" w:rsidR="00EA4293" w:rsidRPr="00EA4293" w:rsidRDefault="00EA4293">
      <w:pPr>
        <w:rPr>
          <w:rFonts w:ascii="Bahnschrift" w:hAnsi="Bahnschrift"/>
          <w:sz w:val="28"/>
          <w:szCs w:val="28"/>
        </w:rPr>
      </w:pPr>
    </w:p>
    <w:p w14:paraId="47A9C939" w14:textId="77777777" w:rsidR="00EA4293" w:rsidRP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r w:rsidRPr="00EA4293">
        <w:rPr>
          <w:rFonts w:ascii="Bahnschrift" w:hAnsi="Bahnschrift" w:cs="Tahoma"/>
          <w:color w:val="000000"/>
          <w:sz w:val="28"/>
          <w:szCs w:val="28"/>
        </w:rPr>
        <w:t>Document Management Process</w:t>
      </w:r>
    </w:p>
    <w:p w14:paraId="72416EBF" w14:textId="1A356608"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r w:rsidRPr="00EA4293">
        <w:rPr>
          <w:rFonts w:ascii="Bahnschrift" w:eastAsia="Times New Roman" w:hAnsi="Bahnschrift" w:cs="Times New Roman"/>
          <w:noProof/>
          <w:color w:val="000000"/>
          <w:sz w:val="28"/>
          <w:szCs w:val="28"/>
        </w:rPr>
        <w:drawing>
          <wp:inline distT="0" distB="0" distL="0" distR="0" wp14:anchorId="11B82DE6" wp14:editId="203F5731">
            <wp:extent cx="5943600" cy="3054350"/>
            <wp:effectExtent l="0" t="0" r="0" b="0"/>
            <wp:docPr id="4" name="Picture 4" descr="An example of Document Management Proces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Document Management Process activit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0D980E3C" w14:textId="38B87F03"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18ED5675" w14:textId="641A7B1A"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5E568649"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68E5A417"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20B1CCEC"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412F4353"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42EACC08"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1E1E60BF"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52A52573"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5953143D"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1BD3739F"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255CCB51"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72E9AB9A"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1FA33B2E"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3BB388FE"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6F92C9BB" w14:textId="77777777" w:rsid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p>
    <w:p w14:paraId="34CE56E3" w14:textId="719B582E" w:rsidR="00EA4293" w:rsidRPr="00EA4293" w:rsidRDefault="00EA4293" w:rsidP="00EA4293">
      <w:pPr>
        <w:pStyle w:val="Heading1"/>
        <w:shd w:val="clear" w:color="auto" w:fill="FFFFFF"/>
        <w:spacing w:before="75" w:beforeAutospacing="0" w:after="15" w:afterAutospacing="0"/>
        <w:jc w:val="center"/>
        <w:rPr>
          <w:rFonts w:ascii="Bahnschrift" w:hAnsi="Bahnschrift" w:cs="Tahoma"/>
          <w:color w:val="000000"/>
          <w:sz w:val="28"/>
          <w:szCs w:val="28"/>
        </w:rPr>
      </w:pPr>
      <w:r w:rsidRPr="00EA4293">
        <w:rPr>
          <w:rFonts w:ascii="Bahnschrift" w:hAnsi="Bahnschrift" w:cs="Tahoma"/>
          <w:color w:val="000000"/>
          <w:sz w:val="28"/>
          <w:szCs w:val="28"/>
        </w:rPr>
        <w:lastRenderedPageBreak/>
        <w:t>Resolve Software Issue</w:t>
      </w:r>
    </w:p>
    <w:p w14:paraId="66DA5F43" w14:textId="26AE5BBD" w:rsidR="00EA4293" w:rsidRPr="00EA4293" w:rsidRDefault="00EA4293" w:rsidP="00EA4293">
      <w:pPr>
        <w:pStyle w:val="NormalWeb"/>
        <w:shd w:val="clear" w:color="auto" w:fill="FFFFFF"/>
        <w:spacing w:before="0" w:beforeAutospacing="0" w:after="0" w:afterAutospacing="0"/>
        <w:rPr>
          <w:rFonts w:ascii="Bahnschrift" w:hAnsi="Bahnschrift"/>
          <w:color w:val="000000"/>
          <w:sz w:val="28"/>
          <w:szCs w:val="28"/>
        </w:rPr>
      </w:pPr>
      <w:r w:rsidRPr="00EA4293">
        <w:rPr>
          <w:rFonts w:ascii="Bahnschrift" w:hAnsi="Bahnschrift"/>
          <w:color w:val="000000"/>
          <w:sz w:val="28"/>
          <w:szCs w:val="28"/>
        </w:rPr>
        <w:t>An example of </w:t>
      </w:r>
      <w:r w:rsidRPr="00EA4293">
        <w:rPr>
          <w:rFonts w:ascii="Bahnschrift" w:eastAsiaTheme="majorEastAsia" w:hAnsi="Bahnschrift"/>
          <w:b/>
          <w:bCs/>
          <w:color w:val="000000"/>
          <w:sz w:val="28"/>
          <w:szCs w:val="28"/>
        </w:rPr>
        <w:t>UML activity diagram</w:t>
      </w:r>
      <w:r w:rsidRPr="00EA4293">
        <w:rPr>
          <w:rFonts w:ascii="Bahnschrift" w:hAnsi="Bahnschrift"/>
          <w:color w:val="000000"/>
          <w:sz w:val="28"/>
          <w:szCs w:val="28"/>
        </w:rPr>
        <w:t> which shows how to resolve an issue in a software design. After ticket is created by some authority and the issue is reproduced, issue is identified, resolution is determined, issue is fixed and verified, and ticket is closed, if issue was resolved.</w:t>
      </w:r>
    </w:p>
    <w:p w14:paraId="628583A6" w14:textId="77777777" w:rsidR="00EA4293" w:rsidRPr="00EA4293" w:rsidRDefault="00EA4293" w:rsidP="00EA4293">
      <w:pPr>
        <w:pStyle w:val="NormalWeb"/>
        <w:shd w:val="clear" w:color="auto" w:fill="FFFFFF"/>
        <w:spacing w:before="0" w:beforeAutospacing="0" w:after="0" w:afterAutospacing="0"/>
        <w:rPr>
          <w:rFonts w:ascii="Bahnschrift" w:hAnsi="Bahnschrift"/>
          <w:color w:val="000000"/>
          <w:sz w:val="28"/>
          <w:szCs w:val="28"/>
        </w:rPr>
      </w:pPr>
      <w:r w:rsidRPr="00EA4293">
        <w:rPr>
          <w:rFonts w:ascii="Bahnschrift" w:hAnsi="Bahnschrift"/>
          <w:color w:val="000000"/>
          <w:sz w:val="28"/>
          <w:szCs w:val="28"/>
        </w:rPr>
        <w:t>This example does not use partitions, so it is not very clear who is responsible for fulfilling each specific action.</w:t>
      </w:r>
    </w:p>
    <w:p w14:paraId="3718703D" w14:textId="2462B66F" w:rsidR="00EA4293" w:rsidRPr="00EA4293" w:rsidRDefault="00EA4293" w:rsidP="00EA4293">
      <w:pPr>
        <w:shd w:val="clear" w:color="auto" w:fill="FFFFFF"/>
        <w:rPr>
          <w:rFonts w:ascii="Bahnschrift" w:hAnsi="Bahnschrift"/>
          <w:color w:val="000000"/>
          <w:sz w:val="28"/>
          <w:szCs w:val="28"/>
        </w:rPr>
      </w:pPr>
      <w:r w:rsidRPr="00EA4293">
        <w:rPr>
          <w:rFonts w:ascii="Bahnschrift" w:hAnsi="Bahnschrift"/>
          <w:noProof/>
          <w:color w:val="000000"/>
          <w:sz w:val="28"/>
          <w:szCs w:val="28"/>
        </w:rPr>
        <w:drawing>
          <wp:inline distT="0" distB="0" distL="0" distR="0" wp14:anchorId="1C34E8A9" wp14:editId="0FE0785E">
            <wp:extent cx="5924055" cy="4010025"/>
            <wp:effectExtent l="0" t="0" r="635" b="0"/>
            <wp:docPr id="5" name="Picture 5" descr="An example of UML activity diagram to resolve issue in 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xample of UML activity diagram to resolve issue in software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12" cy="4015073"/>
                    </a:xfrm>
                    <a:prstGeom prst="rect">
                      <a:avLst/>
                    </a:prstGeom>
                    <a:noFill/>
                    <a:ln>
                      <a:noFill/>
                    </a:ln>
                  </pic:spPr>
                </pic:pic>
              </a:graphicData>
            </a:graphic>
          </wp:inline>
        </w:drawing>
      </w:r>
    </w:p>
    <w:p w14:paraId="21DCCC0B" w14:textId="0A021A76"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0DBDC835" w14:textId="44B65A9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22BE3BAF" w14:textId="77777777" w:rsidR="00EA4293" w:rsidRPr="00EA4293" w:rsidRDefault="00EA4293" w:rsidP="00EA4293">
      <w:pPr>
        <w:shd w:val="clear" w:color="auto" w:fill="FFFFFF"/>
        <w:spacing w:after="0" w:line="240" w:lineRule="auto"/>
        <w:rPr>
          <w:rFonts w:ascii="Bahnschrift" w:eastAsia="Times New Roman" w:hAnsi="Bahnschrift" w:cs="Times New Roman"/>
          <w:color w:val="000000"/>
          <w:sz w:val="28"/>
          <w:szCs w:val="28"/>
        </w:rPr>
      </w:pPr>
    </w:p>
    <w:p w14:paraId="3D97BB99" w14:textId="77777777" w:rsidR="00EA4293" w:rsidRPr="00EA4293" w:rsidRDefault="00EA4293">
      <w:pPr>
        <w:rPr>
          <w:rFonts w:ascii="Bahnschrift" w:hAnsi="Bahnschrift"/>
          <w:sz w:val="28"/>
          <w:szCs w:val="28"/>
        </w:rPr>
      </w:pPr>
    </w:p>
    <w:sectPr w:rsidR="00EA4293" w:rsidRPr="00EA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93"/>
    <w:rsid w:val="002D1157"/>
    <w:rsid w:val="00EA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583B"/>
  <w15:chartTrackingRefBased/>
  <w15:docId w15:val="{394BCF3D-082C-4623-AD10-2F1E4D44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4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4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2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429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A4293"/>
    <w:rPr>
      <w:b/>
      <w:bCs/>
    </w:rPr>
  </w:style>
  <w:style w:type="character" w:styleId="Hyperlink">
    <w:name w:val="Hyperlink"/>
    <w:basedOn w:val="DefaultParagraphFont"/>
    <w:uiPriority w:val="99"/>
    <w:semiHidden/>
    <w:unhideWhenUsed/>
    <w:rsid w:val="00EA4293"/>
    <w:rPr>
      <w:color w:val="0000FF"/>
      <w:u w:val="single"/>
    </w:rPr>
  </w:style>
  <w:style w:type="character" w:customStyle="1" w:styleId="Heading2Char">
    <w:name w:val="Heading 2 Char"/>
    <w:basedOn w:val="DefaultParagraphFont"/>
    <w:link w:val="Heading2"/>
    <w:uiPriority w:val="9"/>
    <w:semiHidden/>
    <w:rsid w:val="00EA42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8620">
      <w:bodyDiv w:val="1"/>
      <w:marLeft w:val="0"/>
      <w:marRight w:val="0"/>
      <w:marTop w:val="0"/>
      <w:marBottom w:val="0"/>
      <w:divBdr>
        <w:top w:val="none" w:sz="0" w:space="0" w:color="auto"/>
        <w:left w:val="none" w:sz="0" w:space="0" w:color="auto"/>
        <w:bottom w:val="none" w:sz="0" w:space="0" w:color="auto"/>
        <w:right w:val="none" w:sz="0" w:space="0" w:color="auto"/>
      </w:divBdr>
    </w:div>
    <w:div w:id="800271412">
      <w:bodyDiv w:val="1"/>
      <w:marLeft w:val="0"/>
      <w:marRight w:val="0"/>
      <w:marTop w:val="0"/>
      <w:marBottom w:val="0"/>
      <w:divBdr>
        <w:top w:val="none" w:sz="0" w:space="0" w:color="auto"/>
        <w:left w:val="none" w:sz="0" w:space="0" w:color="auto"/>
        <w:bottom w:val="none" w:sz="0" w:space="0" w:color="auto"/>
        <w:right w:val="none" w:sz="0" w:space="0" w:color="auto"/>
      </w:divBdr>
    </w:div>
    <w:div w:id="1154105832">
      <w:bodyDiv w:val="1"/>
      <w:marLeft w:val="0"/>
      <w:marRight w:val="0"/>
      <w:marTop w:val="0"/>
      <w:marBottom w:val="0"/>
      <w:divBdr>
        <w:top w:val="none" w:sz="0" w:space="0" w:color="auto"/>
        <w:left w:val="none" w:sz="0" w:space="0" w:color="auto"/>
        <w:bottom w:val="none" w:sz="0" w:space="0" w:color="auto"/>
        <w:right w:val="none" w:sz="0" w:space="0" w:color="auto"/>
      </w:divBdr>
    </w:div>
    <w:div w:id="1317108473">
      <w:bodyDiv w:val="1"/>
      <w:marLeft w:val="0"/>
      <w:marRight w:val="0"/>
      <w:marTop w:val="0"/>
      <w:marBottom w:val="0"/>
      <w:divBdr>
        <w:top w:val="none" w:sz="0" w:space="0" w:color="auto"/>
        <w:left w:val="none" w:sz="0" w:space="0" w:color="auto"/>
        <w:bottom w:val="none" w:sz="0" w:space="0" w:color="auto"/>
        <w:right w:val="none" w:sz="0" w:space="0" w:color="auto"/>
      </w:divBdr>
    </w:div>
    <w:div w:id="1350253655">
      <w:bodyDiv w:val="1"/>
      <w:marLeft w:val="0"/>
      <w:marRight w:val="0"/>
      <w:marTop w:val="0"/>
      <w:marBottom w:val="0"/>
      <w:divBdr>
        <w:top w:val="none" w:sz="0" w:space="0" w:color="auto"/>
        <w:left w:val="none" w:sz="0" w:space="0" w:color="auto"/>
        <w:bottom w:val="none" w:sz="0" w:space="0" w:color="auto"/>
        <w:right w:val="none" w:sz="0" w:space="0" w:color="auto"/>
      </w:divBdr>
    </w:div>
    <w:div w:id="1385254307">
      <w:bodyDiv w:val="1"/>
      <w:marLeft w:val="0"/>
      <w:marRight w:val="0"/>
      <w:marTop w:val="0"/>
      <w:marBottom w:val="0"/>
      <w:divBdr>
        <w:top w:val="none" w:sz="0" w:space="0" w:color="auto"/>
        <w:left w:val="none" w:sz="0" w:space="0" w:color="auto"/>
        <w:bottom w:val="none" w:sz="0" w:space="0" w:color="auto"/>
        <w:right w:val="none" w:sz="0" w:space="0" w:color="auto"/>
      </w:divBdr>
    </w:div>
    <w:div w:id="1639921689">
      <w:bodyDiv w:val="1"/>
      <w:marLeft w:val="0"/>
      <w:marRight w:val="0"/>
      <w:marTop w:val="0"/>
      <w:marBottom w:val="0"/>
      <w:divBdr>
        <w:top w:val="none" w:sz="0" w:space="0" w:color="auto"/>
        <w:left w:val="none" w:sz="0" w:space="0" w:color="auto"/>
        <w:bottom w:val="none" w:sz="0" w:space="0" w:color="auto"/>
        <w:right w:val="none" w:sz="0" w:space="0" w:color="auto"/>
      </w:divBdr>
    </w:div>
    <w:div w:id="2096004718">
      <w:bodyDiv w:val="1"/>
      <w:marLeft w:val="0"/>
      <w:marRight w:val="0"/>
      <w:marTop w:val="0"/>
      <w:marBottom w:val="0"/>
      <w:divBdr>
        <w:top w:val="none" w:sz="0" w:space="0" w:color="auto"/>
        <w:left w:val="none" w:sz="0" w:space="0" w:color="auto"/>
        <w:bottom w:val="none" w:sz="0" w:space="0" w:color="auto"/>
        <w:right w:val="none" w:sz="0" w:space="0" w:color="auto"/>
      </w:divBdr>
    </w:div>
    <w:div w:id="209612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Sharyar Vohra</dc:creator>
  <cp:keywords/>
  <dc:description/>
  <cp:lastModifiedBy>Sharyar Vohra</cp:lastModifiedBy>
  <cp:revision>1</cp:revision>
  <dcterms:created xsi:type="dcterms:W3CDTF">2020-11-25T16:01:00Z</dcterms:created>
  <dcterms:modified xsi:type="dcterms:W3CDTF">2020-11-25T16:08:00Z</dcterms:modified>
</cp:coreProperties>
</file>