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软工会议（3）-选题篇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时间：2025年9月27日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地点：31号楼自习室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目标：最终确定选题方向和大致要实现的功能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会议准备：准备一个详细的选题阐释，包括依托平台和实现所需工具等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1、每个人轮流分享自己的想法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孔维茜：ai提前生成故事框架确保内容不跑偏、根据玩家选择生成成就标签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孙舒冉：限制剧情长度保证不失忆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张振瑜：预先生成测试版剧情、参考现有的ai游戏whisper from the star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彭芊：用算法生成框架+ai扩写代替纯粹依靠ai生成剧情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2、讨论：自命题 or 半命题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自命题文游生成器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3、确定下一步工作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请教助教和老师，</w:t>
      </w:r>
      <w:r>
        <w:rPr>
          <w:rFonts w:eastAsia="等线" w:ascii="Arial" w:cs="Arial" w:hAnsi="Arial"/>
          <w:sz w:val="22"/>
        </w:rPr>
        <w:t>关注相关素材，写构思文档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在文游生成器的主题下探索其可行性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br/>
      </w:r>
      <w:bookmarkEnd w:id="3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2025-12-27T06:14:54Z</dcterms:created>
  <dc:creator>Apache POI</dc:creator>
</cp:coreProperties>
</file>