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软工会议（2）-选题篇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时间：2025年9月22日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地点：31号楼自习室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目标：进一步确定选题方向和大致要实现的功能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会议准备：会议开始前每人准备至少一个可选方向题目供会上讨论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1、每个人轮流分享自己的想法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孔维茜：小部分人群健康助手（盲人——语音交互），偏重用户交互设计；橙光游戏：自动生成文字/图片/...——自定义游戏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彭芊：狼人杀小游戏，部分角色可ai代替（已有）；族谱小程序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张振瑜：人生重开模拟器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孙舒冉：健康助手创新方向；旅游类行程整合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2、讨论：自命题 or 半命题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游戏结合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健康助手+食谱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sz w:val="22"/>
        </w:rPr>
        <w:t>、技术顾问分享软工工作规范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后端：登录，数据存储，api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前端：登录界面，主页，游戏界面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接口：Swagger框架，自动生成api文档，否则明确字段类型/格式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</w:t>
      </w:r>
      <w:r>
        <w:rPr>
          <w:rFonts w:eastAsia="等线" w:ascii="Arial" w:cs="Arial" w:hAnsi="Arial"/>
          <w:sz w:val="22"/>
        </w:rPr>
        <w:t>、确定下一步工作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关注相关素材，写构思文档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主题定为游戏/健康助手二选一</w:t>
      </w:r>
      <w:bookmarkEnd w:id="2"/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2025-12-27T06:14:46Z</dcterms:created>
  <dc:creator>Apache POI</dc:creator>
</cp:coreProperties>
</file>