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2095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557D6"/>
          <w:spacing w:val="20"/>
          <w:sz w:val="20"/>
          <w:szCs w:val="20"/>
        </w:rPr>
        <w:t xml:space="preserve">OUR SERVICES</w:t>
      </w:r>
    </w:p>
    <w:p>
      <w:pPr>
        <w:spacing w:after="60"/>
        <w:jc w:val="center"/>
      </w:pPr>
      <w:r>
        <w:rPr>
          <w:b/>
          <w:bCs/>
          <w:color w:val="10233F"/>
          <w:sz w:val="32"/>
          <w:szCs w:val="32"/>
        </w:rPr>
        <w:t xml:space="preserve">Technology That Moves Your Business Forward.</w:t>
      </w:r>
    </w:p>
    <w:p>
      <w:pPr>
        <w:spacing w:after="320"/>
        <w:jc w:val="center"/>
      </w:pPr>
      <w:r>
        <w:rPr>
          <w:color w:val="5B6B82"/>
          <w:sz w:val="20"/>
          <w:szCs w:val="20"/>
        </w:rPr>
        <w:t xml:space="preserve">We help businesses build, grow, automate, and secure their digital operations across six connected capabilities.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22"/>
                <w:szCs w:val="22"/>
              </w:rPr>
              <w:t xml:space="preserve">Web Development</w:t>
            </w:r>
          </w:p>
          <w:p>
            <w:r>
              <w:rPr>
                <w:color w:val="3E4C5E"/>
                <w:sz w:val="18"/>
                <w:szCs w:val="18"/>
              </w:rPr>
              <w:t xml:space="preserve">Fast, modern, maintainable websites and web apps built around how your business actually works.</w:t>
            </w:r>
          </w:p>
        </w:tc>
        <w:tc>
          <w:tcPr>
            <w:tcW w:type="dxa" w:w="4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22"/>
                <w:szCs w:val="22"/>
              </w:rPr>
              <w:t xml:space="preserve">Billing Software</w:t>
            </w:r>
          </w:p>
          <w:p>
            <w:r>
              <w:rPr>
                <w:color w:val="3E4C5E"/>
                <w:sz w:val="18"/>
                <w:szCs w:val="18"/>
              </w:rPr>
              <w:t xml:space="preserve">Custom billing systems that handle invoicing, subscriptions, and vendor payments accurately and on time.</w:t>
            </w:r>
          </w:p>
        </w:tc>
      </w:tr>
      <w:tr>
        <w:tc>
          <w:tcPr>
            <w:tcW w:type="dxa" w:w="4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22"/>
                <w:szCs w:val="22"/>
              </w:rPr>
              <w:t xml:space="preserve">SEO &amp; Growth</w:t>
            </w:r>
          </w:p>
          <w:p>
            <w:r>
              <w:rPr>
                <w:color w:val="3E4C5E"/>
                <w:sz w:val="18"/>
                <w:szCs w:val="18"/>
              </w:rPr>
              <w:t xml:space="preserve">Technical SEO and growth-focused improvements that help the right customers find you and convert.</w:t>
            </w:r>
          </w:p>
        </w:tc>
        <w:tc>
          <w:tcPr>
            <w:tcW w:type="dxa" w:w="4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22"/>
                <w:szCs w:val="22"/>
              </w:rPr>
              <w:t xml:space="preserve">ERP Solutions</w:t>
            </w:r>
          </w:p>
          <w:p>
            <w:r>
              <w:rPr>
                <w:color w:val="3E4C5E"/>
                <w:sz w:val="18"/>
                <w:szCs w:val="18"/>
              </w:rPr>
              <w:t xml:space="preserve">ERP systems that connect your operations, finance, and inventory into one reliable source of truth.</w:t>
            </w:r>
          </w:p>
        </w:tc>
      </w:tr>
      <w:tr>
        <w:tc>
          <w:tcPr>
            <w:tcW w:type="dxa" w:w="4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22"/>
                <w:szCs w:val="22"/>
              </w:rPr>
              <w:t xml:space="preserve">CRM Solutions</w:t>
            </w:r>
          </w:p>
          <w:p>
            <w:r>
              <w:rPr>
                <w:color w:val="3E4C5E"/>
                <w:sz w:val="18"/>
                <w:szCs w:val="18"/>
              </w:rPr>
              <w:t xml:space="preserve">CRM setups that keep customer relationships organized and your sales pipeline moving.</w:t>
            </w:r>
          </w:p>
        </w:tc>
        <w:tc>
          <w:tcPr>
            <w:tcW w:type="dxa" w:w="4700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FFFF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22"/>
                <w:szCs w:val="22"/>
              </w:rPr>
              <w:t xml:space="preserve">VAPT &amp; Security</w:t>
            </w:r>
          </w:p>
          <w:p>
            <w:r>
              <w:rPr>
                <w:color w:val="3E4C5E"/>
                <w:sz w:val="18"/>
                <w:szCs w:val="18"/>
              </w:rPr>
              <w:t xml:space="preserve">Vulnerability assessment, penetration testing, and ongoing security hardening for your systems.</w:t>
            </w:r>
          </w:p>
        </w:tc>
      </w:tr>
    </w:tbl>
    <w:p>
      <w:pPr>
        <w:spacing w:after="100" w:before="400"/>
        <w:jc w:val="center"/>
      </w:pPr>
      <w:r>
        <w:rPr>
          <w:b/>
          <w:bCs/>
          <w:color w:val="1557D6"/>
          <w:spacing w:val="10"/>
          <w:sz w:val="18"/>
          <w:szCs w:val="18"/>
        </w:rPr>
        <w:t xml:space="preserve">BUILD  →  MODERNIZE  →  AUTOMATE  →  SECURE  →  EVOLVE</w:t>
      </w:r>
    </w:p>
    <w:p>
      <w:pPr>
        <w:pBdr>
          <w:top w:val="single" w:color="D9E2EC" w:sz="4" w:space="8"/>
        </w:pBdr>
        <w:spacing w:before="200"/>
        <w:jc w:val="center"/>
      </w:pPr>
      <w:r>
        <w:rPr>
          <w:color w:val="5B6B82"/>
          <w:sz w:val="18"/>
          <w:szCs w:val="18"/>
        </w:rPr>
        <w:t xml:space="preserve">hello@seyontechnologies.com   ·   +91 00000 00000   ·   Chennai, Tamil Nadu, India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6cc40d14a32acd674c14f607a5299137a7425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2026-08-13T07:11:28.766Z</dcterms:created>
  <dcterms:modified xsi:type="dcterms:W3CDTF">2026-08-13T07:11:28.767Z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