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DDB34" w14:textId="5DDAD47A" w:rsidR="00F175E2" w:rsidRPr="00F175E2" w:rsidRDefault="00F175E2" w:rsidP="00F175E2">
      <w:pPr>
        <w:rPr>
          <w:b/>
          <w:bCs/>
        </w:rPr>
      </w:pPr>
      <w:r w:rsidRPr="00F175E2">
        <w:rPr>
          <w:b/>
          <w:bCs/>
        </w:rPr>
        <w:t xml:space="preserve">Report: Overview for </w:t>
      </w:r>
      <w:proofErr w:type="spellStart"/>
      <w:r>
        <w:rPr>
          <w:b/>
          <w:bCs/>
        </w:rPr>
        <w:t>MediCare</w:t>
      </w:r>
      <w:proofErr w:type="spellEnd"/>
      <w:r w:rsidRPr="00F175E2">
        <w:rPr>
          <w:b/>
          <w:bCs/>
        </w:rPr>
        <w:t xml:space="preserve"> Healthcare App</w:t>
      </w:r>
    </w:p>
    <w:p w14:paraId="7F9F160E" w14:textId="77777777" w:rsidR="00F175E2" w:rsidRPr="00F175E2" w:rsidRDefault="00834B7C" w:rsidP="00F175E2">
      <w:r>
        <w:pict w14:anchorId="5C9CDEEF">
          <v:rect id="_x0000_i1025" style="width:0;height:1.5pt" o:hralign="center" o:hrstd="t" o:hr="t" fillcolor="#a0a0a0" stroked="f"/>
        </w:pict>
      </w:r>
    </w:p>
    <w:p w14:paraId="151E11D2" w14:textId="77777777" w:rsidR="00F175E2" w:rsidRPr="00F175E2" w:rsidRDefault="00F175E2" w:rsidP="00F175E2">
      <w:pPr>
        <w:rPr>
          <w:b/>
          <w:bCs/>
        </w:rPr>
      </w:pPr>
      <w:r w:rsidRPr="00F175E2">
        <w:rPr>
          <w:b/>
          <w:bCs/>
        </w:rPr>
        <w:t>Overview</w:t>
      </w:r>
    </w:p>
    <w:p w14:paraId="3D9E6D25" w14:textId="3DFBB5BB" w:rsidR="00F175E2" w:rsidRPr="00F175E2" w:rsidRDefault="00F175E2" w:rsidP="00F175E2">
      <w:r w:rsidRPr="00F175E2">
        <w:t xml:space="preserve">The designs for the </w:t>
      </w:r>
      <w:proofErr w:type="spellStart"/>
      <w:r>
        <w:t>MediCare</w:t>
      </w:r>
      <w:proofErr w:type="spellEnd"/>
      <w:r>
        <w:t xml:space="preserve"> </w:t>
      </w:r>
      <w:r w:rsidRPr="00F175E2">
        <w:t>healthcare app have been completed, ensuring an intuitive and accessible interface for users to manage their health effectively. The app is tailored to provide streamlined functionality, user-friendly navigation, and accessibility options. The following sections detail each of the key screens designed to enhance the user experience in healthcare management.</w:t>
      </w:r>
    </w:p>
    <w:p w14:paraId="01CE05B4" w14:textId="77777777" w:rsidR="00F175E2" w:rsidRPr="00F175E2" w:rsidRDefault="00834B7C" w:rsidP="00F175E2">
      <w:r>
        <w:pict w14:anchorId="0921589C">
          <v:rect id="_x0000_i1026" style="width:0;height:1.5pt" o:hralign="center" o:hrstd="t" o:hr="t" fillcolor="#a0a0a0" stroked="f"/>
        </w:pict>
      </w:r>
    </w:p>
    <w:p w14:paraId="57BD7506" w14:textId="77777777" w:rsidR="00F175E2" w:rsidRPr="00F175E2" w:rsidRDefault="00F175E2" w:rsidP="00F175E2">
      <w:pPr>
        <w:rPr>
          <w:b/>
          <w:bCs/>
        </w:rPr>
      </w:pPr>
      <w:r w:rsidRPr="00F175E2">
        <w:rPr>
          <w:b/>
          <w:bCs/>
        </w:rPr>
        <w:t>1. Dashboard Overview</w:t>
      </w:r>
    </w:p>
    <w:p w14:paraId="1A3F4E96" w14:textId="77777777" w:rsidR="00F175E2" w:rsidRPr="00F175E2" w:rsidRDefault="00F175E2" w:rsidP="00F175E2">
      <w:pPr>
        <w:numPr>
          <w:ilvl w:val="0"/>
          <w:numId w:val="1"/>
        </w:numPr>
      </w:pPr>
      <w:r w:rsidRPr="00F175E2">
        <w:rPr>
          <w:b/>
          <w:bCs/>
        </w:rPr>
        <w:t>Purpose</w:t>
      </w:r>
      <w:r w:rsidRPr="00F175E2">
        <w:t xml:space="preserve">: To provide a concise and organized summary of the user’s health status </w:t>
      </w:r>
      <w:proofErr w:type="gramStart"/>
      <w:r w:rsidRPr="00F175E2">
        <w:t>at a glance</w:t>
      </w:r>
      <w:proofErr w:type="gramEnd"/>
      <w:r w:rsidRPr="00F175E2">
        <w:t>.</w:t>
      </w:r>
    </w:p>
    <w:p w14:paraId="09B68E16" w14:textId="77777777" w:rsidR="00F175E2" w:rsidRPr="00F175E2" w:rsidRDefault="00F175E2" w:rsidP="00F175E2">
      <w:pPr>
        <w:numPr>
          <w:ilvl w:val="0"/>
          <w:numId w:val="1"/>
        </w:numPr>
      </w:pPr>
      <w:r w:rsidRPr="00F175E2">
        <w:rPr>
          <w:b/>
          <w:bCs/>
        </w:rPr>
        <w:t>Features</w:t>
      </w:r>
      <w:r w:rsidRPr="00F175E2">
        <w:t>:</w:t>
      </w:r>
    </w:p>
    <w:p w14:paraId="3B75A14F" w14:textId="77777777" w:rsidR="00F175E2" w:rsidRPr="00F175E2" w:rsidRDefault="00F175E2" w:rsidP="00F175E2">
      <w:pPr>
        <w:numPr>
          <w:ilvl w:val="1"/>
          <w:numId w:val="1"/>
        </w:numPr>
      </w:pPr>
      <w:r w:rsidRPr="00F175E2">
        <w:rPr>
          <w:b/>
          <w:bCs/>
        </w:rPr>
        <w:t>Health Condition Summaries</w:t>
      </w:r>
      <w:r w:rsidRPr="00F175E2">
        <w:t>: Users can quickly review the status of ongoing conditions, with visuals indicating improvements or areas of concern.</w:t>
      </w:r>
    </w:p>
    <w:p w14:paraId="2ABA19D5" w14:textId="77777777" w:rsidR="00F175E2" w:rsidRPr="00F175E2" w:rsidRDefault="00F175E2" w:rsidP="00F175E2">
      <w:pPr>
        <w:numPr>
          <w:ilvl w:val="1"/>
          <w:numId w:val="1"/>
        </w:numPr>
      </w:pPr>
      <w:r w:rsidRPr="00F175E2">
        <w:rPr>
          <w:b/>
          <w:bCs/>
        </w:rPr>
        <w:t>Medication Schedules</w:t>
      </w:r>
      <w:r w:rsidRPr="00F175E2">
        <w:t>: A dynamic schedule displays upcoming medication doses, ensuring users are informed about their regimen.</w:t>
      </w:r>
    </w:p>
    <w:p w14:paraId="407DDAD1" w14:textId="77777777" w:rsidR="00F175E2" w:rsidRPr="00F175E2" w:rsidRDefault="00F175E2" w:rsidP="00F175E2">
      <w:pPr>
        <w:numPr>
          <w:ilvl w:val="1"/>
          <w:numId w:val="1"/>
        </w:numPr>
      </w:pPr>
      <w:r w:rsidRPr="00F175E2">
        <w:rPr>
          <w:b/>
          <w:bCs/>
        </w:rPr>
        <w:t>Recent Communications</w:t>
      </w:r>
      <w:r w:rsidRPr="00F175E2">
        <w:t>: A section highlights the latest messages and interactions with healthcare providers, making it easy for users to stay informed.</w:t>
      </w:r>
    </w:p>
    <w:p w14:paraId="374066FB" w14:textId="77777777" w:rsidR="00F175E2" w:rsidRPr="00F175E2" w:rsidRDefault="00F175E2" w:rsidP="00F175E2">
      <w:pPr>
        <w:numPr>
          <w:ilvl w:val="0"/>
          <w:numId w:val="1"/>
        </w:numPr>
      </w:pPr>
      <w:r w:rsidRPr="00F175E2">
        <w:rPr>
          <w:b/>
          <w:bCs/>
        </w:rPr>
        <w:t>User Experience Goals</w:t>
      </w:r>
      <w:r w:rsidRPr="00F175E2">
        <w:t>: Simplify complex health data into digestible, easy-to-understand components that promote daily engagement with health information.</w:t>
      </w:r>
    </w:p>
    <w:p w14:paraId="3CBB89F8" w14:textId="77777777" w:rsidR="00F175E2" w:rsidRPr="00F175E2" w:rsidRDefault="00834B7C" w:rsidP="00F175E2">
      <w:r>
        <w:pict w14:anchorId="5F510DB8">
          <v:rect id="_x0000_i1027" style="width:0;height:1.5pt" o:hralign="center" o:hrstd="t" o:hr="t" fillcolor="#a0a0a0" stroked="f"/>
        </w:pict>
      </w:r>
    </w:p>
    <w:p w14:paraId="01A8C052" w14:textId="77777777" w:rsidR="00F175E2" w:rsidRPr="00F175E2" w:rsidRDefault="00F175E2" w:rsidP="00F175E2">
      <w:pPr>
        <w:rPr>
          <w:b/>
          <w:bCs/>
        </w:rPr>
      </w:pPr>
      <w:r w:rsidRPr="00F175E2">
        <w:rPr>
          <w:b/>
          <w:bCs/>
        </w:rPr>
        <w:t>2. Health Condition Management</w:t>
      </w:r>
    </w:p>
    <w:p w14:paraId="41E6B95E" w14:textId="77777777" w:rsidR="00F175E2" w:rsidRPr="00F175E2" w:rsidRDefault="00F175E2" w:rsidP="00F175E2">
      <w:pPr>
        <w:numPr>
          <w:ilvl w:val="0"/>
          <w:numId w:val="2"/>
        </w:numPr>
      </w:pPr>
      <w:r w:rsidRPr="00F175E2">
        <w:rPr>
          <w:b/>
          <w:bCs/>
        </w:rPr>
        <w:t>Purpose</w:t>
      </w:r>
      <w:r w:rsidRPr="00F175E2">
        <w:t>: To allow users to add, monitor, and track the progress of their health conditions.</w:t>
      </w:r>
    </w:p>
    <w:p w14:paraId="4B62321A" w14:textId="77777777" w:rsidR="00F175E2" w:rsidRPr="00F175E2" w:rsidRDefault="00F175E2" w:rsidP="00F175E2">
      <w:pPr>
        <w:numPr>
          <w:ilvl w:val="0"/>
          <w:numId w:val="2"/>
        </w:numPr>
      </w:pPr>
      <w:r w:rsidRPr="00F175E2">
        <w:rPr>
          <w:b/>
          <w:bCs/>
        </w:rPr>
        <w:t>Features</w:t>
      </w:r>
      <w:r w:rsidRPr="00F175E2">
        <w:t>:</w:t>
      </w:r>
    </w:p>
    <w:p w14:paraId="1128E46B" w14:textId="77777777" w:rsidR="00F175E2" w:rsidRPr="00F175E2" w:rsidRDefault="00F175E2" w:rsidP="00F175E2">
      <w:pPr>
        <w:numPr>
          <w:ilvl w:val="1"/>
          <w:numId w:val="2"/>
        </w:numPr>
      </w:pPr>
      <w:r w:rsidRPr="00F175E2">
        <w:rPr>
          <w:b/>
          <w:bCs/>
        </w:rPr>
        <w:t>Condition Monitoring</w:t>
      </w:r>
      <w:r w:rsidRPr="00F175E2">
        <w:t>: Users can add new conditions and input relevant data, which is tracked over time to show progress or regression.</w:t>
      </w:r>
    </w:p>
    <w:p w14:paraId="68CF8F98" w14:textId="77777777" w:rsidR="00F175E2" w:rsidRPr="00F175E2" w:rsidRDefault="00F175E2" w:rsidP="00F175E2">
      <w:pPr>
        <w:numPr>
          <w:ilvl w:val="1"/>
          <w:numId w:val="2"/>
        </w:numPr>
      </w:pPr>
      <w:r w:rsidRPr="00F175E2">
        <w:rPr>
          <w:b/>
          <w:bCs/>
        </w:rPr>
        <w:t>Educational Resources</w:t>
      </w:r>
      <w:r w:rsidRPr="00F175E2">
        <w:t>: Condition-specific resources (articles, videos, FAQs) are accessible, helping users understand their diagnoses and treatments.</w:t>
      </w:r>
    </w:p>
    <w:p w14:paraId="7DC4B94B" w14:textId="77777777" w:rsidR="00F175E2" w:rsidRPr="00F175E2" w:rsidRDefault="00F175E2" w:rsidP="00F175E2">
      <w:pPr>
        <w:numPr>
          <w:ilvl w:val="1"/>
          <w:numId w:val="2"/>
        </w:numPr>
      </w:pPr>
      <w:r w:rsidRPr="00F175E2">
        <w:rPr>
          <w:b/>
          <w:bCs/>
        </w:rPr>
        <w:t>Progress Tracking</w:t>
      </w:r>
      <w:r w:rsidRPr="00F175E2">
        <w:t>: Users can visualize their health metrics through graphs or timelines, providing clear feedback on their condition management efforts.</w:t>
      </w:r>
    </w:p>
    <w:p w14:paraId="7F0574D8" w14:textId="77777777" w:rsidR="00F175E2" w:rsidRPr="00F175E2" w:rsidRDefault="00F175E2" w:rsidP="00F175E2">
      <w:pPr>
        <w:numPr>
          <w:ilvl w:val="0"/>
          <w:numId w:val="2"/>
        </w:numPr>
      </w:pPr>
      <w:r w:rsidRPr="00F175E2">
        <w:rPr>
          <w:b/>
          <w:bCs/>
        </w:rPr>
        <w:t>User Experience Goals</w:t>
      </w:r>
      <w:r w:rsidRPr="00F175E2">
        <w:t>: Provide users with control over their health journey, while offering easy access to reliable information that encourages proactive management.</w:t>
      </w:r>
    </w:p>
    <w:p w14:paraId="0F607364" w14:textId="77777777" w:rsidR="00F175E2" w:rsidRPr="00F175E2" w:rsidRDefault="00834B7C" w:rsidP="00F175E2">
      <w:r>
        <w:pict w14:anchorId="43883CC3">
          <v:rect id="_x0000_i1028" style="width:0;height:1.5pt" o:hralign="center" o:hrstd="t" o:hr="t" fillcolor="#a0a0a0" stroked="f"/>
        </w:pict>
      </w:r>
    </w:p>
    <w:p w14:paraId="02376C9E" w14:textId="77777777" w:rsidR="00F175E2" w:rsidRPr="00F175E2" w:rsidRDefault="00F175E2" w:rsidP="00F175E2">
      <w:pPr>
        <w:rPr>
          <w:b/>
          <w:bCs/>
        </w:rPr>
      </w:pPr>
      <w:r w:rsidRPr="00F175E2">
        <w:rPr>
          <w:b/>
          <w:bCs/>
        </w:rPr>
        <w:t>3. Medication Tracking</w:t>
      </w:r>
    </w:p>
    <w:p w14:paraId="234EA019" w14:textId="77777777" w:rsidR="00F175E2" w:rsidRPr="00F175E2" w:rsidRDefault="00F175E2" w:rsidP="00F175E2">
      <w:pPr>
        <w:numPr>
          <w:ilvl w:val="0"/>
          <w:numId w:val="3"/>
        </w:numPr>
      </w:pPr>
      <w:r w:rsidRPr="00F175E2">
        <w:rPr>
          <w:b/>
          <w:bCs/>
        </w:rPr>
        <w:t>Purpose</w:t>
      </w:r>
      <w:r w:rsidRPr="00F175E2">
        <w:t>: To help users manage their medication intake and stay on top of their prescriptions.</w:t>
      </w:r>
    </w:p>
    <w:p w14:paraId="1A60A97E" w14:textId="77777777" w:rsidR="00F175E2" w:rsidRPr="00F175E2" w:rsidRDefault="00F175E2" w:rsidP="00F175E2">
      <w:pPr>
        <w:numPr>
          <w:ilvl w:val="0"/>
          <w:numId w:val="3"/>
        </w:numPr>
      </w:pPr>
      <w:r w:rsidRPr="00F175E2">
        <w:rPr>
          <w:b/>
          <w:bCs/>
        </w:rPr>
        <w:t>Features</w:t>
      </w:r>
      <w:r w:rsidRPr="00F175E2">
        <w:t>:</w:t>
      </w:r>
    </w:p>
    <w:p w14:paraId="0952F90E" w14:textId="77777777" w:rsidR="00F175E2" w:rsidRPr="00F175E2" w:rsidRDefault="00F175E2" w:rsidP="00F175E2">
      <w:pPr>
        <w:numPr>
          <w:ilvl w:val="1"/>
          <w:numId w:val="3"/>
        </w:numPr>
      </w:pPr>
      <w:r w:rsidRPr="00F175E2">
        <w:rPr>
          <w:b/>
          <w:bCs/>
        </w:rPr>
        <w:lastRenderedPageBreak/>
        <w:t>Dose Tracking</w:t>
      </w:r>
      <w:r w:rsidRPr="00F175E2">
        <w:t>: A detailed log allows users to record each dose taken, ensuring compliance with medical advice.</w:t>
      </w:r>
    </w:p>
    <w:p w14:paraId="4F293CFE" w14:textId="77777777" w:rsidR="00F175E2" w:rsidRPr="00F175E2" w:rsidRDefault="00F175E2" w:rsidP="00F175E2">
      <w:pPr>
        <w:numPr>
          <w:ilvl w:val="1"/>
          <w:numId w:val="3"/>
        </w:numPr>
      </w:pPr>
      <w:r w:rsidRPr="00F175E2">
        <w:rPr>
          <w:b/>
          <w:bCs/>
        </w:rPr>
        <w:t>Reminders</w:t>
      </w:r>
      <w:r w:rsidRPr="00F175E2">
        <w:t>: Notifications or alerts can be set for each medication, reminding users when it’s time to take their next dose.</w:t>
      </w:r>
    </w:p>
    <w:p w14:paraId="7C15AADF" w14:textId="77777777" w:rsidR="00F175E2" w:rsidRPr="00F175E2" w:rsidRDefault="00F175E2" w:rsidP="00F175E2">
      <w:pPr>
        <w:numPr>
          <w:ilvl w:val="1"/>
          <w:numId w:val="3"/>
        </w:numPr>
      </w:pPr>
      <w:r w:rsidRPr="00F175E2">
        <w:rPr>
          <w:b/>
          <w:bCs/>
        </w:rPr>
        <w:t>Documentation</w:t>
      </w:r>
      <w:r w:rsidRPr="00F175E2">
        <w:t>: Users can document any side effects or notes related to medication, which can be shared with healthcare providers during consultations.</w:t>
      </w:r>
    </w:p>
    <w:p w14:paraId="66491B9B" w14:textId="77777777" w:rsidR="00F175E2" w:rsidRPr="00F175E2" w:rsidRDefault="00F175E2" w:rsidP="00F175E2">
      <w:pPr>
        <w:numPr>
          <w:ilvl w:val="0"/>
          <w:numId w:val="3"/>
        </w:numPr>
      </w:pPr>
      <w:r w:rsidRPr="00F175E2">
        <w:rPr>
          <w:b/>
          <w:bCs/>
        </w:rPr>
        <w:t>User Experience Goals</w:t>
      </w:r>
      <w:r w:rsidRPr="00F175E2">
        <w:t>: Promote consistent medication adherence by providing a reliable system for scheduling and logging doses.</w:t>
      </w:r>
    </w:p>
    <w:p w14:paraId="1DB4E70C" w14:textId="77777777" w:rsidR="00F175E2" w:rsidRPr="00F175E2" w:rsidRDefault="00834B7C" w:rsidP="00F175E2">
      <w:r>
        <w:pict w14:anchorId="5C8FD46A">
          <v:rect id="_x0000_i1029" style="width:0;height:1.5pt" o:hralign="center" o:hrstd="t" o:hr="t" fillcolor="#a0a0a0" stroked="f"/>
        </w:pict>
      </w:r>
    </w:p>
    <w:p w14:paraId="401073C0" w14:textId="77777777" w:rsidR="00F175E2" w:rsidRPr="00F175E2" w:rsidRDefault="00F175E2" w:rsidP="00F175E2">
      <w:pPr>
        <w:rPr>
          <w:b/>
          <w:bCs/>
        </w:rPr>
      </w:pPr>
      <w:r w:rsidRPr="00F175E2">
        <w:rPr>
          <w:b/>
          <w:bCs/>
        </w:rPr>
        <w:t>4. Communication Hub</w:t>
      </w:r>
    </w:p>
    <w:p w14:paraId="52357606" w14:textId="77777777" w:rsidR="00F175E2" w:rsidRPr="00F175E2" w:rsidRDefault="00F175E2" w:rsidP="00F175E2">
      <w:pPr>
        <w:numPr>
          <w:ilvl w:val="0"/>
          <w:numId w:val="4"/>
        </w:numPr>
      </w:pPr>
      <w:r w:rsidRPr="00F175E2">
        <w:rPr>
          <w:b/>
          <w:bCs/>
        </w:rPr>
        <w:t>Purpose</w:t>
      </w:r>
      <w:r w:rsidRPr="00F175E2">
        <w:t>: To facilitate secure communication between users and healthcare providers.</w:t>
      </w:r>
    </w:p>
    <w:p w14:paraId="67FDA5E2" w14:textId="77777777" w:rsidR="00F175E2" w:rsidRPr="00F175E2" w:rsidRDefault="00F175E2" w:rsidP="00F175E2">
      <w:pPr>
        <w:numPr>
          <w:ilvl w:val="0"/>
          <w:numId w:val="4"/>
        </w:numPr>
      </w:pPr>
      <w:r w:rsidRPr="00F175E2">
        <w:rPr>
          <w:b/>
          <w:bCs/>
        </w:rPr>
        <w:t>Features</w:t>
      </w:r>
      <w:r w:rsidRPr="00F175E2">
        <w:t>:</w:t>
      </w:r>
    </w:p>
    <w:p w14:paraId="08D1C9EA" w14:textId="77777777" w:rsidR="00F175E2" w:rsidRPr="00F175E2" w:rsidRDefault="00F175E2" w:rsidP="00F175E2">
      <w:pPr>
        <w:numPr>
          <w:ilvl w:val="1"/>
          <w:numId w:val="4"/>
        </w:numPr>
      </w:pPr>
      <w:r w:rsidRPr="00F175E2">
        <w:rPr>
          <w:b/>
          <w:bCs/>
        </w:rPr>
        <w:t xml:space="preserve">Messaging </w:t>
      </w:r>
      <w:proofErr w:type="spellStart"/>
      <w:r w:rsidRPr="00F175E2">
        <w:rPr>
          <w:b/>
          <w:bCs/>
        </w:rPr>
        <w:t>Center</w:t>
      </w:r>
      <w:proofErr w:type="spellEnd"/>
      <w:r w:rsidRPr="00F175E2">
        <w:t>: A secure platform for sending and receiving messages, with the ability to attach documents like test results or prescriptions.</w:t>
      </w:r>
    </w:p>
    <w:p w14:paraId="733BBE51" w14:textId="77777777" w:rsidR="00F175E2" w:rsidRPr="00F175E2" w:rsidRDefault="00F175E2" w:rsidP="00F175E2">
      <w:pPr>
        <w:numPr>
          <w:ilvl w:val="1"/>
          <w:numId w:val="4"/>
        </w:numPr>
      </w:pPr>
      <w:r w:rsidRPr="00F175E2">
        <w:rPr>
          <w:b/>
          <w:bCs/>
        </w:rPr>
        <w:t>Telehealth Features</w:t>
      </w:r>
      <w:r w:rsidRPr="00F175E2">
        <w:t>: Users can schedule and join virtual appointments, ensuring access to healthcare without needing to visit a clinic.</w:t>
      </w:r>
    </w:p>
    <w:p w14:paraId="56011EFD" w14:textId="77777777" w:rsidR="00F175E2" w:rsidRPr="00F175E2" w:rsidRDefault="00F175E2" w:rsidP="00F175E2">
      <w:pPr>
        <w:numPr>
          <w:ilvl w:val="1"/>
          <w:numId w:val="4"/>
        </w:numPr>
      </w:pPr>
      <w:r w:rsidRPr="00F175E2">
        <w:rPr>
          <w:b/>
          <w:bCs/>
        </w:rPr>
        <w:t>Notifications</w:t>
      </w:r>
      <w:r w:rsidRPr="00F175E2">
        <w:t>: Alerts notify users of new messages, ensuring timely communication.</w:t>
      </w:r>
    </w:p>
    <w:p w14:paraId="040EA99A" w14:textId="77777777" w:rsidR="00F175E2" w:rsidRPr="00F175E2" w:rsidRDefault="00F175E2" w:rsidP="00F175E2">
      <w:pPr>
        <w:numPr>
          <w:ilvl w:val="0"/>
          <w:numId w:val="4"/>
        </w:numPr>
      </w:pPr>
      <w:r w:rsidRPr="00F175E2">
        <w:rPr>
          <w:b/>
          <w:bCs/>
        </w:rPr>
        <w:t>User Experience Goals</w:t>
      </w:r>
      <w:r w:rsidRPr="00F175E2">
        <w:t>: Ensure clear, secure, and timely communication, making healthcare more accessible and removing barriers to ongoing care.</w:t>
      </w:r>
    </w:p>
    <w:p w14:paraId="418D3CAE" w14:textId="77777777" w:rsidR="00F175E2" w:rsidRPr="00F175E2" w:rsidRDefault="00834B7C" w:rsidP="00F175E2">
      <w:r>
        <w:pict w14:anchorId="14D4BC9A">
          <v:rect id="_x0000_i1030" style="width:0;height:1.5pt" o:hralign="center" o:hrstd="t" o:hr="t" fillcolor="#a0a0a0" stroked="f"/>
        </w:pict>
      </w:r>
    </w:p>
    <w:p w14:paraId="625DC0D7" w14:textId="77777777" w:rsidR="00F175E2" w:rsidRPr="00F175E2" w:rsidRDefault="00F175E2" w:rsidP="00F175E2">
      <w:pPr>
        <w:rPr>
          <w:b/>
          <w:bCs/>
        </w:rPr>
      </w:pPr>
      <w:r w:rsidRPr="00F175E2">
        <w:rPr>
          <w:b/>
          <w:bCs/>
        </w:rPr>
        <w:t>5. User Profile &amp; Settings</w:t>
      </w:r>
    </w:p>
    <w:p w14:paraId="41BBEBF2" w14:textId="77777777" w:rsidR="00F175E2" w:rsidRPr="00F175E2" w:rsidRDefault="00F175E2" w:rsidP="00F175E2">
      <w:pPr>
        <w:numPr>
          <w:ilvl w:val="0"/>
          <w:numId w:val="5"/>
        </w:numPr>
      </w:pPr>
      <w:r w:rsidRPr="00F175E2">
        <w:rPr>
          <w:b/>
          <w:bCs/>
        </w:rPr>
        <w:t>Purpose</w:t>
      </w:r>
      <w:r w:rsidRPr="00F175E2">
        <w:t>: To allow users to manage their personal information, medical details, and app preferences.</w:t>
      </w:r>
    </w:p>
    <w:p w14:paraId="615775B5" w14:textId="77777777" w:rsidR="00F175E2" w:rsidRPr="00F175E2" w:rsidRDefault="00F175E2" w:rsidP="00F175E2">
      <w:pPr>
        <w:numPr>
          <w:ilvl w:val="0"/>
          <w:numId w:val="5"/>
        </w:numPr>
      </w:pPr>
      <w:r w:rsidRPr="00F175E2">
        <w:rPr>
          <w:b/>
          <w:bCs/>
        </w:rPr>
        <w:t>Features</w:t>
      </w:r>
      <w:r w:rsidRPr="00F175E2">
        <w:t>:</w:t>
      </w:r>
    </w:p>
    <w:p w14:paraId="734B95F0" w14:textId="77777777" w:rsidR="00F175E2" w:rsidRPr="00F175E2" w:rsidRDefault="00F175E2" w:rsidP="00F175E2">
      <w:pPr>
        <w:numPr>
          <w:ilvl w:val="1"/>
          <w:numId w:val="5"/>
        </w:numPr>
      </w:pPr>
      <w:r w:rsidRPr="00F175E2">
        <w:rPr>
          <w:b/>
          <w:bCs/>
        </w:rPr>
        <w:t>Profile Management</w:t>
      </w:r>
      <w:r w:rsidRPr="00F175E2">
        <w:t>: Users can update personal details, medical history, and insurance information.</w:t>
      </w:r>
    </w:p>
    <w:p w14:paraId="35C41BB0" w14:textId="77777777" w:rsidR="00F175E2" w:rsidRPr="00F175E2" w:rsidRDefault="00F175E2" w:rsidP="00F175E2">
      <w:pPr>
        <w:numPr>
          <w:ilvl w:val="1"/>
          <w:numId w:val="5"/>
        </w:numPr>
      </w:pPr>
      <w:r w:rsidRPr="00F175E2">
        <w:rPr>
          <w:b/>
          <w:bCs/>
        </w:rPr>
        <w:t>Medical Information Storage</w:t>
      </w:r>
      <w:r w:rsidRPr="00F175E2">
        <w:t>: A central location for storing critical health information (e.g., allergies, current medications, past surgeries).</w:t>
      </w:r>
    </w:p>
    <w:p w14:paraId="3F670063" w14:textId="77777777" w:rsidR="00F175E2" w:rsidRPr="00F175E2" w:rsidRDefault="00F175E2" w:rsidP="00F175E2">
      <w:pPr>
        <w:numPr>
          <w:ilvl w:val="1"/>
          <w:numId w:val="5"/>
        </w:numPr>
      </w:pPr>
      <w:r w:rsidRPr="00F175E2">
        <w:rPr>
          <w:b/>
          <w:bCs/>
        </w:rPr>
        <w:t>App Preferences</w:t>
      </w:r>
      <w:r w:rsidRPr="00F175E2">
        <w:t>: Users can adjust notification settings, language preferences, and data-sharing permissions.</w:t>
      </w:r>
    </w:p>
    <w:p w14:paraId="6D869A72" w14:textId="77777777" w:rsidR="00F175E2" w:rsidRPr="00F175E2" w:rsidRDefault="00F175E2" w:rsidP="00F175E2">
      <w:pPr>
        <w:numPr>
          <w:ilvl w:val="0"/>
          <w:numId w:val="5"/>
        </w:numPr>
      </w:pPr>
      <w:r w:rsidRPr="00F175E2">
        <w:rPr>
          <w:b/>
          <w:bCs/>
        </w:rPr>
        <w:t>User Experience Goals</w:t>
      </w:r>
      <w:r w:rsidRPr="00F175E2">
        <w:t>: Provide users with control over their personal information and privacy, ensuring that they feel secure and in charge of their healthcare data.</w:t>
      </w:r>
    </w:p>
    <w:p w14:paraId="5FE0085D" w14:textId="77777777" w:rsidR="00F175E2" w:rsidRPr="00F175E2" w:rsidRDefault="00834B7C" w:rsidP="00F175E2">
      <w:r>
        <w:pict w14:anchorId="40542E78">
          <v:rect id="_x0000_i1031" style="width:0;height:1.5pt" o:hralign="center" o:hrstd="t" o:hr="t" fillcolor="#a0a0a0" stroked="f"/>
        </w:pict>
      </w:r>
    </w:p>
    <w:p w14:paraId="30ADC8DA" w14:textId="77777777" w:rsidR="00F175E2" w:rsidRPr="00F175E2" w:rsidRDefault="00F175E2" w:rsidP="00F175E2">
      <w:pPr>
        <w:rPr>
          <w:b/>
          <w:bCs/>
        </w:rPr>
      </w:pPr>
      <w:r w:rsidRPr="00F175E2">
        <w:rPr>
          <w:b/>
          <w:bCs/>
        </w:rPr>
        <w:t>6. Accessibility &amp; Preferences</w:t>
      </w:r>
    </w:p>
    <w:p w14:paraId="15FF30B5" w14:textId="77777777" w:rsidR="00F175E2" w:rsidRPr="00F175E2" w:rsidRDefault="00F175E2" w:rsidP="00F175E2">
      <w:pPr>
        <w:numPr>
          <w:ilvl w:val="0"/>
          <w:numId w:val="6"/>
        </w:numPr>
      </w:pPr>
      <w:r w:rsidRPr="00F175E2">
        <w:rPr>
          <w:b/>
          <w:bCs/>
        </w:rPr>
        <w:t>Purpose</w:t>
      </w:r>
      <w:r w:rsidRPr="00F175E2">
        <w:t>: To ensure the app is usable for all users, regardless of physical or cognitive abilities.</w:t>
      </w:r>
    </w:p>
    <w:p w14:paraId="79FC5D9A" w14:textId="77777777" w:rsidR="00F175E2" w:rsidRPr="00F175E2" w:rsidRDefault="00F175E2" w:rsidP="00F175E2">
      <w:pPr>
        <w:numPr>
          <w:ilvl w:val="0"/>
          <w:numId w:val="6"/>
        </w:numPr>
      </w:pPr>
      <w:r w:rsidRPr="00F175E2">
        <w:rPr>
          <w:b/>
          <w:bCs/>
        </w:rPr>
        <w:lastRenderedPageBreak/>
        <w:t>Features</w:t>
      </w:r>
      <w:r w:rsidRPr="00F175E2">
        <w:t>:</w:t>
      </w:r>
    </w:p>
    <w:p w14:paraId="619FD295" w14:textId="77777777" w:rsidR="00F175E2" w:rsidRPr="00F175E2" w:rsidRDefault="00F175E2" w:rsidP="00F175E2">
      <w:pPr>
        <w:numPr>
          <w:ilvl w:val="1"/>
          <w:numId w:val="6"/>
        </w:numPr>
      </w:pPr>
      <w:r w:rsidRPr="00F175E2">
        <w:rPr>
          <w:b/>
          <w:bCs/>
        </w:rPr>
        <w:t>Customization Options</w:t>
      </w:r>
      <w:r w:rsidRPr="00F175E2">
        <w:t>: Users can adjust text size, contrast levels, and screen brightness to suit their needs.</w:t>
      </w:r>
    </w:p>
    <w:p w14:paraId="4B5E7EDC" w14:textId="77777777" w:rsidR="00F175E2" w:rsidRPr="00F175E2" w:rsidRDefault="00F175E2" w:rsidP="00F175E2">
      <w:pPr>
        <w:numPr>
          <w:ilvl w:val="1"/>
          <w:numId w:val="6"/>
        </w:numPr>
      </w:pPr>
      <w:r w:rsidRPr="00F175E2">
        <w:rPr>
          <w:b/>
          <w:bCs/>
        </w:rPr>
        <w:t>Voice Assistance Compatibility</w:t>
      </w:r>
      <w:r w:rsidRPr="00F175E2">
        <w:t>: The interface supports voice commands and is compatible with screen readers for visually impaired users.</w:t>
      </w:r>
    </w:p>
    <w:p w14:paraId="0335AADF" w14:textId="77777777" w:rsidR="00F175E2" w:rsidRPr="00F175E2" w:rsidRDefault="00F175E2" w:rsidP="00F175E2">
      <w:pPr>
        <w:numPr>
          <w:ilvl w:val="1"/>
          <w:numId w:val="6"/>
        </w:numPr>
      </w:pPr>
      <w:r w:rsidRPr="00F175E2">
        <w:rPr>
          <w:b/>
          <w:bCs/>
        </w:rPr>
        <w:t>Keyboard Navigation</w:t>
      </w:r>
      <w:r w:rsidRPr="00F175E2">
        <w:t>: Ensures that the app is fully navigable using keyboard shortcuts for users with mobility issues.</w:t>
      </w:r>
    </w:p>
    <w:p w14:paraId="3CE8E489" w14:textId="77777777" w:rsidR="00F175E2" w:rsidRPr="00F175E2" w:rsidRDefault="00F175E2" w:rsidP="00F175E2">
      <w:pPr>
        <w:numPr>
          <w:ilvl w:val="0"/>
          <w:numId w:val="6"/>
        </w:numPr>
      </w:pPr>
      <w:r w:rsidRPr="00F175E2">
        <w:rPr>
          <w:b/>
          <w:bCs/>
        </w:rPr>
        <w:t>User Experience Goals</w:t>
      </w:r>
      <w:r w:rsidRPr="00F175E2">
        <w:t>: Maximize inclusivity by offering features that accommodate diverse user needs, ensuring that no one is excluded from accessing their healthcare data.</w:t>
      </w:r>
    </w:p>
    <w:p w14:paraId="4D94261A" w14:textId="77777777" w:rsidR="00F175E2" w:rsidRPr="00F175E2" w:rsidRDefault="00834B7C" w:rsidP="00F175E2">
      <w:r>
        <w:pict w14:anchorId="78879937">
          <v:rect id="_x0000_i1032" style="width:0;height:1.5pt" o:hralign="center" o:hrstd="t" o:hr="t" fillcolor="#a0a0a0" stroked="f"/>
        </w:pict>
      </w:r>
    </w:p>
    <w:p w14:paraId="4786851E" w14:textId="77777777" w:rsidR="00F175E2" w:rsidRPr="00F175E2" w:rsidRDefault="00F175E2" w:rsidP="00F175E2">
      <w:pPr>
        <w:rPr>
          <w:b/>
          <w:bCs/>
        </w:rPr>
      </w:pPr>
      <w:r w:rsidRPr="00F175E2">
        <w:rPr>
          <w:b/>
          <w:bCs/>
        </w:rPr>
        <w:t>Conclusion</w:t>
      </w:r>
    </w:p>
    <w:p w14:paraId="0EADA94B" w14:textId="6F14901E" w:rsidR="00F175E2" w:rsidRPr="00F175E2" w:rsidRDefault="00F175E2" w:rsidP="00F175E2">
      <w:r w:rsidRPr="00F175E2">
        <w:t xml:space="preserve">The designs for </w:t>
      </w:r>
      <w:r>
        <w:t xml:space="preserve">the </w:t>
      </w:r>
      <w:proofErr w:type="spellStart"/>
      <w:r>
        <w:t>MediCare</w:t>
      </w:r>
      <w:proofErr w:type="spellEnd"/>
      <w:r>
        <w:t xml:space="preserve"> </w:t>
      </w:r>
      <w:r w:rsidRPr="00F175E2">
        <w:t>healthcare app prioritize user-</w:t>
      </w:r>
      <w:proofErr w:type="spellStart"/>
      <w:r w:rsidRPr="00F175E2">
        <w:t>centered</w:t>
      </w:r>
      <w:proofErr w:type="spellEnd"/>
      <w:r w:rsidRPr="00F175E2">
        <w:t xml:space="preserve"> design principles, ensuring that users can manage their health data easily, communicate securely with healthcare providers, and personalize their app experience for enhanced accessibility. If there are any specific screens you would like to focus on or adjustments to be made, we are happy to refine the designs further based on your feedback.</w:t>
      </w:r>
    </w:p>
    <w:p w14:paraId="23497C2D" w14:textId="77777777" w:rsidR="008153CC" w:rsidRPr="00F175E2" w:rsidRDefault="008153CC" w:rsidP="00F175E2"/>
    <w:sectPr w:rsidR="008153CC" w:rsidRPr="00F17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74E5D"/>
    <w:multiLevelType w:val="multilevel"/>
    <w:tmpl w:val="1C88E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F76F9"/>
    <w:multiLevelType w:val="multilevel"/>
    <w:tmpl w:val="0686A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33D75"/>
    <w:multiLevelType w:val="multilevel"/>
    <w:tmpl w:val="036A3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774A7"/>
    <w:multiLevelType w:val="multilevel"/>
    <w:tmpl w:val="E328F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234E3"/>
    <w:multiLevelType w:val="multilevel"/>
    <w:tmpl w:val="3C2E3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353CE"/>
    <w:multiLevelType w:val="multilevel"/>
    <w:tmpl w:val="7714D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97589">
    <w:abstractNumId w:val="2"/>
  </w:num>
  <w:num w:numId="2" w16cid:durableId="545601863">
    <w:abstractNumId w:val="3"/>
  </w:num>
  <w:num w:numId="3" w16cid:durableId="526480094">
    <w:abstractNumId w:val="0"/>
  </w:num>
  <w:num w:numId="4" w16cid:durableId="117721500">
    <w:abstractNumId w:val="5"/>
  </w:num>
  <w:num w:numId="5" w16cid:durableId="1302804789">
    <w:abstractNumId w:val="1"/>
  </w:num>
  <w:num w:numId="6" w16cid:durableId="1283030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E2"/>
    <w:rsid w:val="008153CC"/>
    <w:rsid w:val="00834B7C"/>
    <w:rsid w:val="008D0E3D"/>
    <w:rsid w:val="00F175E2"/>
    <w:rsid w:val="00F75B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E2DCF5D"/>
  <w15:chartTrackingRefBased/>
  <w15:docId w15:val="{A29DC0E8-7888-4EFB-B933-E7330B7D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631905">
      <w:bodyDiv w:val="1"/>
      <w:marLeft w:val="0"/>
      <w:marRight w:val="0"/>
      <w:marTop w:val="0"/>
      <w:marBottom w:val="0"/>
      <w:divBdr>
        <w:top w:val="none" w:sz="0" w:space="0" w:color="auto"/>
        <w:left w:val="none" w:sz="0" w:space="0" w:color="auto"/>
        <w:bottom w:val="none" w:sz="0" w:space="0" w:color="auto"/>
        <w:right w:val="none" w:sz="0" w:space="0" w:color="auto"/>
      </w:divBdr>
    </w:div>
    <w:div w:id="210484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Sugandh</dc:creator>
  <cp:keywords/>
  <dc:description/>
  <cp:lastModifiedBy>Ishaan Sugandh</cp:lastModifiedBy>
  <cp:revision>2</cp:revision>
  <dcterms:created xsi:type="dcterms:W3CDTF">2024-10-10T17:42:00Z</dcterms:created>
  <dcterms:modified xsi:type="dcterms:W3CDTF">2024-10-10T17:42:00Z</dcterms:modified>
</cp:coreProperties>
</file>