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Managing Transactions with Sagas</w:t>
      </w:r>
    </w:p>
    <w:p>
      <w:pPr>
        <w:spacing w:after="60"/>
      </w:pPr>
      <w:r>
        <w:rPr>
          <w:rFonts w:ascii="Arial" w:cs="Arial" w:eastAsia="Arial" w:hAnsi="Arial"/>
          <w:i/>
          <w:iCs/>
          <w:color w:val="555555"/>
          <w:sz w:val="22"/>
          <w:szCs w:val="22"/>
        </w:rPr>
        <w:t xml:space="preserve">Microservice Patterns — Chris Richardson</w:t>
      </w:r>
    </w:p>
    <w:p>
      <w:pPr>
        <w:spacing w:after="200"/>
      </w:pPr>
      <w:r>
        <w:rPr>
          <w:rFonts w:ascii="Arial" w:cs="Arial" w:eastAsia="Arial" w:hAnsi="Arial"/>
          <w:color w:val="777777"/>
          <w:sz w:val="20"/>
          <w:szCs w:val="20"/>
        </w:rPr>
        <w:t xml:space="preserve">Comprehensive Knowledge Extraction: Patterns, Principles, Problems, Tradeoffs, Technologies &amp; Definitions</w:t>
      </w:r>
    </w:p>
    <w:p>
      <w:pPr>
        <w:pStyle w:val="Heading2"/>
      </w:pPr>
      <w:r>
        <w:t xml:space="preserve">Extracted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 / Pattern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2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Distributed Transaction Problem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 a microservice architecture, operations like createOrder() span multiple services (Order, Consumer, Kitchen, Accounting), each with its own database. Maintaining data consistency across these databases is the central challenge. Single-service ACID transactions remain usable, but cross-service consistency requires a different mechanism.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the Saga pattern. Context for why 2PC/XA fails.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X/Open XA and Two-Phase Commit (2PC) limitations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traditional distributed transaction standard (X/Open XA with 2PC) is not viable for modern applications for three reasons: (1) Many modern technologies (NoSQL databases like MongoDB/Cassandra, message brokers like RabbitMQ/Kafka) don't support XA. (2) 2PC is synchronous IPC, reducing availability — availability = product of all participant availabilities. (3) CAP theorem: modern architects prefer availability over consistency. Despite familiar programming model, 2PC cannot be used.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adoption of Saga pattern as alternative.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Lack of Isolation in Sagas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Sagas are ACD (Atomicity, Consistency, Durability) but lack the I (Isolation) of ACID. Each local transaction commits immediately, making updates visible to other sagas before the saga completes. This causes concurrency anomalies: lost updates, dirty reads, and fuzzy/nonrepeatable reads. Developers must use countermeasures to prevent or minimize these anomalies.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tradeoff of Saga pattern. Motivates all six countermeasures.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Lost Updates Anomaly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One saga overwrites an update made by another saga without reading it. Example: Create Order Saga creates an Order, Cancel Order Saga cancels it, then Create Order Saga approves it — overwriting the cancellation. The customer's cancelled order gets shipped.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Type of isolation anomaly. Prevented by Semantic Lock, Reread Value, Commutative Updates.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Dirty Reads Anomaly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One saga reads data that another saga has modified but not yet completed (in a compensatable transaction). Example: Cancel Order Saga increases available credit (step 1), Create Order Saga reads that inflated credit and places an order exceeding the limit (step 2), then Cancel Order Saga's compensating transaction reduces credit back (step 3). Consumer exceeds credit limit.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 of isolation anomaly. Prevented by Pessimistic View, Semantic Lock.</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Fuzzy / Nonrepeatable Reads Anomaly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Two different steps of the same saga read the same data and get different results because another saga modified it between the reads.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Type of isolation anomaly. Less common than lost updates and dirty reads.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Saga Pattern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Need to maintain data consistency across multiple services without distributed transactions. </w:t>
            </w:r>
            <w:r>
              <w:rPr>
                <w:rFonts w:ascii="Arial" w:cs="Arial" w:eastAsia="Arial" w:hAnsi="Arial"/>
                <w:b/>
                <w:bCs/>
                <w:sz w:val="20"/>
                <w:szCs w:val="20"/>
              </w:rPr>
              <w:t xml:space="preserve">Forces</w:t>
            </w:r>
            <w:r>
              <w:rPr>
                <w:rFonts w:ascii="Arial" w:cs="Arial" w:eastAsia="Arial" w:hAnsi="Arial"/>
                <w:sz w:val="20"/>
                <w:szCs w:val="20"/>
              </w:rPr>
              <w:t xml:space="preserve">: 2PC not viable (technology incompatibility, reduced availability, CAP theorem). </w:t>
            </w:r>
            <w:r>
              <w:rPr>
                <w:rFonts w:ascii="Arial" w:cs="Arial" w:eastAsia="Arial" w:hAnsi="Arial"/>
                <w:b/>
                <w:bCs/>
                <w:sz w:val="20"/>
                <w:szCs w:val="20"/>
              </w:rPr>
              <w:t xml:space="preserve">Solution</w:t>
            </w:r>
            <w:r>
              <w:rPr>
                <w:rFonts w:ascii="Arial" w:cs="Arial" w:eastAsia="Arial" w:hAnsi="Arial"/>
                <w:sz w:val="20"/>
                <w:szCs w:val="20"/>
              </w:rPr>
              <w:t xml:space="preserve">: A saga is a sequence of local transactions coordinated using asynchronous messaging. Each local transaction updates data within a single service using familiar ACID frameworks. Completion of one local transaction triggers the next via message. If a step fails, previously committed changes are undone via compensating transactions. </w:t>
            </w:r>
            <w:r>
              <w:rPr>
                <w:rFonts w:ascii="Arial" w:cs="Arial" w:eastAsia="Arial" w:hAnsi="Arial"/>
                <w:b/>
                <w:bCs/>
                <w:sz w:val="20"/>
                <w:szCs w:val="20"/>
              </w:rPr>
              <w:t xml:space="preserve">Result</w:t>
            </w:r>
            <w:r>
              <w:rPr>
                <w:rFonts w:ascii="Arial" w:cs="Arial" w:eastAsia="Arial" w:hAnsi="Arial"/>
                <w:sz w:val="20"/>
                <w:szCs w:val="20"/>
              </w:rPr>
              <w:t xml:space="preserve">: Data consistency across services without 2PC. Sagas are ACD (no isolation). Messaging ensures all steps execute even if participants are temporarily unavailable (broker buffers messages). </w:t>
            </w:r>
            <w:r>
              <w:rPr>
                <w:rFonts w:ascii="Arial" w:cs="Arial" w:eastAsia="Arial" w:hAnsi="Arial"/>
                <w:b/>
                <w:bCs/>
                <w:sz w:val="20"/>
                <w:szCs w:val="20"/>
              </w:rPr>
              <w:t xml:space="preserve">Drawback</w:t>
            </w:r>
            <w:r>
              <w:rPr>
                <w:rFonts w:ascii="Arial" w:cs="Arial" w:eastAsia="Arial" w:hAnsi="Arial"/>
                <w:sz w:val="20"/>
                <w:szCs w:val="20"/>
              </w:rPr>
              <w:t xml:space="preserve">: Must handle lack of isolation using countermeasures; more complex than ACID; requires compensating transaction logic.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2PC/XA. Coordinated via Choreography or Orchestration. Requires Compensating Transactions. Uses Transactional Messaging (Ch. 3).</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Compensating Transaction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explicit transaction that undoes the effects of a previously committed local transaction within a saga. When the (n+1)th transaction fails, compensating transactions C_n...C_1 execute in reverse order. Not all steps need compensating transactions: read-only steps and steps followed by always-succeeding steps don't require them. Compensating transactions are the mechanism that replaces ROLLBACK in the saga model.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Core mechanism of Saga pattern. Required by Compensatable Transactions. Not needed by Retriable Transactions or read-only steps.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Saga Transaction Structure: Compensatable / Pivot / Retriable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saga consists of three types of transactions, as defined by Frank &amp; Zahle (1998): (1) </w:t>
            </w:r>
            <w:r>
              <w:rPr>
                <w:rFonts w:ascii="Arial" w:cs="Arial" w:eastAsia="Arial" w:hAnsi="Arial"/>
                <w:b/>
                <w:bCs/>
                <w:sz w:val="20"/>
                <w:szCs w:val="20"/>
              </w:rPr>
              <w:t xml:space="preserve">Compensatable transactions</w:t>
            </w:r>
            <w:r>
              <w:rPr>
                <w:rFonts w:ascii="Arial" w:cs="Arial" w:eastAsia="Arial" w:hAnsi="Arial"/>
                <w:sz w:val="20"/>
                <w:szCs w:val="20"/>
              </w:rPr>
              <w:t xml:space="preserve"> — can potentially be rolled back using a compensating transaction; they precede the pivot. (2) </w:t>
            </w:r>
            <w:r>
              <w:rPr>
                <w:rFonts w:ascii="Arial" w:cs="Arial" w:eastAsia="Arial" w:hAnsi="Arial"/>
                <w:b/>
                <w:bCs/>
                <w:sz w:val="20"/>
                <w:szCs w:val="20"/>
              </w:rPr>
              <w:t xml:space="preserve">Pivot transaction</w:t>
            </w:r>
            <w:r>
              <w:rPr>
                <w:rFonts w:ascii="Arial" w:cs="Arial" w:eastAsia="Arial" w:hAnsi="Arial"/>
                <w:sz w:val="20"/>
                <w:szCs w:val="20"/>
              </w:rPr>
              <w:t xml:space="preserve"> — the go/no-go point; if it commits, the saga runs to completion. Can be the last compensatable or the first retriable transaction. (3) </w:t>
            </w:r>
            <w:r>
              <w:rPr>
                <w:rFonts w:ascii="Arial" w:cs="Arial" w:eastAsia="Arial" w:hAnsi="Arial"/>
                <w:b/>
                <w:bCs/>
                <w:sz w:val="20"/>
                <w:szCs w:val="20"/>
              </w:rPr>
              <w:t xml:space="preserve">Retriable transactions</w:t>
            </w:r>
            <w:r>
              <w:rPr>
                <w:rFonts w:ascii="Arial" w:cs="Arial" w:eastAsia="Arial" w:hAnsi="Arial"/>
                <w:sz w:val="20"/>
                <w:szCs w:val="20"/>
              </w:rPr>
              <w:t xml:space="preserve"> — follow the pivot and are guaranteed to succeed. This structure is essential for understanding how countermeasures work and determines which transactions need compensating logic.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Structural model for Saga pattern. Referenced by all countermeasures. In Create Order Saga: steps 1-3 are compensatable, step 4 is pivot (authorizeCreditCard), steps 5-6 are retriable.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Choreography-based Saga</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How to coordinate saga steps without a central controller. </w:t>
            </w:r>
            <w:r>
              <w:rPr>
                <w:rFonts w:ascii="Arial" w:cs="Arial" w:eastAsia="Arial" w:hAnsi="Arial"/>
                <w:b/>
                <w:bCs/>
                <w:sz w:val="20"/>
                <w:szCs w:val="20"/>
              </w:rPr>
              <w:t xml:space="preserve">Solution</w:t>
            </w:r>
            <w:r>
              <w:rPr>
                <w:rFonts w:ascii="Arial" w:cs="Arial" w:eastAsia="Arial" w:hAnsi="Arial"/>
                <w:sz w:val="20"/>
                <w:szCs w:val="20"/>
              </w:rPr>
              <w:t xml:space="preserve">: Distribute decision-making among saga participants. Each participant subscribes to events published by other participants and reacts accordingly (publish/subscribe via message broker). Each participant updates its database and publishes an event that triggers the next participant. Uses correlation IDs (e.g., orderId) passed through events so participants can map events to their own data. Requires transactional messaging (Ch. 3) to atomically update database and publish events. </w:t>
            </w:r>
            <w:r>
              <w:rPr>
                <w:rFonts w:ascii="Arial" w:cs="Arial" w:eastAsia="Arial" w:hAnsi="Arial"/>
                <w:b/>
                <w:bCs/>
                <w:sz w:val="20"/>
                <w:szCs w:val="20"/>
              </w:rPr>
              <w:t xml:space="preserve">Benefits</w:t>
            </w:r>
            <w:r>
              <w:rPr>
                <w:rFonts w:ascii="Arial" w:cs="Arial" w:eastAsia="Arial" w:hAnsi="Arial"/>
                <w:sz w:val="20"/>
                <w:szCs w:val="20"/>
              </w:rPr>
              <w:t xml:space="preserve">: Simplicity — services publish events naturally. Loose coupling — participants don't have direct knowledge of each other. </w:t>
            </w:r>
            <w:r>
              <w:rPr>
                <w:rFonts w:ascii="Arial" w:cs="Arial" w:eastAsia="Arial" w:hAnsi="Arial"/>
                <w:b/>
                <w:bCs/>
                <w:sz w:val="20"/>
                <w:szCs w:val="20"/>
              </w:rPr>
              <w:t xml:space="preserve">Drawbacks</w:t>
            </w:r>
            <w:r>
              <w:rPr>
                <w:rFonts w:ascii="Arial" w:cs="Arial" w:eastAsia="Arial" w:hAnsi="Arial"/>
                <w:sz w:val="20"/>
                <w:szCs w:val="20"/>
              </w:rPr>
              <w:t xml:space="preserve">: Difficult to understand — no single place defines the saga flow. Cyclic dependencies between services (e.g., Order Service → Accounting Service → Order Service). Risk of tight coupling — each participant must subscribe to all events affecting it, creating risk of lockstep updates with other services' lifecycles.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Orchestration-based Saga. Uses publish/subscribe, correlation IDs, transactional messaging. Better for simple sagas.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Orchestration-based Saga</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How to coordinate saga steps with clear, centralized control. </w:t>
            </w:r>
            <w:r>
              <w:rPr>
                <w:rFonts w:ascii="Arial" w:cs="Arial" w:eastAsia="Arial" w:hAnsi="Arial"/>
                <w:b/>
                <w:bCs/>
                <w:sz w:val="20"/>
                <w:szCs w:val="20"/>
              </w:rPr>
              <w:t xml:space="preserve">Solution</w:t>
            </w:r>
            <w:r>
              <w:rPr>
                <w:rFonts w:ascii="Arial" w:cs="Arial" w:eastAsia="Arial" w:hAnsi="Arial"/>
                <w:sz w:val="20"/>
                <w:szCs w:val="20"/>
              </w:rPr>
              <w:t xml:space="preserve">: Define a saga orchestrator class whose sole responsibility is to tell participants what to do. The orchestrator communicates using command/async reply-style interaction: sends command messages to participants, receives reply messages, and determines the next step. Modeled as a state machine (states + transitions triggered by participant replies). Each state transition triggers a command to the next participant. On failure, the orchestrator executes compensating transactions in reverse. Uses transactional messaging for atomicity. </w:t>
            </w:r>
            <w:r>
              <w:rPr>
                <w:rFonts w:ascii="Arial" w:cs="Arial" w:eastAsia="Arial" w:hAnsi="Arial"/>
                <w:b/>
                <w:bCs/>
                <w:sz w:val="20"/>
                <w:szCs w:val="20"/>
              </w:rPr>
              <w:t xml:space="preserve">Benefits</w:t>
            </w:r>
            <w:r>
              <w:rPr>
                <w:rFonts w:ascii="Arial" w:cs="Arial" w:eastAsia="Arial" w:hAnsi="Arial"/>
                <w:sz w:val="20"/>
                <w:szCs w:val="20"/>
              </w:rPr>
              <w:t xml:space="preserve">: Simpler dependencies — no cyclic dependencies (orchestrator → participants, not vice versa). Less coupling — participants implement APIs invoked by orchestrator, not subscribing to each other's events. Separation of concerns — coordination logic centralized in orchestrator; domain objects are simpler (e.g., Order has no knowledge of saga, simpler state machine). Easier to understand and test. </w:t>
            </w:r>
            <w:r>
              <w:rPr>
                <w:rFonts w:ascii="Arial" w:cs="Arial" w:eastAsia="Arial" w:hAnsi="Arial"/>
                <w:b/>
                <w:bCs/>
                <w:sz w:val="20"/>
                <w:szCs w:val="20"/>
              </w:rPr>
              <w:t xml:space="preserve">Drawbacks</w:t>
            </w:r>
            <w:r>
              <w:rPr>
                <w:rFonts w:ascii="Arial" w:cs="Arial" w:eastAsia="Arial" w:hAnsi="Arial"/>
                <w:sz w:val="20"/>
                <w:szCs w:val="20"/>
              </w:rPr>
              <w:t xml:space="preserve">: Risk of centralizing too much business logic in orchestrator (making it a 'smart orchestrator' with 'dumb services'). Mitigated by designing orchestrators that only handle sequencing, not business logic. </w:t>
            </w:r>
            <w:r>
              <w:rPr>
                <w:rFonts w:ascii="Arial" w:cs="Arial" w:eastAsia="Arial" w:hAnsi="Arial"/>
                <w:b/>
                <w:bCs/>
                <w:sz w:val="20"/>
                <w:szCs w:val="20"/>
              </w:rPr>
              <w:t xml:space="preserve">Recommendation</w:t>
            </w:r>
            <w:r>
              <w:rPr>
                <w:rFonts w:ascii="Arial" w:cs="Arial" w:eastAsia="Arial" w:hAnsi="Arial"/>
                <w:sz w:val="20"/>
                <w:szCs w:val="20"/>
              </w:rPr>
              <w:t xml:space="preserve">: Use orchestration for all but the simplest sagas.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Choreography-based Saga. Uses command/async reply, state machine model. Recommended approach. Implemented via Eventuate Tram Saga framework.</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 Orchestrator as State Machine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state machine model for saga orchestrators: a set of states and transitions triggered by events (participant replies). Each transition has an action (invoking a saga participant via command message). Current state + outcome of local transaction determines next state transition and action. Effective testing strategies exist for state machines. Example states for Create Order Saga: Verifying Consumer, Creating Ticket, Authorizing Card, Order Approved (final), Order Rejected (final).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Implementation model for Orchestration-based Saga. Implemented by Eventuate Tram Saga DSL.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Correlation ID in Choreography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(e.g., orderId) included in published events that enables receiving saga participants to map the event back to their own domain objects. Essential for choreography-based sagas where participants must look up related entities when processing events from other participants.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Mechanism used by Choreography-based Sagas.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Countermeasures (Overview)</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Design strategies from Frank &amp; Zahle (1998) paper 'Semantic ACID properties in multidatabases' that prevent or minimize the impact of concurrency anomalies caused by the lack of isolation in sagas. Some countermeasures implement isolation at the application level; others reduce business risk. Six countermeasures: Semantic Lock, Commutative Updates, Pessimistic View, Reread Value, Version File, By Value.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Address the Lack of Isolation problem. Apply to the Compensatable/Pivot/Retriable transaction structure.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Countermeasure: Semantic Lock</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application-level lock. A compensatable transaction sets a flag (e.g., *_PENDING state like APPROVAL_PENDING, REVISION_PENDING) on any record it creates or updates. This flag signals other sagas that the record is being updated and they should act accordingly. The flag is cleared by either a retriable transaction (saga completing successfully → APPROVED) or a compensating transaction (saga rolling back → REJECTED). Handling locked records: option 1 — fail and tell client to retry (simple but pushes complexity to client). Option 2 — block until lock released (recreates ACID isolation, serializes sagas on same record, but requires deadlock detection and saga rollback to break deadlocks).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Prevents Lost Updates and Dirty Reads. Uses *_PENDING states. The most commonly used countermeasure.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Countermeasure: Commutative Updates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Design update operations to be executable in any order (commutative). Example: Account debit() and credit() are commutative (ignoring overdraft checks). Eliminates lost updates because compensating transactions (credit to undo debit, or vice versa) don't overwrite other sagas' updates — they accumulate correctly regardless of execution order.</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Prevents Lost Updates.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Countermeasure: Pessimistic View</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Reorder the steps of a saga to minimize business risk from dirty reads. Example: reorder Cancel Order Saga so that the credit increase (vulnerable to dirty read) happens in a retriable transaction (last step) rather than a compensatable transaction (first step). Moving risky updates to retriable transactions eliminates the window for dirty reads.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Prevents Dirty Reads. Reorders steps relative to Compensatable/Retriable structure.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Countermeasure: Reread Value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Prevent lost updates by rereading a record before updating it, verifying it's unchanged since first read, then updating. If changed, the saga aborts and possibly restarts. This is a form of the </w:t>
            </w:r>
            <w:r>
              <w:rPr>
                <w:rFonts w:ascii="Arial" w:cs="Arial" w:eastAsia="Arial" w:hAnsi="Arial"/>
                <w:b/>
                <w:bCs/>
                <w:sz w:val="20"/>
                <w:szCs w:val="20"/>
              </w:rPr>
              <w:t xml:space="preserve">Optimistic Offline Lock</w:t>
            </w:r>
            <w:r>
              <w:rPr>
                <w:rFonts w:ascii="Arial" w:cs="Arial" w:eastAsia="Arial" w:hAnsi="Arial"/>
                <w:sz w:val="20"/>
                <w:szCs w:val="20"/>
              </w:rPr>
              <w:t xml:space="preserve"> pattern (Fowler). Example: the transaction that approves an Order rereads it first; if it was cancelled in the meantime, the saga aborts and compensating transactions execute.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Prevents Lost Updates. Form of Optimistic Offline Lock.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Countermeasure: Version File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 the operations performed on a record so they can be reordered. Turns noncommutative operations into commutative operations. Example: Accounting Service receives Cancel Authorization before Authorize Card (out of order). Instead of failing, it records both operations and executes them in correct order — noticing the cancel already arrived, it skips authorization.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Handles out-of-order execution. Turns noncommutative into commutative.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Countermeasure: By Value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Dynamically select concurrency mechanism based on business risk of each request. Low-risk requests use sagas (possibly with other countermeasures). High-risk requests (e.g., large monetary amounts) use distributed transactions. Enables the application to make trade-offs between business risk, availability, and scalability per-request.</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Meta-countermeasure. Combines sagas and distributed transactions based on risk.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Order Saga (Example)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primary example saga throughout Chapter 4. Six local transactions: (1) Order Service — create Order in APPROVAL_PENDING state. (2) Consumer Service — verify consumer can place order. (3) Kitchen Service — validate details, create Ticket in CREATE_PENDING. (4) Accounting Service — authorize credit card (pivot). (5) Kitchen Service — change Ticket to AWAITING_ACCEPTANCE (retriable). (6) Order Service — change Order to APPROVED (retriable). Compensating transactions: step 1 → rejectOrder(), step 3 → rejectTicket(). Steps 2 and 4 need no compensation (read-only / pivot).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Illustrates Saga pattern, Compensatable/Pivot/Retriable structure, both choreography and orchestration coordination.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 Participant Proxy Classes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Proxy classes (e.g., KitchenServiceProxy, OrderServiceProxy) that define a saga participant's messaging API: command channel, command message types, and expected reply types. Each proxy has CommandEndpoint definitions. Benefits: static typing reduces wrong-message errors; well-defined API makes code easier to understand and test (enables narrowly scoped integration tests per Ch. 10).</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Used by Orchestration-based Saga. Define participant messaging contracts.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CreateOrderSagaState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persistent state of a saga instance. Created by OrderService, persisted by the Eventuate Tram Saga framework in a SAGA_INSTANCE database table. Primary responsibility: create command messages sent to saga participants. Also handles replies (e.g., storing the ticketId returned by Kitchen Service). Serialized/deserialized by the framework between saga steps.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State container for the Create Order Saga orchestrator.</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OrderCommandHandlers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adapter class in Order Service that handles command messages sent by sagas to Order Service. Order Service participates in its own sagas (e.g., CreateOrderSaga sends ApproveOrder and RejectOrder commands to Order Service). Each handler method invokes OrderService to update an Order and returns a reply message. Uses SagaCommandDispatcher to route commands to handler methods.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Order Service as both saga orchestrator and saga participant.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SagaManager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class from the Eventuate Tram Saga framework that creates and manages saga instances. Responsibilities: persist saga state (in SAGA_INSTANCE table), send command messages generated by the saga, subscribe to reply messages, invoke the saga to handle replies. On participant failure, executes compensating transactions in reverse order.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framework class for Orchestration-based Sagas.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Eventuate Tram Saga Framework</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framework for writing saga orchestrators and saga participants. Provides: SimpleSaga base interface, SagaManager for saga lifecycle management, a DSL for defining saga steps (step(), invokeParticipant(), onReply(), withCompensation()), SagaCommandHandlersBuilder and SagaCommandDispatcher for participant command routing. Uses Eventuate Tram's transactional messaging capabilities (Ch. 3). Persists saga instances in a SAGA_INSTANCE database table.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Implements Orchestration-based Saga. Built on Eventuate Tram transactional messaging.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Eventuate Tram Saga DSL</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domain-specific language for defining a saga's state machine as a sequence of steps. Methods: step() defines a new step, invokeParticipant(proxy.endpoint, stateClass::makeCommand) defines the forward transaction, withCompensation(proxy.endpoint, stateClass::makeCompensationCommand) defines the compensating transaction, onReply(ReplyType.class, stateClass::handleReply) processes successful replies. The DSL produces a SagaDefinition that the SagaManager executes.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 of Eventuate Tram Saga Framework. Implements State Machine model.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Sagas are ACD, not ACID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Sagas guarantee Atomicity (all transactions execute or all are compensated), Consistency (referential integrity within services by local DB, across services by services themselves), and Durability (local databases). They lack Isolation: updates are immediately visible to other sagas. This is the fundamental tradeoff of the saga model. In practice, even monolithic applications often use reduced isolation levels for performance, and many business processes are inherently eventually consistent.</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Core tradeoff. Motivates Countermeasures.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Choreography vs. Orchestration tradeoff</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Choreography: simpler for simple sagas, loose coupling via events, but hard to understand (no single flow definition), creates cyclic dependencies, risks tight coupling to event lifecycles. Orchestration: centralized flow definition, simpler dependencies (no cycles), better separation of concerns, easier to test, but risks 'smart orchestrator / dumb services' anti-pattern. Recommendation: use orchestration for all but the simplest sagas. Mitigate orchestrator bloat by limiting it to sequencing only.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design decision for Saga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Asynchronous messaging ensures saga completion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Sagas are coordinated via asynchronous messaging. If a participant is temporarily unavailable, the message broker buffers messages until delivery is possible. This guarantees all saga steps will eventually execute, improving resilience compared to synchronous coordination.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Builds on Transactional Messaging (Ch. 3). Key availability benefit of Saga pattern.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Orchestrator should only sequence, not contain business logic</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 avoid the 'smart orchestrator / dumb services' anti-pattern, design saga orchestrators to be solely responsible for sequencing saga steps. All business logic should remain in the saga participants (services). This maintains proper separation of concerns.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principle for Orchestration-based Sagas.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 participates in its own sagas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service that orchestrates a saga (e.g., Order Service with CreateOrderSaga) also participates as a saga participant. For consistency, the orchestrator sends command messages to itself rather than directly updating its own entities. Example: CreateOrderSaga sends ApproveOrder command to Order Service, which is handled by OrderCommandHandlers.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Design pattern for Orchestration-based Sagas. Ensures consistent treatment of all participants.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Reduced isolation is common in practice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 in monolithic applications, developers commonly accept reduced transaction isolation (lower isolation levels than SERIALIZABLE) for better performance. Many business processes are inherently eventually consistent (e.g., inter-bank transfers). The saga model's lack of isolation, while a tradeoff, aligns with real-world pragmatism.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Contextualizes the ACD tradeoff.</w:t>
            </w:r>
          </w:p>
        </w:tc>
      </w:tr>
    </w:tbl>
    <w:p>
      <w:r>
        <w:br w:type="page"/>
      </w:r>
    </w:p>
    <w:p>
      <w:pPr>
        <w:pStyle w:val="Heading1"/>
      </w:pPr>
      <w:r>
        <w:t xml:space="preserve">Relationship Map</w:t>
      </w:r>
    </w:p>
    <w:p>
      <w:pPr>
        <w:spacing w:after="200"/>
      </w:pPr>
      <w:r>
        <w:rPr>
          <w:rFonts w:ascii="Arial" w:cs="Arial" w:eastAsia="Arial" w:hAnsi="Arial"/>
          <w:i/>
          <w:iCs/>
          <w:color w:val="555555"/>
          <w:sz w:val="20"/>
          <w:szCs w:val="20"/>
        </w:rPr>
        <w:t xml:space="preserve">How the concepts from Chapter 4 connect to each other, organized by thematic area.</w:t>
      </w:r>
    </w:p>
    <w:p>
      <w:pPr>
        <w:spacing w:after="100" w:before="200"/>
      </w:pPr>
      <w:r>
        <w:rPr>
          <w:rFonts w:ascii="Arial" w:cs="Arial" w:eastAsia="Arial" w:hAnsi="Arial"/>
          <w:b/>
          <w:bCs/>
          <w:color w:val="1B4F72"/>
          <w:sz w:val="22"/>
          <w:szCs w:val="22"/>
        </w:rPr>
        <w:t xml:space="preserve">1. The Problem Chain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 each service has own database → cross-service operations need consistency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Traditional solution (X/Open XA / 2PC) fails: NoSQL/Kafka don't support it, reduces availability (product of availabilities), CAP theorem favors availability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Distributed Transaction Problem → MOTIVATES → Saga Pattern</w:t>
      </w:r>
    </w:p>
    <w:p>
      <w:pPr>
        <w:spacing w:after="100" w:before="200"/>
      </w:pPr>
      <w:r>
        <w:rPr>
          <w:rFonts w:ascii="Arial" w:cs="Arial" w:eastAsia="Arial" w:hAnsi="Arial"/>
          <w:b/>
          <w:bCs/>
          <w:color w:val="1B4F72"/>
          <w:sz w:val="22"/>
          <w:szCs w:val="22"/>
        </w:rPr>
        <w:t xml:space="preserve">2. Saga Pattern Core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Saga = sequence of local transactions coordinated via asynchronous messaging</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Each local transaction: updates single service DB using ACID, then triggers next step via message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On failure: compensating transactions execute in reverse order (C_n...C_1)</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Saga is ACD: Atomicity (all execute or all compensate), Consistency (local + cross-service), Durability (local DB) — but NO Isolation</w:t>
      </w:r>
    </w:p>
    <w:p>
      <w:pPr>
        <w:spacing w:after="100" w:before="200"/>
      </w:pPr>
      <w:r>
        <w:rPr>
          <w:rFonts w:ascii="Arial" w:cs="Arial" w:eastAsia="Arial" w:hAnsi="Arial"/>
          <w:b/>
          <w:bCs/>
          <w:color w:val="1B4F72"/>
          <w:sz w:val="22"/>
          <w:szCs w:val="22"/>
        </w:rPr>
        <w:t xml:space="preserve">3. Saga Transaction Structure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Compensatable transactions: can be undone (have compensating transactions). Precede the pivot.</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Pivot transaction: go/no-go point. If it commits, saga will complete. No compensation needed.</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Retriable transactions: follow pivot, guaranteed to succeed. No compensation needed.</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Create Order Saga: steps 1-3 compensatable, step 4 pivot (authorizeCreditCard), steps 5-6 retriable</w:t>
      </w:r>
    </w:p>
    <w:p>
      <w:pPr>
        <w:spacing w:after="100" w:before="200"/>
      </w:pPr>
      <w:r>
        <w:rPr>
          <w:rFonts w:ascii="Arial" w:cs="Arial" w:eastAsia="Arial" w:hAnsi="Arial"/>
          <w:b/>
          <w:bCs/>
          <w:color w:val="1B4F72"/>
          <w:sz w:val="22"/>
          <w:szCs w:val="22"/>
        </w:rPr>
        <w:t xml:space="preserve">4. Coordination: Choreography vs. Orchestration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Choreography: participants exchange events via pub/sub — simple, loose coupling BUT hard to understand, cyclic dependencies, tight coupling risk</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Orchestration: central orchestrator sends commands, receives replies — clear flow, no cycles, better separation of concerns BUT risk of bloated orchestrator</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Orchestration modeled as State Machine: states + transitions triggered by replies + actions (commands to participants)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Recommendation: orchestration for all but simplest sagas. Keep orchestrator sequencing-only.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Both require Transactional Messaging (Ch. 3) for atomicity of DB update + message send</w:t>
      </w:r>
    </w:p>
    <w:p>
      <w:pPr>
        <w:spacing w:after="100" w:before="200"/>
      </w:pPr>
      <w:r>
        <w:rPr>
          <w:rFonts w:ascii="Arial" w:cs="Arial" w:eastAsia="Arial" w:hAnsi="Arial"/>
          <w:b/>
          <w:bCs/>
          <w:color w:val="1B4F72"/>
          <w:sz w:val="22"/>
          <w:szCs w:val="22"/>
        </w:rPr>
        <w:t xml:space="preserve">5. Lack of Isolation → Anomalies → Countermeasures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Three anomalies: Lost Updates, Dirty Reads, Fuzzy/Nonrepeatable Reads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Semantic Lock: *_PENDING states as application-level locks. Handle locked records via retry or blocking.</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Commutative Updates: design operations executable in any order (eliminates lost updates)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Pessimistic View: reorder saga steps so risky updates move to retriable transactions (eliminates dirty reads)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Reread Value: verify data unchanged before updating (Optimistic Offline Lock, prevents lost updates)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Version File: record operations and reorder them (turns noncommutative into commutative)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By Value: dynamically choose saga vs. distributed transaction based on business risk per request</w:t>
      </w:r>
    </w:p>
    <w:p>
      <w:pPr>
        <w:spacing w:after="100" w:before="200"/>
      </w:pPr>
      <w:r>
        <w:rPr>
          <w:rFonts w:ascii="Arial" w:cs="Arial" w:eastAsia="Arial" w:hAnsi="Arial"/>
          <w:b/>
          <w:bCs/>
          <w:color w:val="1B4F72"/>
          <w:sz w:val="22"/>
          <w:szCs w:val="22"/>
        </w:rPr>
        <w:t xml:space="preserve">6. Implementation Architecture (Create Order Saga)</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OrderService creates Order + CreateOrderSagaState → calls SagaManager.create()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SagaManager: persists saga in SAGA_INSTANCE table, sends first command, subscribes to replies, drives state machine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CreateOrderSaga: singleton defining saga steps via Eventuate Tram Saga DSL (step/invokeParticipant/withCompensation/onReply)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CreateOrderSagaState: persistent state, creates command messages, handles replies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Saga Participant Proxy classes (KitchenServiceProxy, OrderServiceProxy): define participant messaging API (channel + command types + reply types)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OrderCommandHandlers: adapter handling commands sent by sagas TO Order Service (Order Service as both orchestrator and participant)</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SagaCommandDispatcher: routes incoming commands to handler methods</w:t>
      </w:r>
    </w:p>
    <w:p>
      <w:r>
        <w:br w:type="page"/>
      </w:r>
    </w:p>
    <w:p>
      <w:pPr>
        <w:pStyle w:val="Heading2"/>
      </w:pPr>
      <w:r>
        <w:t xml:space="preserve">Summary Statistics</w:t>
      </w:r>
    </w:p>
    <w:p>
      <w:pPr>
        <w:spacing w:after="80"/>
      </w:pPr>
      <w:r>
        <w:rPr>
          <w:rFonts w:ascii="Arial" w:cs="Arial" w:eastAsia="Arial" w:hAnsi="Arial"/>
          <w:sz w:val="22"/>
          <w:szCs w:val="22"/>
        </w:rPr>
        <w:t xml:space="preserve">Total concepts extracted: 33</w:t>
      </w:r>
    </w:p>
    <w:p>
      <w:pPr>
        <w:spacing w:after="80"/>
      </w:pPr>
      <w:r>
        <w:rPr>
          <w:rFonts w:ascii="Arial" w:cs="Arial" w:eastAsia="Arial" w:hAnsi="Arial"/>
          <w:sz w:val="22"/>
          <w:szCs w:val="22"/>
        </w:rPr>
        <w:t xml:space="preserve">Patterns: 9</w:t>
      </w:r>
    </w:p>
    <w:p>
      <w:pPr>
        <w:spacing w:after="80"/>
      </w:pPr>
      <w:r>
        <w:rPr>
          <w:rFonts w:ascii="Arial" w:cs="Arial" w:eastAsia="Arial" w:hAnsi="Arial"/>
          <w:sz w:val="22"/>
          <w:szCs w:val="22"/>
        </w:rPr>
        <w:t xml:space="preserve">Definitions: 10</w:t>
      </w:r>
    </w:p>
    <w:p>
      <w:pPr>
        <w:spacing w:after="80"/>
      </w:pPr>
      <w:r>
        <w:rPr>
          <w:rFonts w:ascii="Arial" w:cs="Arial" w:eastAsia="Arial" w:hAnsi="Arial"/>
          <w:sz w:val="22"/>
          <w:szCs w:val="22"/>
        </w:rPr>
        <w:t xml:space="preserve">Principles: 4</w:t>
      </w:r>
    </w:p>
    <w:p>
      <w:pPr>
        <w:spacing w:after="80"/>
      </w:pPr>
      <w:r>
        <w:rPr>
          <w:rFonts w:ascii="Arial" w:cs="Arial" w:eastAsia="Arial" w:hAnsi="Arial"/>
          <w:sz w:val="22"/>
          <w:szCs w:val="22"/>
        </w:rPr>
        <w:t xml:space="preserve">Problems: 6</w:t>
      </w:r>
    </w:p>
    <w:p>
      <w:pPr>
        <w:spacing w:after="80"/>
      </w:pPr>
      <w:r>
        <w:rPr>
          <w:rFonts w:ascii="Arial" w:cs="Arial" w:eastAsia="Arial" w:hAnsi="Arial"/>
          <w:sz w:val="22"/>
          <w:szCs w:val="22"/>
        </w:rPr>
        <w:t xml:space="preserve">Tradeoffs: 2</w:t>
      </w:r>
    </w:p>
    <w:p>
      <w:pPr>
        <w:spacing w:after="80"/>
      </w:pPr>
      <w:r>
        <w:rPr>
          <w:rFonts w:ascii="Arial" w:cs="Arial" w:eastAsia="Arial" w:hAnsi="Arial"/>
          <w:sz w:val="22"/>
          <w:szCs w:val="22"/>
        </w:rPr>
        <w:t xml:space="preserve">Technologies: 2</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2026-04-01T22:24:57.673Z</dcterms:created>
  <dcterms:modified xsi:type="dcterms:W3CDTF">2026-04-01T22:24:57.673Z</dcterms:modified>
</cp:coreProperties>
</file>

<file path=docProps/custom.xml><?xml version="1.0" encoding="utf-8"?>
<Properties xmlns="http://schemas.openxmlformats.org/officeDocument/2006/custom-properties" xmlns:vt="http://schemas.openxmlformats.org/officeDocument/2006/docPropsVTypes"/>
</file>