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一、单选题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软件编程预备级（一级）/平台操作</w:t>
      </w:r>
    </w:p>
    <w:p>
      <w:pPr>
        <w:spacing w:before="0" w:after="0" w:line="240"/>
        <w:ind w:right="0" w:left="0" w:firstLine="28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1.在Scratch中，以下哪个区域可以展示编程效果？</w:t>
      </w:r>
    </w:p>
    <w:p>
      <w:pPr>
        <w:spacing w:before="0" w:after="0" w:line="360"/>
        <w:ind w:right="0" w:left="0" w:firstLine="28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A.代码区</w:t>
      </w:r>
    </w:p>
    <w:p>
      <w:pPr>
        <w:spacing w:before="0" w:after="0" w:line="360"/>
        <w:ind w:right="0" w:left="0" w:firstLine="28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B.舞台区</w:t>
      </w:r>
    </w:p>
    <w:p>
      <w:pPr>
        <w:spacing w:before="0" w:after="0" w:line="360"/>
        <w:ind w:right="0" w:left="0" w:firstLine="28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C.角色区</w:t>
      </w:r>
    </w:p>
    <w:p>
      <w:pPr>
        <w:spacing w:before="0" w:after="0" w:line="360"/>
        <w:ind w:right="0" w:left="0" w:firstLine="28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D.积木区</w:t>
      </w:r>
    </w:p>
    <w:p>
      <w:pPr>
        <w:spacing w:before="0" w:after="0" w:line="360"/>
        <w:ind w:right="0" w:left="0" w:firstLine="28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正确答案：B</w:t>
      </w:r>
    </w:p>
    <w:p>
      <w:pPr>
        <w:spacing w:before="0" w:after="0" w:line="360"/>
        <w:ind w:right="0" w:left="0" w:firstLine="28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360"/>
        <w:ind w:right="0" w:left="0" w:firstLine="28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软件编程预备级（一级）/平台操作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2.舞台区的大小是（）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A.宽480，高480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B.宽480，高360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C.宽360，高360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D.宽360，高480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答案：B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软件编程预备级（一级）/平台操作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3.下图红框标注的功能区是（）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object w:dxaOrig="5770" w:dyaOrig="3705">
          <v:rect xmlns:o="urn:schemas-microsoft-com:office:office" xmlns:v="urn:schemas-microsoft-com:vml" id="rectole0000000000" style="width:288.500000pt;height:185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A.舞台区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B.代码区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C.积木区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D.角色列表区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答案：D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软件编程预备级（一级）/造型及背景切换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4.要把从网上下载的一张图片作为项目的背景，应该（）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A.从背景库中选择背景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B.从本地文件中上传背景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C.在造型区绘制新背景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D.用摄像头拍摄新背景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答案：B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软件编程预备级（一级）/造型及背景切换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5.在绘图编辑器的矢量图模式下，不可以直接绘制的图形是（）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A.线段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B.圆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C.三角形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D.矩形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答案：C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软件编程预备级（一级）/造型及背景切换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6.默认的小猫有两个造型（分别为造型1和造型2）。在运行下面的程序后，没有看到小猫有任何反应（没有看到造型的切换），下面哪一项可以修复这个问题（）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object w:dxaOrig="1518" w:dyaOrig="1640">
          <v:rect xmlns:o="urn:schemas-microsoft-com:office:office" xmlns:v="urn:schemas-microsoft-com:vml" id="rectole0000000001" style="width:75.900000pt;height:82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A.编辑小猫的造型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B.修改为</w:t>
      </w:r>
      <w:r>
        <w:object w:dxaOrig="1498" w:dyaOrig="850">
          <v:rect xmlns:o="urn:schemas-microsoft-com:office:office" xmlns:v="urn:schemas-microsoft-com:vml" id="rectole0000000002" style="width:74.900000pt;height:42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C.在两个“下一个造型”积木间添加</w:t>
      </w:r>
      <w:r>
        <w:object w:dxaOrig="1093" w:dyaOrig="485">
          <v:rect xmlns:o="urn:schemas-microsoft-com:office:office" xmlns:v="urn:schemas-microsoft-com:vml" id="rectole0000000003" style="width:54.650000pt;height:24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D.删除小猫的第一个造型：造型1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答案：C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软件编程预备级（一级）/造型及背景切换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7.</w:t>
      </w:r>
      <w:r>
        <w:object w:dxaOrig="1984" w:dyaOrig="648">
          <v:rect xmlns:o="urn:schemas-microsoft-com:office:office" xmlns:v="urn:schemas-microsoft-com:vml" id="rectole0000000004" style="width:99.200000pt;height:32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积木的小倒三角的默认值不包括（）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A.上一个背景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B.第一个背景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C.下一个背景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D.随机背景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答案：B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软件编程预备级（一级）/造型及背景切换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8.下面的哪一个积木可以实现</w:t>
      </w:r>
      <w:r>
        <w:object w:dxaOrig="1235" w:dyaOrig="668">
          <v:rect xmlns:o="urn:schemas-microsoft-com:office:office" xmlns:v="urn:schemas-microsoft-com:vml" id="rectole0000000005" style="width:61.750000pt;height:33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的功能（）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A.</w:t>
      </w:r>
      <w:r>
        <w:object w:dxaOrig="1518" w:dyaOrig="890">
          <v:rect xmlns:o="urn:schemas-microsoft-com:office:office" xmlns:v="urn:schemas-microsoft-com:vml" id="rectole0000000006" style="width:75.900000pt;height:44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B.</w:t>
      </w:r>
      <w:r>
        <w:object w:dxaOrig="3178" w:dyaOrig="850">
          <v:rect xmlns:o="urn:schemas-microsoft-com:office:office" xmlns:v="urn:schemas-microsoft-com:vml" id="rectole0000000007" style="width:158.900000pt;height:42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C.</w:t>
      </w:r>
      <w:r>
        <w:object w:dxaOrig="2814" w:dyaOrig="850">
          <v:rect xmlns:o="urn:schemas-microsoft-com:office:office" xmlns:v="urn:schemas-microsoft-com:vml" id="rectole0000000008" style="width:140.700000pt;height:42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D.</w:t>
      </w:r>
      <w:r>
        <w:object w:dxaOrig="2369" w:dyaOrig="911">
          <v:rect xmlns:o="urn:schemas-microsoft-com:office:office" xmlns:v="urn:schemas-microsoft-com:vml" id="rectole0000000009" style="width:118.450000pt;height:45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答案：B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软件编程预备级（一级）/造型及背景切换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9.关于造型和背景，下面说法正确的是（）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A.造型编号从0开始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B.背景编号从0开始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C.只能有一个背景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D.可以有一个或多个造型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答案：D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[所属分类]:软件编程预备级（一级）/造型及背景切换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10.执行</w:t>
      </w:r>
      <w:r>
        <w:object w:dxaOrig="1599" w:dyaOrig="971">
          <v:rect xmlns:o="urn:schemas-microsoft-com:office:office" xmlns:v="urn:schemas-microsoft-com:vml" id="rectole0000000010" style="width:79.950000pt;height:48.5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后，发现角色造型没有变化，而角色又有很多造型，原因可能是（）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A.造型太多了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B.造型都一样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C.造型的次序没排好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D.当前造型是最后一个造型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答案：B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软件编程预备级（一级）/角色操作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11.对于默认的小猫，下面哪一个积木达到的效果和</w:t>
      </w:r>
      <w:r>
        <w:object w:dxaOrig="2307" w:dyaOrig="485">
          <v:rect xmlns:o="urn:schemas-microsoft-com:office:office" xmlns:v="urn:schemas-microsoft-com:vml" id="rectole0000000011" style="width:115.350000pt;height:24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一样（）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A.显示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B.隐藏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C.</w:t>
      </w:r>
      <w:r>
        <w:object w:dxaOrig="3441" w:dyaOrig="729">
          <v:rect xmlns:o="urn:schemas-microsoft-com:office:office" xmlns:v="urn:schemas-microsoft-com:vml" id="rectole0000000012" style="width:172.050000pt;height:36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D.</w:t>
      </w:r>
      <w:r>
        <w:object w:dxaOrig="1518" w:dyaOrig="748">
          <v:rect xmlns:o="urn:schemas-microsoft-com:office:office" xmlns:v="urn:schemas-microsoft-com:vml" id="rectole0000000013" style="width:75.900000pt;height:37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答案：B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软件编程预备级（一级）/角色操作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12.默认的小猫名字为“角色1”，小猫的代码如图所示，点击右键“复制”，下面说法正确的是（）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object w:dxaOrig="2874" w:dyaOrig="4495">
          <v:rect xmlns:o="urn:schemas-microsoft-com:office:office" xmlns:v="urn:schemas-microsoft-com:vml" id="rectole0000000014" style="width:143.700000pt;height:224.7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A.新角色的名字为“角色2”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B.新角色里没有任何代码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C.点击绿旗后看到两只小猫来回走动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D.复制完成后，如果修改角色1的代码，角色2的代码也会同步更新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答案：A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软件编程预备级（一级）/角色操作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13.运行下面的程序后，小猫的方向是（）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object w:dxaOrig="1944" w:dyaOrig="2166">
          <v:rect xmlns:o="urn:schemas-microsoft-com:office:office" xmlns:v="urn:schemas-microsoft-com:vml" id="rectole0000000015" style="width:97.200000pt;height:108.3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A.0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B.90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C.180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D.-90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答案：C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[所属分类]:软件编程预备级（一级）/角色操作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14.点击绿旗，小猫不一定向下移动的命令组合是（）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A.</w:t>
      </w:r>
      <w:r>
        <w:object w:dxaOrig="1802" w:dyaOrig="1963">
          <v:rect xmlns:o="urn:schemas-microsoft-com:office:office" xmlns:v="urn:schemas-microsoft-com:vml" id="rectole0000000016" style="width:90.100000pt;height:98.1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B.</w:t>
      </w:r>
      <w:r>
        <w:object w:dxaOrig="1761" w:dyaOrig="2024">
          <v:rect xmlns:o="urn:schemas-microsoft-com:office:office" xmlns:v="urn:schemas-microsoft-com:vml" id="rectole0000000017" style="width:88.050000pt;height:101.2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C.</w:t>
      </w:r>
      <w:r>
        <w:object w:dxaOrig="1842" w:dyaOrig="1802">
          <v:rect xmlns:o="urn:schemas-microsoft-com:office:office" xmlns:v="urn:schemas-microsoft-com:vml" id="rectole0000000018" style="width:92.100000pt;height:90.1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D.</w:t>
      </w:r>
      <w:r>
        <w:object w:dxaOrig="1882" w:dyaOrig="2267">
          <v:rect xmlns:o="urn:schemas-microsoft-com:office:office" xmlns:v="urn:schemas-microsoft-com:vml" id="rectole0000000019" style="width:94.100000pt;height:113.3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答案：C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[所属分类]:软件编程预备级（一级）/角色操作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15.执行完下面一段程序代码，小猫面向的方向是（）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object w:dxaOrig="3037" w:dyaOrig="1822">
          <v:rect xmlns:o="urn:schemas-microsoft-com:office:office" xmlns:v="urn:schemas-microsoft-com:vml" id="rectole0000000020" style="width:151.850000pt;height:91.1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A.上 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B.下 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C.左 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D.右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答案：D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[所属分类]:软件编程预备级（一级）/角色操作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16.以下模块，比较适合做打地鼠游戏的是（）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A.</w:t>
      </w:r>
      <w:r>
        <w:object w:dxaOrig="1882" w:dyaOrig="1457">
          <v:rect xmlns:o="urn:schemas-microsoft-com:office:office" xmlns:v="urn:schemas-microsoft-com:vml" id="rectole0000000021" style="width:94.100000pt;height:72.8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B.</w:t>
      </w:r>
      <w:r>
        <w:object w:dxaOrig="1781" w:dyaOrig="1477">
          <v:rect xmlns:o="urn:schemas-microsoft-com:office:office" xmlns:v="urn:schemas-microsoft-com:vml" id="rectole0000000022" style="width:89.050000pt;height:73.8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C.</w:t>
      </w:r>
      <w:r>
        <w:object w:dxaOrig="1518" w:dyaOrig="1417">
          <v:rect xmlns:o="urn:schemas-microsoft-com:office:office" xmlns:v="urn:schemas-microsoft-com:vml" id="rectole0000000023" style="width:75.900000pt;height:70.8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D.</w:t>
      </w:r>
      <w:r>
        <w:object w:dxaOrig="1761" w:dyaOrig="1457">
          <v:rect xmlns:o="urn:schemas-microsoft-com:office:office" xmlns:v="urn:schemas-microsoft-com:vml" id="rectole0000000024" style="width:88.050000pt;height:72.8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答案：B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[所属分类]:软件编程预备级（一级）/角色操作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17.下列模块中，无法实现说“你好”2秒的操作是（）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A.</w:t>
      </w:r>
      <w:r>
        <w:object w:dxaOrig="1944" w:dyaOrig="1538">
          <v:rect xmlns:o="urn:schemas-microsoft-com:office:office" xmlns:v="urn:schemas-microsoft-com:vml" id="rectole0000000025" style="width:97.200000pt;height:76.9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B.</w:t>
      </w:r>
      <w:r>
        <w:object w:dxaOrig="2652" w:dyaOrig="931">
          <v:rect xmlns:o="urn:schemas-microsoft-com:office:office" xmlns:v="urn:schemas-microsoft-com:vml" id="rectole0000000026" style="width:132.600000pt;height:46.5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C.</w:t>
      </w:r>
      <w:r>
        <w:object w:dxaOrig="3421" w:dyaOrig="890">
          <v:rect xmlns:o="urn:schemas-microsoft-com:office:office" xmlns:v="urn:schemas-microsoft-com:vml" id="rectole0000000027" style="width:171.050000pt;height:44.5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D.</w:t>
      </w:r>
      <w:r>
        <w:object w:dxaOrig="1781" w:dyaOrig="2024">
          <v:rect xmlns:o="urn:schemas-microsoft-com:office:office" xmlns:v="urn:schemas-microsoft-com:vml" id="rectole0000000028" style="width:89.050000pt;height:101.2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 A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软件编程预备级（一级）/声音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18.声音可以设置为不同的特效，但不包括下面的（）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A.回声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B.反转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C.机械化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D.重音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答案：D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软件编程预备级（一级）/声音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19.将项目的背景音乐设置为声音库里的“Birthday”并重复播放，为了避免运行时产生噪音，应该使用（）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A.</w:t>
      </w:r>
      <w:r>
        <w:object w:dxaOrig="2571" w:dyaOrig="789">
          <v:rect xmlns:o="urn:schemas-microsoft-com:office:office" xmlns:v="urn:schemas-microsoft-com:vml" id="rectole0000000029" style="width:128.550000pt;height:39.4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B.</w:t>
      </w:r>
      <w:r>
        <w:object w:dxaOrig="2936" w:dyaOrig="688">
          <v:rect xmlns:o="urn:schemas-microsoft-com:office:office" xmlns:v="urn:schemas-microsoft-com:vml" id="rectole0000000030" style="width:146.800000pt;height:34.4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C.</w:t>
      </w:r>
      <w:r>
        <w:object w:dxaOrig="2490" w:dyaOrig="769">
          <v:rect xmlns:o="urn:schemas-microsoft-com:office:office" xmlns:v="urn:schemas-microsoft-com:vml" id="rectole0000000031" style="width:124.500000pt;height:38.4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 或 </w:t>
      </w:r>
      <w:r>
        <w:object w:dxaOrig="2976" w:dyaOrig="708">
          <v:rect xmlns:o="urn:schemas-microsoft-com:office:office" xmlns:v="urn:schemas-microsoft-com:vml" id="rectole0000000032" style="width:148.800000pt;height:35.4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D.</w:t>
      </w:r>
      <w:r>
        <w:object w:dxaOrig="2307" w:dyaOrig="708">
          <v:rect xmlns:o="urn:schemas-microsoft-com:office:office" xmlns:v="urn:schemas-microsoft-com:vml" id="rectole0000000033" style="width:115.350000pt;height:35.4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和</w:t>
      </w:r>
      <w:r>
        <w:object w:dxaOrig="3057" w:dyaOrig="729">
          <v:rect xmlns:o="urn:schemas-microsoft-com:office:office" xmlns:v="urn:schemas-microsoft-com:vml" id="rectole0000000034" style="width:152.850000pt;height:36.4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答案：B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[所属分类]:软件编程预备级（一级）/声音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20.关于下图，点击绿旗后，以下说法正确的是？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object w:dxaOrig="2996" w:dyaOrig="2874">
          <v:rect xmlns:o="urn:schemas-microsoft-com:office:office" xmlns:v="urn:schemas-microsoft-com:vml" id="rectole0000000035" style="width:149.800000pt;height:143.7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A．等播放完“Meow”声后，角色才开始移动。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B．角色立即开始移动。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C．当电脑静音时，角色不会移动。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D．只有角色被点击时，角色才会移动。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答案：B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[所属分类]:软件编程预备级（一级）/声音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21.执行完下面代码，音量为（）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object w:dxaOrig="2955" w:dyaOrig="3077">
          <v:rect xmlns:o="urn:schemas-microsoft-com:office:office" xmlns:v="urn:schemas-microsoft-com:vml" id="rectole0000000036" style="width:147.750000pt;height:153.8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A．90%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B．60%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C．20%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D．100%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答案：C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分值：2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软件编程预备级（一级）/逻辑推理和编程数学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22.观察数列找规律：1，3，5，7，9，11，（）,括号里的数是下面哪一个（）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A.12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B.13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C.14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D.15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答案：B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软件编程预备级（一级）/逻辑推理和编程数学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23.下图的结果是（）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object w:dxaOrig="2470" w:dyaOrig="688">
          <v:rect xmlns:o="urn:schemas-microsoft-com:office:office" xmlns:v="urn:schemas-microsoft-com:vml" id="rectole0000000037" style="width:123.500000pt;height:34.4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A.11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B.21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C.14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D.10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答案：B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[所属分类]:软件编程预备级（一级）/逻辑推理和编程数学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24.找规律，如下图（）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object w:dxaOrig="2895" w:dyaOrig="2510">
          <v:rect xmlns:o="urn:schemas-microsoft-com:office:office" xmlns:v="urn:schemas-microsoft-com:vml" id="rectole0000000038" style="width:144.750000pt;height:125.5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 </w:t>
      </w:r>
      <w:r>
        <w:object w:dxaOrig="971" w:dyaOrig="911">
          <v:rect xmlns:o="urn:schemas-microsoft-com:office:office" xmlns:v="urn:schemas-microsoft-com:vml" id="rectole0000000039" style="width:48.550000pt;height:45.5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B </w:t>
      </w:r>
      <w:r>
        <w:object w:dxaOrig="951" w:dyaOrig="890">
          <v:rect xmlns:o="urn:schemas-microsoft-com:office:office" xmlns:v="urn:schemas-microsoft-com:vml" id="rectole0000000040" style="width:47.550000pt;height:44.5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 </w:t>
      </w:r>
      <w:r>
        <w:object w:dxaOrig="890" w:dyaOrig="931">
          <v:rect xmlns:o="urn:schemas-microsoft-com:office:office" xmlns:v="urn:schemas-microsoft-com:vml" id="rectole0000000041" style="width:44.500000pt;height:46.5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D </w:t>
      </w:r>
      <w:r>
        <w:object w:dxaOrig="850" w:dyaOrig="911">
          <v:rect xmlns:o="urn:schemas-microsoft-com:office:office" xmlns:v="urn:schemas-microsoft-com:vml" id="rectole0000000042" style="width:42.500000pt;height:45.5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答案：B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[所属分类]:软件编程预备级（一级）/逻辑推理和编程数学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25.密码箱的密码是由1、2、3三个数字组成的两位数，两个数字不能相同，请问符合要求的密码有几种？（）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4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5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6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答案：D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题型：单选题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二、判断题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软件编程预备级（一级）/平台操作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26.Scratch3.0中保存项目时，建议使用的扩展名是sb3.(  )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答案：正确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题型：判断题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软件编程预备级（一级）/造型及背景切换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27.只使用下面的积木，造型可以随机切换，也可以指定某一个造型切换。(  )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object w:dxaOrig="2267" w:dyaOrig="748">
          <v:rect xmlns:o="urn:schemas-microsoft-com:office:office" xmlns:v="urn:schemas-microsoft-com:vml" id="rectole0000000043" style="width:113.350000pt;height:37.4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答案：错误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题型：判断题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软件编程预备级（一级）/造型及背景切换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28.绘图编辑器中有两种编辑模式：位图和矢量图。(  )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答案：正确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题型：判断题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软件编程预备级（一级）/角色操作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29.Scratch中角色的旋转模式有左右翻转、上下翻转和任意旋转。(  )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答案：错误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题型：判断题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软件编程预备级（一级）/角色操作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30.不小心连续删除了2个角色，使用“编辑”里的“恢复”就可以重新恢复这2个角色。(  )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答案：错误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题型：判断题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  <w:tab/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软件编程预备级（一级）/角色操作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31.执行以下代码后，可以看到小猫在舞台上右转了4次正好一圈。(  )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object w:dxaOrig="2004" w:dyaOrig="2652">
          <v:rect xmlns:o="urn:schemas-microsoft-com:office:office" xmlns:v="urn:schemas-microsoft-com:vml" id="rectole0000000044" style="width:100.200000pt;height:132.6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答案：错误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题型：判断题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软件编程预备级（一级）/声音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32.上传声音，只支持mp3格式。(  )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答案：错误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题型：判断题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 软件编程预备级（一级）/声音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33.执行以下积木后，程序中的声音将停止播放。（  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object w:dxaOrig="1255" w:dyaOrig="829">
          <v:rect xmlns:o="urn:schemas-microsoft-com:office:office" xmlns:v="urn:schemas-microsoft-com:vml" id="rectole0000000045" style="width:62.750000pt;height:41.45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答案：错误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题型：判断题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[所属分类]:软件编程预备级（一级）/造型及背景切换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34.可以使用移动10步，让背景动起来，实现效果跟切换背景一样（  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答案：错误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题型：判断题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8"/>
          <w:shd w:fill="auto" w:val="clear"/>
        </w:rPr>
        <w:t xml:space="preserve">[所属分类]:软件编程预备级（一级）/逻辑推理和编程数学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35.在一条长20米的小路两旁栽树，每隔5米栽一棵树，一共需要栽4棵树（  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答案：错误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题型：判断题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分数：2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三、编程题</w:t>
      </w: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36.城堡漫步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1.准备工作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(1)选择背景Castle1,Castle2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(2)保留小猫角色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2.功能实现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(1)初始的背景为Castle2，小猫的初始位置在屏幕左下角。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(2)点击绿旗，小猫调整方向，走到城堡入口处。</w:t>
      </w:r>
    </w:p>
    <w:p>
      <w:pPr>
        <w:spacing w:before="0" w:after="0" w:line="240"/>
        <w:ind w:right="0" w:left="360" w:firstLine="0"/>
        <w:jc w:val="center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2551" w:dyaOrig="1903">
          <v:rect xmlns:o="urn:schemas-microsoft-com:office:office" xmlns:v="urn:schemas-microsoft-com:vml" id="rectole0000000046" style="width:127.550000pt;height:95.15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object w:dxaOrig="2571" w:dyaOrig="1923">
          <v:rect xmlns:o="urn:schemas-microsoft-com:office:office" xmlns:v="urn:schemas-microsoft-com:vml" id="rectole0000000047" style="width:128.550000pt;height:96.15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4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(3)到达入口处，背景切换为Castle1，小猫的位置调整为大门前，面向右。</w:t>
      </w:r>
    </w:p>
    <w:p>
      <w:pPr>
        <w:spacing w:before="0" w:after="0" w:line="240"/>
        <w:ind w:right="0" w:left="360" w:firstLine="0"/>
        <w:jc w:val="center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2936" w:dyaOrig="2166">
          <v:rect xmlns:o="urn:schemas-microsoft-com:office:office" xmlns:v="urn:schemas-microsoft-com:vml" id="rectole0000000048" style="width:146.800000pt;height:108.30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6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3. 评分标准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（1）能够选择题目要求的背景和角色。（3分）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（2）初始化背景和坐标。（3分）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（3）小猫可以都到城堡入口处。（3分）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（4）行走过程中可以切换造型。（3分）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（5）切换背景，调整位置和方向。（3分）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4.答案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角色小猫代码：</w:t>
      </w:r>
    </w:p>
    <w:p>
      <w:pPr>
        <w:spacing w:before="0" w:after="0" w:line="240"/>
        <w:ind w:right="0" w:left="360" w:firstLine="0"/>
        <w:jc w:val="center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3421" w:dyaOrig="7410">
          <v:rect xmlns:o="urn:schemas-microsoft-com:office:office" xmlns:v="urn:schemas-microsoft-com:vml" id="rectole0000000049" style="width:171.050000pt;height:370.50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98"/>
        </w:object>
      </w:r>
    </w:p>
    <w:p>
      <w:pPr>
        <w:spacing w:before="0" w:after="0" w:line="360"/>
        <w:ind w:right="0" w:left="0" w:firstLine="0"/>
        <w:jc w:val="both"/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37.火箭发射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1.准备工作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(1)选择背景Galaxy、Nebula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(2)选择角色Kiran、Rocketship、Earth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2.功能实现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(1)点击绿旗，角色Kiran初始化位置在舞台左边的中部，旋转一圈</w:t>
      </w:r>
    </w:p>
    <w:p>
      <w:pPr>
        <w:spacing w:before="0" w:after="0" w:line="240"/>
        <w:ind w:right="0" w:left="360" w:firstLine="0"/>
        <w:jc w:val="center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object w:dxaOrig="2955" w:dyaOrig="2207">
          <v:rect xmlns:o="urn:schemas-microsoft-com:office:office" xmlns:v="urn:schemas-microsoft-com:vml" id="rectole0000000050" style="width:147.750000pt;height:110.35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2955" w:dyaOrig="2207">
          <v:rect xmlns:o="urn:schemas-microsoft-com:office:office" xmlns:v="urn:schemas-microsoft-com:vml" id="rectole0000000051" style="width:147.750000pt;height:110.35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2"/>
        </w:object>
      </w:r>
    </w:p>
    <w:p>
      <w:pPr>
        <w:spacing w:before="0" w:after="0" w:line="240"/>
        <w:ind w:right="0" w:left="0" w:firstLine="56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(2)点击绿旗，两个背景来回切换多次</w:t>
      </w:r>
    </w:p>
    <w:p>
      <w:pPr>
        <w:spacing w:before="0" w:after="0" w:line="240"/>
        <w:ind w:right="0" w:left="360" w:firstLine="0"/>
        <w:jc w:val="center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2895" w:dyaOrig="2146">
          <v:rect xmlns:o="urn:schemas-microsoft-com:office:office" xmlns:v="urn:schemas-microsoft-com:vml" id="rectole0000000052" style="width:144.750000pt;height:107.30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0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object w:dxaOrig="2915" w:dyaOrig="2166">
          <v:rect xmlns:o="urn:schemas-microsoft-com:office:office" xmlns:v="urn:schemas-microsoft-com:vml" id="rectole0000000053" style="width:145.750000pt;height:108.30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06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(3)点击绿旗，角色Rocketship初始化位置在舞台右边的底部，火箭头朝上，向上移到角色Earth</w:t>
      </w:r>
    </w:p>
    <w:p>
      <w:pPr>
        <w:spacing w:before="0" w:after="0" w:line="240"/>
        <w:ind w:right="0" w:left="360" w:firstLine="0"/>
        <w:jc w:val="center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3057" w:dyaOrig="2348">
          <v:rect xmlns:o="urn:schemas-microsoft-com:office:office" xmlns:v="urn:schemas-microsoft-com:vml" id="rectole0000000054" style="width:152.850000pt;height:117.40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Metafile" DrawAspect="Content" ObjectID="0000000054" ShapeID="rectole0000000054" r:id="docRId108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3.评分标准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（1）能够选择题目要求的背景和角色。（3分）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（2）角色Kiran可以转圈。（3分）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（3）背景可以切换。（3分）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（4）点击绿旗，火箭头朝上。（3分）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（5）火箭可以移动到地球的位置。（3分）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4.答案</w: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角色Rocketship代码</w:t>
      </w:r>
    </w:p>
    <w:p>
      <w:pPr>
        <w:spacing w:before="0" w:after="0" w:line="240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3482" w:dyaOrig="8341">
          <v:rect xmlns:o="urn:schemas-microsoft-com:office:office" xmlns:v="urn:schemas-microsoft-com:vml" id="rectole0000000055" style="width:174.100000pt;height:417.05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Metafile" DrawAspect="Content" ObjectID="0000000055" ShapeID="rectole0000000055" r:id="docRId110"/>
        </w:object>
      </w:r>
    </w:p>
    <w:p>
      <w:pPr>
        <w:spacing w:before="0" w:after="0" w:line="240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角色Kiran的代码</w:t>
      </w:r>
    </w:p>
    <w:p>
      <w:pPr>
        <w:spacing w:before="0" w:after="0" w:line="240"/>
        <w:ind w:right="0" w:left="36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2490" w:dyaOrig="6843">
          <v:rect xmlns:o="urn:schemas-microsoft-com:office:office" xmlns:v="urn:schemas-microsoft-com:vml" id="rectole0000000056" style="width:124.500000pt;height:342.15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Metafile" DrawAspect="Content" ObjectID="0000000056" ShapeID="rectole0000000056" r:id="docRId112"/>
        </w:object>
      </w:r>
    </w:p>
    <w:p>
      <w:pPr>
        <w:spacing w:before="0" w:after="0" w:line="240"/>
        <w:ind w:right="0" w:left="36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背景代码</w:t>
      </w:r>
    </w:p>
    <w:p>
      <w:pPr>
        <w:spacing w:before="0" w:after="0" w:line="240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2409" w:dyaOrig="4454">
          <v:rect xmlns:o="urn:schemas-microsoft-com:office:office" xmlns:v="urn:schemas-microsoft-com:vml" id="rectole0000000057" style="width:120.450000pt;height:222.70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Metafile" DrawAspect="Content" ObjectID="0000000057" ShapeID="rectole0000000057" r:id="docRId11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1.wmf" Id="docRId103" Type="http://schemas.openxmlformats.org/officeDocument/2006/relationships/image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49.wmf" Id="docRId99" Type="http://schemas.openxmlformats.org/officeDocument/2006/relationships/image" /><Relationship Target="media/image56.wmf" Id="docRId113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53.wmf" Id="docRId107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47.bin" Id="docRId94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styles.xml" Id="docRId117" Type="http://schemas.openxmlformats.org/officeDocument/2006/relationships/styles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embeddings/oleObject51.bin" Id="docRId102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embeddings/oleObject49.bin" Id="docRId98" Type="http://schemas.openxmlformats.org/officeDocument/2006/relationships/oleObject" /><Relationship Target="embeddings/oleObject3.bin" Id="docRId6" Type="http://schemas.openxmlformats.org/officeDocument/2006/relationships/oleObject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embeddings/oleObject53.bin" Id="docRId10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media/image48.wmf" Id="docRId97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24.bin" Id="docRId48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5.bin" Id="docRId110" Type="http://schemas.openxmlformats.org/officeDocument/2006/relationships/oleObject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embeddings/oleObject33.bin" Id="docRId66" Type="http://schemas.openxmlformats.org/officeDocument/2006/relationships/oleObject" /><Relationship Target="media/image43.wmf" Id="docRId87" Type="http://schemas.openxmlformats.org/officeDocument/2006/relationships/image" /><Relationship Target="media/image50.wmf" Id="docRId101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46.bin" Id="docRId92" Type="http://schemas.openxmlformats.org/officeDocument/2006/relationships/oleObject" /><Relationship Target="numbering.xml" Id="docRId116" Type="http://schemas.openxmlformats.org/officeDocument/2006/relationships/numbering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57.bin" Id="docRId1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media/image52.wmf" Id="docRId10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media/image55.wmf" Id="docRId111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4.wmf" Id="docRId109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57.wmf" Id="docRId115" Type="http://schemas.openxmlformats.org/officeDocument/2006/relationships/image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embeddings/oleObject52.bin" Id="docRId104" Type="http://schemas.openxmlformats.org/officeDocument/2006/relationships/oleObject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embeddings/oleObject56.bin" Id="docRId112" Type="http://schemas.openxmlformats.org/officeDocument/2006/relationships/oleObject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Relationship Target="media/image18.wmf" Id="docRId37" Type="http://schemas.openxmlformats.org/officeDocument/2006/relationships/image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54.bin" Id="docRId108" Type="http://schemas.openxmlformats.org/officeDocument/2006/relationships/oleObject" /><Relationship Target="media/image13.wmf" Id="docRId27" Type="http://schemas.openxmlformats.org/officeDocument/2006/relationships/image" /><Relationship Target="media/image29.wmf" Id="docRId59" Type="http://schemas.openxmlformats.org/officeDocument/2006/relationships/image" /><Relationship Target="media/image39.wmf" Id="docRId79" Type="http://schemas.openxmlformats.org/officeDocument/2006/relationships/image" /><Relationship Target="media/image47.wmf" Id="docRId95" Type="http://schemas.openxmlformats.org/officeDocument/2006/relationships/image" /></Relationships>
</file>