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43784" w14:textId="377D034E" w:rsidR="007E076B" w:rsidRPr="007E076B" w:rsidRDefault="007E076B" w:rsidP="007E07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Final Project </w:t>
      </w:r>
      <w:r w:rsidRPr="007E076B">
        <w:rPr>
          <w:rFonts w:ascii="Times New Roman" w:hAnsi="Times New Roman" w:cs="Times New Roman"/>
          <w:b/>
          <w:bCs/>
          <w:sz w:val="26"/>
          <w:szCs w:val="26"/>
        </w:rPr>
        <w:t>Module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6 </w:t>
      </w:r>
      <w:r w:rsidRPr="007E076B">
        <w:rPr>
          <w:rFonts w:ascii="Times New Roman" w:hAnsi="Times New Roman" w:cs="Times New Roman"/>
          <w:b/>
          <w:bCs/>
          <w:sz w:val="26"/>
          <w:szCs w:val="26"/>
        </w:rPr>
        <w:t xml:space="preserve">Assignment: </w:t>
      </w:r>
    </w:p>
    <w:p w14:paraId="23928DCF" w14:textId="77777777" w:rsidR="007E076B" w:rsidRPr="007E076B" w:rsidRDefault="007E076B" w:rsidP="007E07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076B">
        <w:rPr>
          <w:rFonts w:ascii="Times New Roman" w:hAnsi="Times New Roman" w:cs="Times New Roman"/>
          <w:b/>
          <w:bCs/>
          <w:sz w:val="26"/>
          <w:szCs w:val="26"/>
        </w:rPr>
        <w:t>Course: BAN6440</w:t>
      </w:r>
    </w:p>
    <w:p w14:paraId="48570348" w14:textId="77777777" w:rsidR="007E076B" w:rsidRPr="007E076B" w:rsidRDefault="007E076B" w:rsidP="007E07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076B">
        <w:rPr>
          <w:rFonts w:ascii="Times New Roman" w:hAnsi="Times New Roman" w:cs="Times New Roman"/>
          <w:b/>
          <w:bCs/>
          <w:sz w:val="26"/>
          <w:szCs w:val="26"/>
        </w:rPr>
        <w:t>Instructor: Professor Preethi Natarajan</w:t>
      </w:r>
    </w:p>
    <w:p w14:paraId="4D25CD21" w14:textId="77777777" w:rsidR="007E076B" w:rsidRPr="007E076B" w:rsidRDefault="007E076B" w:rsidP="007E07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076B">
        <w:rPr>
          <w:rFonts w:ascii="Times New Roman" w:hAnsi="Times New Roman" w:cs="Times New Roman"/>
          <w:b/>
          <w:bCs/>
          <w:sz w:val="26"/>
          <w:szCs w:val="26"/>
        </w:rPr>
        <w:t>Student: Disere Leghemo</w:t>
      </w:r>
    </w:p>
    <w:p w14:paraId="3E3B3B03" w14:textId="77777777" w:rsidR="007E076B" w:rsidRPr="007E076B" w:rsidRDefault="007E076B" w:rsidP="007E07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076B">
        <w:rPr>
          <w:rFonts w:ascii="Times New Roman" w:hAnsi="Times New Roman" w:cs="Times New Roman"/>
          <w:b/>
          <w:bCs/>
          <w:sz w:val="26"/>
          <w:szCs w:val="26"/>
        </w:rPr>
        <w:t>Learner's ID: 142789</w:t>
      </w:r>
    </w:p>
    <w:p w14:paraId="55CA292E" w14:textId="6B4DC38E" w:rsidR="007E076B" w:rsidRDefault="007E076B" w:rsidP="007E07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076B">
        <w:rPr>
          <w:rFonts w:ascii="Times New Roman" w:hAnsi="Times New Roman" w:cs="Times New Roman"/>
          <w:b/>
          <w:bCs/>
          <w:sz w:val="26"/>
          <w:szCs w:val="26"/>
        </w:rPr>
        <w:t xml:space="preserve">Date: </w:t>
      </w:r>
      <w:r w:rsidR="00C9420B">
        <w:rPr>
          <w:rFonts w:ascii="Times New Roman" w:hAnsi="Times New Roman" w:cs="Times New Roman"/>
          <w:b/>
          <w:bCs/>
          <w:sz w:val="26"/>
          <w:szCs w:val="26"/>
        </w:rPr>
        <w:t>30</w:t>
      </w:r>
      <w:r w:rsidRPr="007E076B">
        <w:rPr>
          <w:rFonts w:ascii="Times New Roman" w:hAnsi="Times New Roman" w:cs="Times New Roman"/>
          <w:b/>
          <w:bCs/>
          <w:sz w:val="26"/>
          <w:szCs w:val="26"/>
        </w:rPr>
        <w:t>th April 2026</w:t>
      </w:r>
    </w:p>
    <w:p w14:paraId="12432EB6" w14:textId="77777777" w:rsidR="007E076B" w:rsidRDefault="007E076B" w:rsidP="007E076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8881513" w14:textId="77777777" w:rsidR="007E076B" w:rsidRDefault="007E076B" w:rsidP="007E076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76C2B2C" w14:textId="0B5E9B5D" w:rsidR="007E076B" w:rsidRDefault="00870E88" w:rsidP="00870E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EXECUTIVE SUMMARY</w:t>
      </w:r>
    </w:p>
    <w:p w14:paraId="057550D8" w14:textId="079D44FC" w:rsidR="004C4E4F" w:rsidRPr="004C4E4F" w:rsidRDefault="004C4E4F" w:rsidP="007E076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End-to-End Machine Learning Architecture for Patient No-Show Prediction at Princess Medical Centre, Port Harcourt</w:t>
      </w:r>
    </w:p>
    <w:p w14:paraId="00AB26AB" w14:textId="23906823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0F72A70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1. Problem Definition and Business Value</w:t>
      </w:r>
    </w:p>
    <w:p w14:paraId="6523ECFE" w14:textId="50294BA9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Healthcare operations rely heavily on efficient scheduling and optimal </w:t>
      </w:r>
      <w:r w:rsidR="000C6419">
        <w:rPr>
          <w:rFonts w:ascii="Times New Roman" w:hAnsi="Times New Roman" w:cs="Times New Roman"/>
          <w:sz w:val="26"/>
          <w:szCs w:val="26"/>
        </w:rPr>
        <w:t>resource utilization</w:t>
      </w:r>
      <w:r w:rsidRPr="004C4E4F">
        <w:rPr>
          <w:rFonts w:ascii="Times New Roman" w:hAnsi="Times New Roman" w:cs="Times New Roman"/>
          <w:sz w:val="26"/>
          <w:szCs w:val="26"/>
        </w:rPr>
        <w:t xml:space="preserve">. At Princess Medical Centre, Port Harcourt, patient no-shows present a recurring operational challenge. A no-show occurs when a patient fails to attend a scheduled appointment without prior notice. This results in wasted clinical time, </w:t>
      </w:r>
      <w:r w:rsidR="000C6419">
        <w:rPr>
          <w:rFonts w:ascii="Times New Roman" w:hAnsi="Times New Roman" w:cs="Times New Roman"/>
          <w:sz w:val="26"/>
          <w:szCs w:val="26"/>
        </w:rPr>
        <w:t>longer wait times</w:t>
      </w:r>
      <w:r w:rsidRPr="004C4E4F">
        <w:rPr>
          <w:rFonts w:ascii="Times New Roman" w:hAnsi="Times New Roman" w:cs="Times New Roman"/>
          <w:sz w:val="26"/>
          <w:szCs w:val="26"/>
        </w:rPr>
        <w:t xml:space="preserve"> for other patients, and revenue loss.</w:t>
      </w:r>
    </w:p>
    <w:p w14:paraId="2E47BD91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This project proposes an end-to-end machine learning solution designed to predict the likelihood of patient no-shows. The objective is to enable proactive decision-making that improves scheduling efficiency and enhances overall service delivery.</w:t>
      </w:r>
    </w:p>
    <w:p w14:paraId="198390EE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1402FBB" w14:textId="40B92314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Stakeholders</w:t>
      </w:r>
    </w:p>
    <w:p w14:paraId="6673DA6B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The primary stakeholders include hospital management, medical practitioners, and administrative staff responsible for appointment scheduling. Patients are also indirect beneficiaries of improved service efficiency.</w:t>
      </w:r>
    </w:p>
    <w:p w14:paraId="47B02DDF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58F31A3" w14:textId="675BCC0E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Decision Objective</w:t>
      </w:r>
    </w:p>
    <w:p w14:paraId="616FE9DE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The model supports decisions such as:</w:t>
      </w:r>
    </w:p>
    <w:p w14:paraId="1D6BD792" w14:textId="77777777" w:rsidR="004C4E4F" w:rsidRPr="004C4E4F" w:rsidRDefault="004C4E4F" w:rsidP="004C4E4F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lastRenderedPageBreak/>
        <w:t xml:space="preserve">Sending targeted reminders </w:t>
      </w:r>
    </w:p>
    <w:p w14:paraId="4D39C16C" w14:textId="77777777" w:rsidR="004C4E4F" w:rsidRPr="004C4E4F" w:rsidRDefault="004C4E4F" w:rsidP="004C4E4F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Adjusting appointment schedules </w:t>
      </w:r>
    </w:p>
    <w:p w14:paraId="3BBE2DB7" w14:textId="77777777" w:rsidR="004C4E4F" w:rsidRPr="004C4E4F" w:rsidRDefault="004C4E4F" w:rsidP="004C4E4F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Implementing controlled overbooking strategies </w:t>
      </w:r>
    </w:p>
    <w:p w14:paraId="458112CD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9ECAB63" w14:textId="4CDC965C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Success Metrics</w:t>
      </w:r>
    </w:p>
    <w:p w14:paraId="5777A9A3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Model performance will be evaluated using:</w:t>
      </w:r>
    </w:p>
    <w:p w14:paraId="24B3C6A8" w14:textId="77777777" w:rsidR="004C4E4F" w:rsidRPr="004C4E4F" w:rsidRDefault="004C4E4F" w:rsidP="004C4E4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Accuracy </w:t>
      </w:r>
    </w:p>
    <w:p w14:paraId="1FD8D8D9" w14:textId="77777777" w:rsidR="004C4E4F" w:rsidRPr="004C4E4F" w:rsidRDefault="004C4E4F" w:rsidP="004C4E4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Precision </w:t>
      </w:r>
    </w:p>
    <w:p w14:paraId="5D03D10D" w14:textId="77777777" w:rsidR="004C4E4F" w:rsidRPr="004C4E4F" w:rsidRDefault="004C4E4F" w:rsidP="004C4E4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Recall </w:t>
      </w:r>
    </w:p>
    <w:p w14:paraId="7677BFDA" w14:textId="77777777" w:rsidR="004C4E4F" w:rsidRPr="004C4E4F" w:rsidRDefault="004C4E4F" w:rsidP="004C4E4F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F1 Score </w:t>
      </w:r>
    </w:p>
    <w:p w14:paraId="6B08101E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From a business perspective, success is measured by reduced no-show rates and improved operational efficiency.</w:t>
      </w:r>
    </w:p>
    <w:p w14:paraId="3AAD4C95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F5F4DE7" w14:textId="03BB11FA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Constraints</w:t>
      </w:r>
    </w:p>
    <w:p w14:paraId="763C6C42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Key constraints include:</w:t>
      </w:r>
    </w:p>
    <w:p w14:paraId="07121BE9" w14:textId="77777777" w:rsidR="004C4E4F" w:rsidRPr="004C4E4F" w:rsidRDefault="004C4E4F" w:rsidP="004C4E4F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Patient data privacy requirements </w:t>
      </w:r>
    </w:p>
    <w:p w14:paraId="5CC57DE7" w14:textId="77777777" w:rsidR="004C4E4F" w:rsidRPr="004C4E4F" w:rsidRDefault="004C4E4F" w:rsidP="004C4E4F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Limited infrastructure capacity </w:t>
      </w:r>
    </w:p>
    <w:p w14:paraId="1F7BF2F8" w14:textId="77777777" w:rsidR="004C4E4F" w:rsidRPr="004C4E4F" w:rsidRDefault="004C4E4F" w:rsidP="004C4E4F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Need for near real-time predictions </w:t>
      </w:r>
    </w:p>
    <w:p w14:paraId="7124C4B8" w14:textId="77777777" w:rsidR="004C4E4F" w:rsidRPr="004C4E4F" w:rsidRDefault="004C4E4F" w:rsidP="004C4E4F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Ethical considerations such as fairness and bias </w:t>
      </w:r>
    </w:p>
    <w:p w14:paraId="2A9BC2A0" w14:textId="75F7DA68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48650AA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2. Data Strategy and Cleansing</w:t>
      </w:r>
    </w:p>
    <w:p w14:paraId="1FD149C0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Data Sources</w:t>
      </w:r>
    </w:p>
    <w:p w14:paraId="3B0702DF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Data is derived from internal hospital systems, including:</w:t>
      </w:r>
    </w:p>
    <w:p w14:paraId="170600BA" w14:textId="77777777" w:rsidR="004C4E4F" w:rsidRPr="004C4E4F" w:rsidRDefault="004C4E4F" w:rsidP="004C4E4F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Appointment scheduling records </w:t>
      </w:r>
    </w:p>
    <w:p w14:paraId="5C569FA2" w14:textId="77777777" w:rsidR="004C4E4F" w:rsidRPr="004C4E4F" w:rsidRDefault="004C4E4F" w:rsidP="004C4E4F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Patient demographic information </w:t>
      </w:r>
    </w:p>
    <w:p w14:paraId="0236EF4F" w14:textId="77777777" w:rsidR="004C4E4F" w:rsidRPr="004C4E4F" w:rsidRDefault="004C4E4F" w:rsidP="004C4E4F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Historical attendance data </w:t>
      </w:r>
    </w:p>
    <w:p w14:paraId="65C00D2E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0875AEE" w14:textId="255FC2C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Data Structure</w:t>
      </w:r>
    </w:p>
    <w:p w14:paraId="33B81CE7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lastRenderedPageBreak/>
        <w:t>The dataset consists of structured tabular data with both numerical and categorical variables. The target variable is binary, indicating whether a patient attended or missed an appointment.</w:t>
      </w:r>
    </w:p>
    <w:p w14:paraId="419FD9FB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9399C7D" w14:textId="13C68318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Data Cleansing Process</w:t>
      </w:r>
    </w:p>
    <w:p w14:paraId="723547B1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To ensure data quality, the following preprocessing steps were applied:</w:t>
      </w:r>
    </w:p>
    <w:p w14:paraId="010C3ACE" w14:textId="77777777" w:rsidR="004C4E4F" w:rsidRPr="004C4E4F" w:rsidRDefault="004C4E4F" w:rsidP="004C4E4F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Missing values were removed or handled appropriately </w:t>
      </w:r>
    </w:p>
    <w:p w14:paraId="4D389AB8" w14:textId="77777777" w:rsidR="004C4E4F" w:rsidRPr="004C4E4F" w:rsidRDefault="004C4E4F" w:rsidP="004C4E4F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Categorical variables were encoded into numeric format </w:t>
      </w:r>
    </w:p>
    <w:p w14:paraId="0F94734B" w14:textId="77777777" w:rsidR="004C4E4F" w:rsidRPr="004C4E4F" w:rsidRDefault="004C4E4F" w:rsidP="004C4E4F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Numerical features were standardized </w:t>
      </w:r>
    </w:p>
    <w:p w14:paraId="4D17B925" w14:textId="77777777" w:rsidR="004C4E4F" w:rsidRPr="004C4E4F" w:rsidRDefault="004C4E4F" w:rsidP="004C4E4F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Outliers were identified using interquartile range (IQR) and treated </w:t>
      </w:r>
    </w:p>
    <w:p w14:paraId="2226A36C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Data Quality Assurance</w:t>
      </w:r>
    </w:p>
    <w:p w14:paraId="3F583E0D" w14:textId="77777777" w:rsidR="004C4E4F" w:rsidRPr="004C4E4F" w:rsidRDefault="004C4E4F" w:rsidP="004C4E4F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Data leakage was prevented by excluding target-related features </w:t>
      </w:r>
    </w:p>
    <w:p w14:paraId="37514E11" w14:textId="77777777" w:rsidR="004C4E4F" w:rsidRPr="004C4E4F" w:rsidRDefault="004C4E4F" w:rsidP="004C4E4F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Dataset balance was reviewed and adjusted where necessary </w:t>
      </w:r>
    </w:p>
    <w:p w14:paraId="452CB7BE" w14:textId="77777777" w:rsidR="004C4E4F" w:rsidRPr="004C4E4F" w:rsidRDefault="004C4E4F" w:rsidP="004C4E4F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Consistency checks were performed before and after transformation </w:t>
      </w:r>
    </w:p>
    <w:p w14:paraId="1A8771F5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F91DE7F" w14:textId="3446C885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Importance of Data Cleansing</w:t>
      </w:r>
    </w:p>
    <w:p w14:paraId="7A118C3E" w14:textId="15DF38E4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High-quality data is essential for reliable predictions. Proper preprocessing ensures the model captures meaningful patterns rather than noise</w:t>
      </w:r>
      <w:r w:rsidR="00DC5D58">
        <w:rPr>
          <w:rFonts w:ascii="Times New Roman" w:hAnsi="Times New Roman" w:cs="Times New Roman"/>
          <w:sz w:val="26"/>
          <w:szCs w:val="26"/>
        </w:rPr>
        <w:t xml:space="preserve"> </w:t>
      </w:r>
      <w:r w:rsidR="00DC5D58" w:rsidRPr="00DC5D58">
        <w:rPr>
          <w:rFonts w:ascii="Times New Roman" w:hAnsi="Times New Roman" w:cs="Times New Roman"/>
          <w:sz w:val="26"/>
          <w:szCs w:val="26"/>
        </w:rPr>
        <w:t>(ggailey777, n.d.)</w:t>
      </w:r>
      <w:r w:rsidR="00DC5D58">
        <w:rPr>
          <w:rFonts w:ascii="Times New Roman" w:hAnsi="Times New Roman" w:cs="Times New Roman"/>
          <w:sz w:val="26"/>
          <w:szCs w:val="26"/>
        </w:rPr>
        <w:t>.</w:t>
      </w:r>
    </w:p>
    <w:p w14:paraId="0E3E2C20" w14:textId="4082C3DD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22F7602" w14:textId="2C7A36BF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3. Modeling Approach</w:t>
      </w:r>
    </w:p>
    <w:p w14:paraId="71CEEEE9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Model Selection</w:t>
      </w:r>
    </w:p>
    <w:p w14:paraId="2AB045BA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Three models were implemented:</w:t>
      </w:r>
    </w:p>
    <w:p w14:paraId="476FBC53" w14:textId="77777777" w:rsidR="004C4E4F" w:rsidRPr="004C4E4F" w:rsidRDefault="004C4E4F" w:rsidP="004C4E4F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Logistic Regression (baseline) </w:t>
      </w:r>
    </w:p>
    <w:p w14:paraId="24988822" w14:textId="77777777" w:rsidR="004C4E4F" w:rsidRPr="004C4E4F" w:rsidRDefault="004C4E4F" w:rsidP="004C4E4F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Random Forest </w:t>
      </w:r>
    </w:p>
    <w:p w14:paraId="0AAB3AE0" w14:textId="77777777" w:rsidR="004C4E4F" w:rsidRPr="004C4E4F" w:rsidRDefault="004C4E4F" w:rsidP="004C4E4F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Gradient Boosting </w:t>
      </w:r>
    </w:p>
    <w:p w14:paraId="746B11A7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FE5187" w14:textId="592B7D19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Justification</w:t>
      </w:r>
    </w:p>
    <w:p w14:paraId="688AA40C" w14:textId="3D4C0CBA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lastRenderedPageBreak/>
        <w:t>Logistic Regression provides a simple baseline. Random Forest improves performance by capturing nonlinear relationships. Gradient Boosting enhances predictive accuracy through iterative learning</w:t>
      </w:r>
      <w:r w:rsidR="000C6419">
        <w:rPr>
          <w:rFonts w:ascii="Times New Roman" w:hAnsi="Times New Roman" w:cs="Times New Roman"/>
          <w:sz w:val="26"/>
          <w:szCs w:val="26"/>
        </w:rPr>
        <w:t xml:space="preserve"> </w:t>
      </w:r>
      <w:r w:rsidR="000C6419" w:rsidRPr="000C641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0C6419" w:rsidRPr="000C6419">
        <w:rPr>
          <w:rFonts w:ascii="Times New Roman" w:hAnsi="Times New Roman" w:cs="Times New Roman"/>
          <w:sz w:val="26"/>
          <w:szCs w:val="26"/>
        </w:rPr>
        <w:t>Scikit</w:t>
      </w:r>
      <w:proofErr w:type="spellEnd"/>
      <w:r w:rsidR="000C6419" w:rsidRPr="000C6419">
        <w:rPr>
          <w:rFonts w:ascii="Times New Roman" w:hAnsi="Times New Roman" w:cs="Times New Roman"/>
          <w:sz w:val="26"/>
          <w:szCs w:val="26"/>
        </w:rPr>
        <w:t>-learn, 2019)</w:t>
      </w:r>
      <w:r w:rsidR="000C6419">
        <w:rPr>
          <w:rFonts w:ascii="Times New Roman" w:hAnsi="Times New Roman" w:cs="Times New Roman"/>
          <w:sz w:val="26"/>
          <w:szCs w:val="26"/>
        </w:rPr>
        <w:t>.</w:t>
      </w:r>
    </w:p>
    <w:p w14:paraId="3F1B2836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9C451CD" w14:textId="4A91313F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Feature Engineering</w:t>
      </w:r>
    </w:p>
    <w:p w14:paraId="6B82FF76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Key features include:</w:t>
      </w:r>
    </w:p>
    <w:p w14:paraId="1B8F317A" w14:textId="77777777" w:rsidR="004C4E4F" w:rsidRPr="004C4E4F" w:rsidRDefault="004C4E4F" w:rsidP="004C4E4F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Age </w:t>
      </w:r>
    </w:p>
    <w:p w14:paraId="5F69E677" w14:textId="77777777" w:rsidR="004C4E4F" w:rsidRPr="004C4E4F" w:rsidRDefault="004C4E4F" w:rsidP="004C4E4F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Gender </w:t>
      </w:r>
    </w:p>
    <w:p w14:paraId="7CBB5891" w14:textId="77777777" w:rsidR="004C4E4F" w:rsidRPr="004C4E4F" w:rsidRDefault="004C4E4F" w:rsidP="004C4E4F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Previous no-show history </w:t>
      </w:r>
    </w:p>
    <w:p w14:paraId="3A419DC0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These features are directly relevant to predicting patient behavior.</w:t>
      </w:r>
    </w:p>
    <w:p w14:paraId="083E6E23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4B11602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24D97F6" w14:textId="21924D6D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Training and Validation</w:t>
      </w:r>
    </w:p>
    <w:p w14:paraId="75CB573C" w14:textId="77777777" w:rsidR="004C4E4F" w:rsidRPr="004C4E4F" w:rsidRDefault="004C4E4F" w:rsidP="004C4E4F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Dataset split: 80% training, 20% testing </w:t>
      </w:r>
    </w:p>
    <w:p w14:paraId="14DE92B6" w14:textId="77777777" w:rsidR="004C4E4F" w:rsidRPr="004C4E4F" w:rsidRDefault="004C4E4F" w:rsidP="004C4E4F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Cross-validation applied for robustness </w:t>
      </w:r>
    </w:p>
    <w:p w14:paraId="39AF088A" w14:textId="77777777" w:rsidR="004C4E4F" w:rsidRPr="004C4E4F" w:rsidRDefault="004C4E4F" w:rsidP="004C4E4F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Baseline comparison used to measure improvement </w:t>
      </w:r>
    </w:p>
    <w:p w14:paraId="0AE7675C" w14:textId="5E13DCCD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A74E400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4. Architecture and Interoperability</w:t>
      </w:r>
    </w:p>
    <w:p w14:paraId="215BBAF4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The proposed architecture integrates multiple cloud-based technologies to ensure scalability, flexibility, and efficiency.</w:t>
      </w:r>
    </w:p>
    <w:p w14:paraId="59E42CAA" w14:textId="77777777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71FEC25" w14:textId="3820B59D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Pipeline Overview</w:t>
      </w:r>
    </w:p>
    <w:p w14:paraId="7EB3288C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Data flows through the following stages:</w:t>
      </w:r>
    </w:p>
    <w:p w14:paraId="3A276C49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Patient Data → Google </w:t>
      </w:r>
      <w:proofErr w:type="spellStart"/>
      <w:r w:rsidRPr="004C4E4F">
        <w:rPr>
          <w:rFonts w:ascii="Times New Roman" w:hAnsi="Times New Roman" w:cs="Times New Roman"/>
          <w:sz w:val="26"/>
          <w:szCs w:val="26"/>
        </w:rPr>
        <w:t>BigQuery</w:t>
      </w:r>
      <w:proofErr w:type="spellEnd"/>
      <w:r w:rsidRPr="004C4E4F">
        <w:rPr>
          <w:rFonts w:ascii="Times New Roman" w:hAnsi="Times New Roman" w:cs="Times New Roman"/>
          <w:sz w:val="26"/>
          <w:szCs w:val="26"/>
        </w:rPr>
        <w:t xml:space="preserve"> → Databricks Processing → Machine Learning Model → Azure API → Dashboard Interface</w:t>
      </w:r>
    </w:p>
    <w:p w14:paraId="1DA228F8" w14:textId="710A6DBC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71F5E1" w14:textId="3B0A8521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3AE3BB6" w14:textId="244E0EA9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8EC59B6" wp14:editId="19A38AFB">
            <wp:extent cx="6073422" cy="4357370"/>
            <wp:effectExtent l="0" t="0" r="3810" b="5080"/>
            <wp:docPr id="188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658" cy="436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2770" w14:textId="77777777" w:rsidR="00DF1B66" w:rsidRDefault="00DF1B66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12E772A" w14:textId="32177715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4C4E4F">
        <w:rPr>
          <w:rFonts w:ascii="Times New Roman" w:hAnsi="Times New Roman" w:cs="Times New Roman"/>
          <w:b/>
          <w:bCs/>
          <w:sz w:val="26"/>
          <w:szCs w:val="26"/>
        </w:rPr>
        <w:t>Figure 1: End-to-End Machine Learning Architecture for Patient No-Show Prediction</w:t>
      </w:r>
    </w:p>
    <w:p w14:paraId="6A416EA0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Interoperability Justification</w:t>
      </w:r>
    </w:p>
    <w:p w14:paraId="6B3DE8C2" w14:textId="77777777" w:rsidR="004C4E4F" w:rsidRPr="004C4E4F" w:rsidRDefault="004C4E4F" w:rsidP="004C4E4F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Google </w:t>
      </w:r>
      <w:proofErr w:type="spellStart"/>
      <w:r w:rsidRPr="004C4E4F">
        <w:rPr>
          <w:rFonts w:ascii="Times New Roman" w:hAnsi="Times New Roman" w:cs="Times New Roman"/>
          <w:sz w:val="26"/>
          <w:szCs w:val="26"/>
        </w:rPr>
        <w:t>BigQuery</w:t>
      </w:r>
      <w:proofErr w:type="spellEnd"/>
      <w:r w:rsidRPr="004C4E4F">
        <w:rPr>
          <w:rFonts w:ascii="Times New Roman" w:hAnsi="Times New Roman" w:cs="Times New Roman"/>
          <w:sz w:val="26"/>
          <w:szCs w:val="26"/>
        </w:rPr>
        <w:t xml:space="preserve"> enables efficient data storage and querying </w:t>
      </w:r>
    </w:p>
    <w:p w14:paraId="41174540" w14:textId="77777777" w:rsidR="004C4E4F" w:rsidRPr="004C4E4F" w:rsidRDefault="004C4E4F" w:rsidP="004C4E4F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Databricks supports scalable data processing </w:t>
      </w:r>
    </w:p>
    <w:p w14:paraId="34C87BF2" w14:textId="77777777" w:rsidR="004C4E4F" w:rsidRPr="004C4E4F" w:rsidRDefault="004C4E4F" w:rsidP="004C4E4F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Azure provides robust deployment and API integration </w:t>
      </w:r>
    </w:p>
    <w:p w14:paraId="0A47C8A3" w14:textId="2E77EBB0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This architecture ensures seamless interaction between components and supports future scalability</w:t>
      </w:r>
      <w:r w:rsidR="00DC5D58" w:rsidRPr="00DC5D58">
        <w:t xml:space="preserve"> </w:t>
      </w:r>
      <w:r w:rsidR="00DC5D58" w:rsidRPr="00DC5D5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DC5D58" w:rsidRPr="00DC5D58">
        <w:rPr>
          <w:rFonts w:ascii="Times New Roman" w:hAnsi="Times New Roman" w:cs="Times New Roman"/>
          <w:sz w:val="26"/>
          <w:szCs w:val="26"/>
        </w:rPr>
        <w:t>BigQuery</w:t>
      </w:r>
      <w:proofErr w:type="spellEnd"/>
      <w:r w:rsidR="00DC5D58" w:rsidRPr="00DC5D58">
        <w:rPr>
          <w:rFonts w:ascii="Times New Roman" w:hAnsi="Times New Roman" w:cs="Times New Roman"/>
          <w:sz w:val="26"/>
          <w:szCs w:val="26"/>
        </w:rPr>
        <w:t xml:space="preserve"> - Documentation, 2017)</w:t>
      </w:r>
      <w:r w:rsidR="00DC5D58">
        <w:rPr>
          <w:rFonts w:ascii="Times New Roman" w:hAnsi="Times New Roman" w:cs="Times New Roman"/>
          <w:sz w:val="26"/>
          <w:szCs w:val="26"/>
        </w:rPr>
        <w:t>.</w:t>
      </w:r>
      <w:r w:rsidR="000C641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E8C0E5" w14:textId="6E4C07E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23D0D6C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5. Evaluation and Decision Impact</w:t>
      </w:r>
    </w:p>
    <w:p w14:paraId="3B38C85E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114"/>
        <w:gridCol w:w="1086"/>
        <w:gridCol w:w="754"/>
        <w:gridCol w:w="1050"/>
      </w:tblGrid>
      <w:tr w:rsidR="004C4E4F" w:rsidRPr="004C4E4F" w14:paraId="6CBB7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B99B7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6F4B39C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49B2F01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0671035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CE588BC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F1 Score</w:t>
            </w:r>
          </w:p>
        </w:tc>
      </w:tr>
      <w:tr w:rsidR="004C4E4F" w:rsidRPr="004C4E4F" w14:paraId="64EE2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B381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4934164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304077F7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34470204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232531A4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0.69</w:t>
            </w:r>
          </w:p>
        </w:tc>
      </w:tr>
      <w:tr w:rsidR="004C4E4F" w:rsidRPr="004C4E4F" w14:paraId="5F043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796C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964E1D4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1E384155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6F2F2002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7DEBED86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0.79</w:t>
            </w:r>
          </w:p>
        </w:tc>
      </w:tr>
      <w:tr w:rsidR="004C4E4F" w:rsidRPr="004C4E4F" w14:paraId="2D607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78D0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15B897A3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659DF40C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77A85429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0FB1A701" w14:textId="77777777" w:rsidR="004C4E4F" w:rsidRPr="004C4E4F" w:rsidRDefault="004C4E4F" w:rsidP="004C4E4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C4E4F">
              <w:rPr>
                <w:rFonts w:ascii="Times New Roman" w:hAnsi="Times New Roman" w:cs="Times New Roman"/>
                <w:sz w:val="26"/>
                <w:szCs w:val="26"/>
              </w:rPr>
              <w:t>0.83</w:t>
            </w:r>
          </w:p>
        </w:tc>
      </w:tr>
    </w:tbl>
    <w:p w14:paraId="6920116F" w14:textId="75D82931" w:rsid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A50232E" w14:textId="0F24A41F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162C1F4" wp14:editId="61D3D49D">
            <wp:extent cx="5154930" cy="3436620"/>
            <wp:effectExtent l="0" t="0" r="7620" b="0"/>
            <wp:docPr id="599678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3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2CFB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Figure 2: Comparative Performance of Machine Learning Models</w:t>
      </w:r>
    </w:p>
    <w:p w14:paraId="40736323" w14:textId="16906E8B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AF1A45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Analysis</w:t>
      </w:r>
    </w:p>
    <w:p w14:paraId="498F99C4" w14:textId="167CA262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Gradient Boosting achieved the highest performance across all metrics. Its ability to capture complex patterns makes it particularly effective for this use case</w:t>
      </w:r>
      <w:r w:rsidR="00DC5D58">
        <w:rPr>
          <w:rFonts w:ascii="Times New Roman" w:hAnsi="Times New Roman" w:cs="Times New Roman"/>
          <w:sz w:val="26"/>
          <w:szCs w:val="26"/>
        </w:rPr>
        <w:t xml:space="preserve"> </w:t>
      </w:r>
      <w:r w:rsidR="00DC5D58" w:rsidRPr="00DC5D58">
        <w:rPr>
          <w:rFonts w:ascii="Times New Roman" w:hAnsi="Times New Roman" w:cs="Times New Roman"/>
          <w:sz w:val="26"/>
          <w:szCs w:val="26"/>
        </w:rPr>
        <w:t>(Registry of Open Data on AWS, n.d.).</w:t>
      </w:r>
    </w:p>
    <w:p w14:paraId="250ABFBC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Decision Impact</w:t>
      </w:r>
    </w:p>
    <w:p w14:paraId="286A465F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The model enables:</w:t>
      </w:r>
    </w:p>
    <w:p w14:paraId="101A7166" w14:textId="77777777" w:rsidR="004C4E4F" w:rsidRPr="004C4E4F" w:rsidRDefault="004C4E4F" w:rsidP="004C4E4F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Identification of high-risk no-show patients </w:t>
      </w:r>
    </w:p>
    <w:p w14:paraId="617D0316" w14:textId="77777777" w:rsidR="004C4E4F" w:rsidRPr="004C4E4F" w:rsidRDefault="004C4E4F" w:rsidP="004C4E4F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Targeted intervention strategies </w:t>
      </w:r>
    </w:p>
    <w:p w14:paraId="13EC4334" w14:textId="77777777" w:rsidR="004C4E4F" w:rsidRPr="004C4E4F" w:rsidRDefault="004C4E4F" w:rsidP="004C4E4F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Improved scheduling efficiency </w:t>
      </w:r>
    </w:p>
    <w:p w14:paraId="69DADE0E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lastRenderedPageBreak/>
        <w:t>This leads to better resource utilization and increased revenue.</w:t>
      </w:r>
    </w:p>
    <w:p w14:paraId="0C85B9D2" w14:textId="3DED865D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1367500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6. Risk, Governance, and Ethics</w:t>
      </w:r>
    </w:p>
    <w:p w14:paraId="21332DF6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Data Privacy</w:t>
      </w:r>
    </w:p>
    <w:p w14:paraId="4376E93F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Patient data is anonymized and handled in compliance with relevant data protection standards.</w:t>
      </w:r>
    </w:p>
    <w:p w14:paraId="43DEE1AD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Bias and Fairness</w:t>
      </w:r>
    </w:p>
    <w:p w14:paraId="58848C74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Model performance is evaluated across demographic groups to ensure equitable outcomes.</w:t>
      </w:r>
    </w:p>
    <w:p w14:paraId="700D197A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Monitoring</w:t>
      </w:r>
    </w:p>
    <w:p w14:paraId="41974745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Continuous monitoring is implemented to detect model drift and maintain accuracy.</w:t>
      </w:r>
    </w:p>
    <w:p w14:paraId="6395F5E9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Rollback Strategy</w:t>
      </w:r>
    </w:p>
    <w:p w14:paraId="0B07CF4D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A rollback mechanism is in place to revert to a previous stable model if needed.</w:t>
      </w:r>
    </w:p>
    <w:p w14:paraId="45A886C7" w14:textId="5C487CA5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4756E8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7. Deployment-Ready Plan</w:t>
      </w:r>
    </w:p>
    <w:p w14:paraId="64DE0195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Deployment Approach</w:t>
      </w:r>
    </w:p>
    <w:p w14:paraId="33EFA259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The model will be deployed as a REST API, allowing integration with the hospital’s scheduling system.</w:t>
      </w:r>
    </w:p>
    <w:p w14:paraId="0B33F56B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Operational Workflow</w:t>
      </w:r>
    </w:p>
    <w:p w14:paraId="635ACF7A" w14:textId="77777777" w:rsidR="004C4E4F" w:rsidRPr="004C4E4F" w:rsidRDefault="004C4E4F" w:rsidP="004C4E4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Data ingestion from hospital systems </w:t>
      </w:r>
    </w:p>
    <w:p w14:paraId="2DD671B5" w14:textId="77777777" w:rsidR="004C4E4F" w:rsidRPr="004C4E4F" w:rsidRDefault="004C4E4F" w:rsidP="004C4E4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Real-time prediction via API </w:t>
      </w:r>
    </w:p>
    <w:p w14:paraId="16D5064C" w14:textId="77777777" w:rsidR="004C4E4F" w:rsidRPr="004C4E4F" w:rsidRDefault="004C4E4F" w:rsidP="004C4E4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Output visualization on dashboard </w:t>
      </w:r>
    </w:p>
    <w:p w14:paraId="055F4769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Maintenance</w:t>
      </w:r>
    </w:p>
    <w:p w14:paraId="33434AA8" w14:textId="77777777" w:rsidR="004C4E4F" w:rsidRPr="004C4E4F" w:rsidRDefault="004C4E4F" w:rsidP="004C4E4F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Periodic retraining using updated data </w:t>
      </w:r>
    </w:p>
    <w:p w14:paraId="3793DBC2" w14:textId="77777777" w:rsidR="004C4E4F" w:rsidRPr="004C4E4F" w:rsidRDefault="004C4E4F" w:rsidP="004C4E4F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Monitoring performance metrics </w:t>
      </w:r>
    </w:p>
    <w:p w14:paraId="3E627B51" w14:textId="77777777" w:rsidR="004C4E4F" w:rsidRPr="004C4E4F" w:rsidRDefault="004C4E4F" w:rsidP="004C4E4F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 xml:space="preserve">Ensuring system reliability </w:t>
      </w:r>
    </w:p>
    <w:p w14:paraId="6321A419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C4E4F">
        <w:rPr>
          <w:rFonts w:ascii="Times New Roman" w:hAnsi="Times New Roman" w:cs="Times New Roman"/>
          <w:b/>
          <w:bCs/>
          <w:sz w:val="26"/>
          <w:szCs w:val="26"/>
        </w:rPr>
        <w:t>Reproducibility</w:t>
      </w:r>
    </w:p>
    <w:p w14:paraId="1CA12C79" w14:textId="77777777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C4E4F">
        <w:rPr>
          <w:rFonts w:ascii="Times New Roman" w:hAnsi="Times New Roman" w:cs="Times New Roman"/>
          <w:sz w:val="26"/>
          <w:szCs w:val="26"/>
        </w:rPr>
        <w:t>All dependencies and configurations are documented to ensure consistent results across environments.</w:t>
      </w:r>
    </w:p>
    <w:p w14:paraId="6E33EC2E" w14:textId="6308738E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F892D3" w14:textId="2AF9C6AC" w:rsidR="004C4E4F" w:rsidRPr="004C4E4F" w:rsidRDefault="004C4E4F" w:rsidP="004C4E4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97C2EC5" w14:textId="77777777" w:rsidR="00C9420B" w:rsidRDefault="004C4E4F" w:rsidP="00C9420B">
      <w:pPr>
        <w:widowControl w:val="0"/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E4F">
        <w:rPr>
          <w:rFonts w:ascii="Times New Roman" w:hAnsi="Times New Roman" w:cs="Times New Roman"/>
          <w:sz w:val="26"/>
          <w:szCs w:val="26"/>
        </w:rPr>
        <w:br/>
      </w:r>
      <w:r w:rsidR="003320AB">
        <w:rPr>
          <w:rFonts w:ascii="Times New Roman" w:hAnsi="Times New Roman" w:cs="Times New Roman"/>
          <w:sz w:val="26"/>
          <w:szCs w:val="26"/>
        </w:rPr>
        <w:br/>
      </w:r>
      <w:r w:rsidR="00C9420B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2C1B442A" w14:textId="77777777" w:rsidR="00C9420B" w:rsidRDefault="00C9420B" w:rsidP="00C9420B">
      <w:pPr>
        <w:widowControl w:val="0"/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BigQuery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- Documentation</w:t>
      </w:r>
      <w:r>
        <w:rPr>
          <w:rFonts w:ascii="Times New Roman" w:hAnsi="Times New Roman" w:cs="Times New Roman"/>
          <w:sz w:val="24"/>
          <w:szCs w:val="24"/>
        </w:rPr>
        <w:t xml:space="preserve">. (2017). </w:t>
      </w:r>
      <w:proofErr w:type="spellStart"/>
      <w:r>
        <w:rPr>
          <w:rFonts w:ascii="Times New Roman" w:hAnsi="Times New Roman" w:cs="Times New Roman"/>
          <w:sz w:val="24"/>
          <w:szCs w:val="24"/>
        </w:rPr>
        <w:t>Googleapis.dev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hyperlink r:id="rId10" w:history="1">
        <w:r>
          <w:rPr>
            <w:rFonts w:ascii="Times New Roman" w:hAnsi="Times New Roman" w:cs="Times New Roman"/>
            <w:sz w:val="24"/>
            <w:szCs w:val="24"/>
          </w:rPr>
          <w:t>https://googleapis.dev/nodejs/bigquery/latest/BigQuery.html</w:t>
        </w:r>
      </w:hyperlink>
    </w:p>
    <w:p w14:paraId="2D12B7D5" w14:textId="77777777" w:rsidR="00C9420B" w:rsidRDefault="00C9420B" w:rsidP="00C9420B">
      <w:pPr>
        <w:widowControl w:val="0"/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ggailey777. (n.d.). </w:t>
      </w:r>
      <w:r>
        <w:rPr>
          <w:rFonts w:ascii="Times New Roman" w:hAnsi="Times New Roman" w:cs="Times New Roman"/>
          <w:i/>
          <w:iCs/>
          <w:sz w:val="24"/>
          <w:szCs w:val="24"/>
        </w:rPr>
        <w:t>Azure Functions documentation</w:t>
      </w:r>
      <w:r>
        <w:rPr>
          <w:rFonts w:ascii="Times New Roman" w:hAnsi="Times New Roman" w:cs="Times New Roman"/>
          <w:sz w:val="24"/>
          <w:szCs w:val="24"/>
        </w:rPr>
        <w:t xml:space="preserve">. Learn.microsoft.com. </w:t>
      </w:r>
      <w:hyperlink r:id="rId11" w:history="1">
        <w:r>
          <w:rPr>
            <w:rFonts w:ascii="Times New Roman" w:hAnsi="Times New Roman" w:cs="Times New Roman"/>
            <w:sz w:val="24"/>
            <w:szCs w:val="24"/>
          </w:rPr>
          <w:t>https://learn.microsoft.com/en-us/azure/azure-functions/</w:t>
        </w:r>
      </w:hyperlink>
    </w:p>
    <w:p w14:paraId="42231F2D" w14:textId="77777777" w:rsidR="00C9420B" w:rsidRDefault="00C9420B" w:rsidP="00C9420B">
      <w:pPr>
        <w:widowControl w:val="0"/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Registry of Open Data on AWS</w:t>
      </w:r>
      <w:r>
        <w:rPr>
          <w:rFonts w:ascii="Times New Roman" w:hAnsi="Times New Roman" w:cs="Times New Roman"/>
          <w:sz w:val="24"/>
          <w:szCs w:val="24"/>
        </w:rPr>
        <w:t xml:space="preserve">. (n.d.).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Registry.opendata.aws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hyperlink r:id="rId12" w:history="1">
        <w:r>
          <w:rPr>
            <w:rFonts w:ascii="Times New Roman" w:hAnsi="Times New Roman" w:cs="Times New Roman"/>
            <w:sz w:val="24"/>
            <w:szCs w:val="24"/>
          </w:rPr>
          <w:t>https://registry.opendata.aws/</w:t>
        </w:r>
      </w:hyperlink>
    </w:p>
    <w:p w14:paraId="586FCF0C" w14:textId="77777777" w:rsidR="00C9420B" w:rsidRDefault="00C9420B" w:rsidP="00C9420B">
      <w:pPr>
        <w:widowControl w:val="0"/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Scikit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-learn. (2019).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scikit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-learn: machine learning in Python —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scikit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-learn 0.20.3 documentation</w:t>
      </w:r>
      <w:r>
        <w:rPr>
          <w:rFonts w:ascii="Times New Roman" w:hAnsi="Times New Roman" w:cs="Times New Roman"/>
          <w:sz w:val="24"/>
          <w:szCs w:val="24"/>
        </w:rPr>
        <w:t xml:space="preserve">. Scikit-Learn.org. </w:t>
      </w:r>
      <w:hyperlink r:id="rId13" w:history="1">
        <w:r>
          <w:rPr>
            <w:rFonts w:ascii="Times New Roman" w:hAnsi="Times New Roman" w:cs="Times New Roman"/>
            <w:sz w:val="24"/>
            <w:szCs w:val="24"/>
          </w:rPr>
          <w:t>https://scikit-learn.org/stable/index.html</w:t>
        </w:r>
      </w:hyperlink>
    </w:p>
    <w:p w14:paraId="79D63B69" w14:textId="2F832D76" w:rsidR="003320AB" w:rsidRPr="003320AB" w:rsidRDefault="003320AB" w:rsidP="003320A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</w:p>
    <w:p w14:paraId="65F37CE6" w14:textId="77777777" w:rsidR="00481449" w:rsidRPr="004C4E4F" w:rsidRDefault="00481449" w:rsidP="004C4E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481449" w:rsidRPr="004C4E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87832B" w14:textId="77777777" w:rsidR="00DB645D" w:rsidRDefault="00DB645D" w:rsidP="00C9420B">
      <w:pPr>
        <w:spacing w:after="0" w:line="240" w:lineRule="auto"/>
      </w:pPr>
      <w:r>
        <w:separator/>
      </w:r>
    </w:p>
  </w:endnote>
  <w:endnote w:type="continuationSeparator" w:id="0">
    <w:p w14:paraId="18200671" w14:textId="77777777" w:rsidR="00DB645D" w:rsidRDefault="00DB645D" w:rsidP="00C94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BB88C" w14:textId="77777777" w:rsidR="00DB645D" w:rsidRDefault="00DB645D" w:rsidP="00C9420B">
      <w:pPr>
        <w:spacing w:after="0" w:line="240" w:lineRule="auto"/>
      </w:pPr>
      <w:r>
        <w:separator/>
      </w:r>
    </w:p>
  </w:footnote>
  <w:footnote w:type="continuationSeparator" w:id="0">
    <w:p w14:paraId="20326817" w14:textId="77777777" w:rsidR="00DB645D" w:rsidRDefault="00DB645D" w:rsidP="00C94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667A0E"/>
    <w:multiLevelType w:val="multilevel"/>
    <w:tmpl w:val="685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1433C"/>
    <w:multiLevelType w:val="multilevel"/>
    <w:tmpl w:val="3C6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5792B"/>
    <w:multiLevelType w:val="multilevel"/>
    <w:tmpl w:val="82B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34DBA"/>
    <w:multiLevelType w:val="multilevel"/>
    <w:tmpl w:val="2A3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C0C93"/>
    <w:multiLevelType w:val="multilevel"/>
    <w:tmpl w:val="17D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C38E8"/>
    <w:multiLevelType w:val="multilevel"/>
    <w:tmpl w:val="AEB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60F5B"/>
    <w:multiLevelType w:val="multilevel"/>
    <w:tmpl w:val="8666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644D1"/>
    <w:multiLevelType w:val="multilevel"/>
    <w:tmpl w:val="AF8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8792D"/>
    <w:multiLevelType w:val="multilevel"/>
    <w:tmpl w:val="2F1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D7439"/>
    <w:multiLevelType w:val="multilevel"/>
    <w:tmpl w:val="F7F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04E48"/>
    <w:multiLevelType w:val="multilevel"/>
    <w:tmpl w:val="D342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06922"/>
    <w:multiLevelType w:val="multilevel"/>
    <w:tmpl w:val="127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F2F5B"/>
    <w:multiLevelType w:val="multilevel"/>
    <w:tmpl w:val="011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B1888"/>
    <w:multiLevelType w:val="multilevel"/>
    <w:tmpl w:val="B6F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A6D44"/>
    <w:multiLevelType w:val="multilevel"/>
    <w:tmpl w:val="2B8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D13BC"/>
    <w:multiLevelType w:val="multilevel"/>
    <w:tmpl w:val="7CE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D5ED3"/>
    <w:multiLevelType w:val="multilevel"/>
    <w:tmpl w:val="097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628A3"/>
    <w:multiLevelType w:val="multilevel"/>
    <w:tmpl w:val="714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F2144"/>
    <w:multiLevelType w:val="multilevel"/>
    <w:tmpl w:val="E72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7"/>
  </w:num>
  <w:num w:numId="11">
    <w:abstractNumId w:val="22"/>
  </w:num>
  <w:num w:numId="12">
    <w:abstractNumId w:val="26"/>
  </w:num>
  <w:num w:numId="13">
    <w:abstractNumId w:val="18"/>
  </w:num>
  <w:num w:numId="14">
    <w:abstractNumId w:val="11"/>
  </w:num>
  <w:num w:numId="15">
    <w:abstractNumId w:val="14"/>
  </w:num>
  <w:num w:numId="16">
    <w:abstractNumId w:val="20"/>
  </w:num>
  <w:num w:numId="17">
    <w:abstractNumId w:val="25"/>
  </w:num>
  <w:num w:numId="18">
    <w:abstractNumId w:val="13"/>
  </w:num>
  <w:num w:numId="19">
    <w:abstractNumId w:val="10"/>
  </w:num>
  <w:num w:numId="20">
    <w:abstractNumId w:val="15"/>
  </w:num>
  <w:num w:numId="21">
    <w:abstractNumId w:val="17"/>
  </w:num>
  <w:num w:numId="22">
    <w:abstractNumId w:val="12"/>
  </w:num>
  <w:num w:numId="23">
    <w:abstractNumId w:val="19"/>
  </w:num>
  <w:num w:numId="24">
    <w:abstractNumId w:val="16"/>
  </w:num>
  <w:num w:numId="25">
    <w:abstractNumId w:val="21"/>
  </w:num>
  <w:num w:numId="26">
    <w:abstractNumId w:val="23"/>
  </w:num>
  <w:num w:numId="27">
    <w:abstractNumId w:val="9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419"/>
    <w:rsid w:val="0015074B"/>
    <w:rsid w:val="0029639D"/>
    <w:rsid w:val="00326F90"/>
    <w:rsid w:val="003320AB"/>
    <w:rsid w:val="00481449"/>
    <w:rsid w:val="004C4E4F"/>
    <w:rsid w:val="005F5E14"/>
    <w:rsid w:val="00671179"/>
    <w:rsid w:val="00697599"/>
    <w:rsid w:val="00782EB2"/>
    <w:rsid w:val="007E076B"/>
    <w:rsid w:val="00870E88"/>
    <w:rsid w:val="00AA1D8D"/>
    <w:rsid w:val="00B47730"/>
    <w:rsid w:val="00BC3A90"/>
    <w:rsid w:val="00C503D3"/>
    <w:rsid w:val="00C9420B"/>
    <w:rsid w:val="00CB0664"/>
    <w:rsid w:val="00D059A3"/>
    <w:rsid w:val="00DB645D"/>
    <w:rsid w:val="00DC5D58"/>
    <w:rsid w:val="00DF1B66"/>
    <w:rsid w:val="00F95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52812"/>
  <w14:defaultImageDpi w14:val="300"/>
  <w15:docId w15:val="{88C9C546-175F-49F7-857F-EE73EEE0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cikit-learn.org/stable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gistry.opendata.aw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azure/azure-function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oogleapis.dev/nodejs/bigquery/latest/BigQuery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DBEB8E-E5A5-49BF-AAF5-47B9C71B6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disere leghemo</cp:lastModifiedBy>
  <cp:revision>7</cp:revision>
  <dcterms:created xsi:type="dcterms:W3CDTF">2026-04-30T11:35:00Z</dcterms:created>
  <dcterms:modified xsi:type="dcterms:W3CDTF">2026-04-30T11:50:00Z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f769768f-d7ff-44ec-97db-e8f36f7bfc85</vt:lpwstr>
  </property>
</Properties>
</file>