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4F9B" w:rsidRPr="007E42B6" w:rsidRDefault="00D34F9B" w:rsidP="00D34F9B">
      <w:pPr>
        <w:jc w:val="right"/>
        <w:rPr>
          <w:rFonts w:ascii="Times New Roman" w:hAnsi="Times New Roman" w:cs="宋体"/>
          <w:kern w:val="0"/>
          <w:sz w:val="22"/>
        </w:rPr>
      </w:pPr>
      <w:bookmarkStart w:id="0" w:name="_GoBack"/>
      <w:bookmarkEnd w:id="0"/>
      <w:r w:rsidRPr="007E42B6">
        <w:rPr>
          <w:rFonts w:ascii="Times New Roman" w:hAnsi="Times New Roman" w:hint="eastAsia"/>
          <w:b/>
        </w:rPr>
        <w:t>报告编号：</w:t>
      </w:r>
      <w:r w:rsidRPr="007E42B6">
        <w:rPr>
          <w:rFonts w:ascii="Times New Roman" w:hAnsi="Times New Roman"/>
          <w:b/>
        </w:rPr>
        <w:t xml:space="preserve"> </w:t>
      </w:r>
      <w:r w:rsidR="002104BC" w:rsidRPr="004B2A7E">
        <w:rPr>
          <w:rFonts w:ascii="Times New Roman" w:hAnsi="Times New Roman"/>
          <w:b/>
        </w:rPr>
        <w:t>201</w:t>
      </w:r>
      <w:r w:rsidR="002104BC">
        <w:rPr>
          <w:rFonts w:ascii="Times New Roman" w:hAnsi="Times New Roman" w:hint="eastAsia"/>
          <w:b/>
        </w:rPr>
        <w:t>6</w:t>
      </w:r>
      <w:r w:rsidR="002104BC" w:rsidRPr="004B2A7E">
        <w:rPr>
          <w:rFonts w:ascii="Times New Roman" w:hAnsi="Times New Roman"/>
          <w:b/>
        </w:rPr>
        <w:t>-</w:t>
      </w:r>
      <w:r w:rsidR="002104BC">
        <w:rPr>
          <w:rFonts w:ascii="Times New Roman" w:hAnsi="Times New Roman" w:hint="eastAsia"/>
          <w:b/>
        </w:rPr>
        <w:t>LN</w:t>
      </w:r>
      <w:r w:rsidR="002104BC" w:rsidRPr="004B2A7E">
        <w:rPr>
          <w:rFonts w:ascii="Times New Roman" w:hAnsi="Times New Roman" w:hint="eastAsia"/>
          <w:b/>
        </w:rPr>
        <w:t>PG-0</w:t>
      </w:r>
      <w:r w:rsidR="002104BC">
        <w:rPr>
          <w:rFonts w:ascii="Times New Roman" w:hAnsi="Times New Roman" w:hint="eastAsia"/>
          <w:b/>
        </w:rPr>
        <w:t>3</w:t>
      </w:r>
      <w:r w:rsidR="002104BC" w:rsidRPr="004B2A7E">
        <w:rPr>
          <w:rFonts w:ascii="Times New Roman" w:hAnsi="Times New Roman" w:hint="eastAsia"/>
          <w:b/>
        </w:rPr>
        <w:t>-</w:t>
      </w:r>
      <w:r w:rsidR="002104BC">
        <w:rPr>
          <w:rFonts w:ascii="Times New Roman" w:hAnsi="Times New Roman" w:hint="eastAsia"/>
          <w:b/>
        </w:rPr>
        <w:t>0301</w:t>
      </w:r>
    </w:p>
    <w:p w:rsidR="00D34F9B" w:rsidRPr="007E42B6" w:rsidRDefault="00D34F9B" w:rsidP="00D34F9B">
      <w:pPr>
        <w:spacing w:line="360" w:lineRule="auto"/>
        <w:rPr>
          <w:rFonts w:ascii="Times New Roman" w:hAnsi="Times New Roman"/>
          <w:sz w:val="36"/>
          <w:szCs w:val="36"/>
        </w:rPr>
      </w:pPr>
    </w:p>
    <w:p w:rsidR="00D34F9B" w:rsidRPr="007E42B6" w:rsidRDefault="00D34F9B" w:rsidP="00D34F9B">
      <w:pPr>
        <w:spacing w:line="360" w:lineRule="auto"/>
        <w:rPr>
          <w:rFonts w:ascii="Times New Roman" w:hAnsi="Times New Roman"/>
          <w:sz w:val="36"/>
          <w:szCs w:val="36"/>
        </w:rPr>
      </w:pPr>
    </w:p>
    <w:p w:rsidR="00D34F9B" w:rsidRPr="007E42B6" w:rsidRDefault="00D34F9B" w:rsidP="00D34F9B">
      <w:pPr>
        <w:spacing w:line="360" w:lineRule="auto"/>
        <w:rPr>
          <w:rFonts w:ascii="Times New Roman" w:hAnsi="Times New Roman"/>
          <w:sz w:val="36"/>
          <w:szCs w:val="36"/>
        </w:rPr>
      </w:pPr>
    </w:p>
    <w:p w:rsidR="00D34F9B" w:rsidRPr="007E42B6" w:rsidRDefault="00D34F9B" w:rsidP="00487993">
      <w:pPr>
        <w:spacing w:line="360" w:lineRule="auto"/>
        <w:jc w:val="center"/>
        <w:rPr>
          <w:rFonts w:ascii="Times New Roman" w:hAnsi="Times New Roman"/>
          <w:b/>
          <w:bCs/>
          <w:sz w:val="48"/>
          <w:szCs w:val="84"/>
        </w:rPr>
      </w:pPr>
      <w:bookmarkStart w:id="1" w:name="OLE_LINK25"/>
      <w:bookmarkStart w:id="2" w:name="OLE_LINK26"/>
      <w:r w:rsidRPr="007E42B6">
        <w:rPr>
          <w:rFonts w:ascii="Times New Roman" w:hAnsi="Times New Roman" w:hint="eastAsia"/>
          <w:b/>
          <w:bCs/>
          <w:sz w:val="48"/>
          <w:szCs w:val="84"/>
        </w:rPr>
        <w:t>中国</w:t>
      </w:r>
      <w:r w:rsidR="00AC6AD0">
        <w:rPr>
          <w:rFonts w:ascii="Times New Roman" w:hAnsi="Times New Roman" w:hint="eastAsia"/>
          <w:b/>
          <w:bCs/>
          <w:sz w:val="48"/>
          <w:szCs w:val="84"/>
        </w:rPr>
        <w:t>移动</w:t>
      </w:r>
      <w:r w:rsidRPr="007E42B6">
        <w:rPr>
          <w:rFonts w:ascii="Times New Roman" w:hAnsi="Times New Roman" w:hint="eastAsia"/>
          <w:b/>
          <w:bCs/>
          <w:sz w:val="48"/>
          <w:szCs w:val="84"/>
        </w:rPr>
        <w:t>集团</w:t>
      </w:r>
      <w:r w:rsidR="00AC6AD0">
        <w:rPr>
          <w:rFonts w:ascii="Times New Roman" w:hAnsi="Times New Roman" w:hint="eastAsia"/>
          <w:b/>
          <w:bCs/>
          <w:sz w:val="48"/>
          <w:szCs w:val="84"/>
        </w:rPr>
        <w:t>辽宁</w:t>
      </w:r>
      <w:r w:rsidRPr="007E42B6">
        <w:rPr>
          <w:rFonts w:ascii="Times New Roman" w:hAnsi="Times New Roman" w:hint="eastAsia"/>
          <w:b/>
          <w:bCs/>
          <w:sz w:val="48"/>
          <w:szCs w:val="84"/>
        </w:rPr>
        <w:t>分公司</w:t>
      </w:r>
      <w:bookmarkEnd w:id="1"/>
      <w:bookmarkEnd w:id="2"/>
      <w:r w:rsidR="00AC6AD0">
        <w:rPr>
          <w:rFonts w:ascii="Times New Roman" w:hAnsi="Times New Roman" w:hint="eastAsia"/>
          <w:b/>
          <w:bCs/>
          <w:sz w:val="48"/>
          <w:szCs w:val="84"/>
        </w:rPr>
        <w:t>聚和</w:t>
      </w:r>
      <w:proofErr w:type="gramStart"/>
      <w:r w:rsidR="00AC6AD0">
        <w:rPr>
          <w:rFonts w:ascii="Times New Roman" w:hAnsi="Times New Roman" w:hint="eastAsia"/>
          <w:b/>
          <w:bCs/>
          <w:sz w:val="48"/>
          <w:szCs w:val="84"/>
        </w:rPr>
        <w:t>适</w:t>
      </w:r>
      <w:r w:rsidR="00B34329" w:rsidRPr="007E42B6">
        <w:rPr>
          <w:rFonts w:ascii="Times New Roman" w:hAnsi="Times New Roman" w:hint="eastAsia"/>
          <w:b/>
          <w:bCs/>
          <w:sz w:val="48"/>
          <w:szCs w:val="84"/>
        </w:rPr>
        <w:t>业务</w:t>
      </w:r>
      <w:proofErr w:type="gramEnd"/>
      <w:r w:rsidR="00B34329" w:rsidRPr="007E42B6">
        <w:rPr>
          <w:rFonts w:ascii="Times New Roman" w:hAnsi="Times New Roman" w:hint="eastAsia"/>
          <w:b/>
          <w:bCs/>
          <w:sz w:val="48"/>
          <w:szCs w:val="84"/>
        </w:rPr>
        <w:t>系统</w:t>
      </w:r>
      <w:r w:rsidR="00DF534E" w:rsidRPr="007E42B6">
        <w:rPr>
          <w:rFonts w:ascii="Times New Roman" w:hAnsi="Times New Roman" w:hint="eastAsia"/>
          <w:b/>
          <w:bCs/>
          <w:sz w:val="48"/>
          <w:szCs w:val="84"/>
        </w:rPr>
        <w:t>信息安全</w:t>
      </w:r>
      <w:r w:rsidRPr="007E42B6">
        <w:rPr>
          <w:rFonts w:ascii="Times New Roman" w:hAnsi="Times New Roman" w:hint="eastAsia"/>
          <w:b/>
          <w:bCs/>
          <w:sz w:val="48"/>
          <w:szCs w:val="84"/>
        </w:rPr>
        <w:t>评估报告</w:t>
      </w:r>
    </w:p>
    <w:p w:rsidR="00D34F9B" w:rsidRPr="007E42B6" w:rsidRDefault="00D34F9B" w:rsidP="00D34F9B">
      <w:pPr>
        <w:spacing w:line="360" w:lineRule="auto"/>
        <w:rPr>
          <w:rFonts w:ascii="Times New Roman" w:hAnsi="Times New Roman"/>
          <w:sz w:val="36"/>
          <w:szCs w:val="36"/>
        </w:rPr>
      </w:pPr>
    </w:p>
    <w:p w:rsidR="00D34F9B" w:rsidRPr="007E42B6" w:rsidRDefault="00D34F9B" w:rsidP="00D34F9B">
      <w:pPr>
        <w:spacing w:line="360" w:lineRule="auto"/>
        <w:rPr>
          <w:rFonts w:ascii="Times New Roman" w:hAnsi="Times New Roman"/>
          <w:sz w:val="36"/>
          <w:szCs w:val="36"/>
        </w:rPr>
      </w:pPr>
    </w:p>
    <w:p w:rsidR="00D34F9B" w:rsidRPr="007E42B6" w:rsidRDefault="00D34F9B" w:rsidP="00D34F9B">
      <w:pPr>
        <w:spacing w:line="360" w:lineRule="auto"/>
        <w:rPr>
          <w:rFonts w:ascii="Times New Roman" w:hAnsi="Times New Roman"/>
          <w:sz w:val="36"/>
          <w:szCs w:val="36"/>
        </w:rPr>
      </w:pPr>
    </w:p>
    <w:p w:rsidR="00D34F9B" w:rsidRPr="007E42B6" w:rsidRDefault="00D34F9B" w:rsidP="00D34F9B">
      <w:pPr>
        <w:spacing w:line="360" w:lineRule="auto"/>
        <w:rPr>
          <w:rFonts w:ascii="Times New Roman" w:hAnsi="Times New Roman"/>
          <w:sz w:val="36"/>
          <w:szCs w:val="36"/>
        </w:rPr>
      </w:pPr>
    </w:p>
    <w:p w:rsidR="00D34F9B" w:rsidRPr="007E42B6" w:rsidRDefault="00D34F9B" w:rsidP="002B243C">
      <w:pPr>
        <w:ind w:leftChars="525" w:left="2854" w:hangingChars="545" w:hanging="1751"/>
        <w:rPr>
          <w:rFonts w:ascii="Times New Roman" w:hAnsi="Times New Roman"/>
          <w:b/>
          <w:bCs/>
          <w:sz w:val="96"/>
          <w:szCs w:val="84"/>
        </w:rPr>
      </w:pPr>
      <w:r w:rsidRPr="007E42B6">
        <w:rPr>
          <w:rFonts w:ascii="Times New Roman" w:hAnsi="Times New Roman" w:hint="eastAsia"/>
          <w:b/>
          <w:iCs/>
          <w:sz w:val="32"/>
        </w:rPr>
        <w:t>系</w:t>
      </w:r>
      <w:r w:rsidRPr="007E42B6">
        <w:rPr>
          <w:rFonts w:ascii="Times New Roman" w:hAnsi="Times New Roman" w:hint="eastAsia"/>
          <w:b/>
          <w:iCs/>
          <w:sz w:val="32"/>
          <w:szCs w:val="21"/>
        </w:rPr>
        <w:t>统名称：</w:t>
      </w:r>
      <w:r w:rsidR="00587933" w:rsidRPr="00587933">
        <w:rPr>
          <w:rFonts w:ascii="Times New Roman" w:hAnsi="Times New Roman" w:hint="eastAsia"/>
          <w:b/>
          <w:iCs/>
          <w:sz w:val="32"/>
          <w:szCs w:val="21"/>
          <w:u w:val="single"/>
        </w:rPr>
        <w:t xml:space="preserve">　　</w:t>
      </w:r>
      <w:r w:rsidR="00587933">
        <w:rPr>
          <w:rFonts w:ascii="Times New Roman" w:hAnsi="Times New Roman" w:hint="eastAsia"/>
          <w:b/>
          <w:iCs/>
          <w:sz w:val="32"/>
          <w:szCs w:val="21"/>
          <w:u w:val="single"/>
        </w:rPr>
        <w:t xml:space="preserve">　　</w:t>
      </w:r>
      <w:r w:rsidR="00AC6AD0" w:rsidRPr="00AC6AD0">
        <w:rPr>
          <w:rFonts w:ascii="Times New Roman" w:hAnsi="Times New Roman" w:hint="eastAsia"/>
          <w:b/>
          <w:iCs/>
          <w:sz w:val="32"/>
          <w:szCs w:val="21"/>
          <w:u w:val="single"/>
        </w:rPr>
        <w:t>聚和</w:t>
      </w:r>
      <w:proofErr w:type="gramStart"/>
      <w:r w:rsidR="00AC6AD0" w:rsidRPr="00AC6AD0">
        <w:rPr>
          <w:rFonts w:ascii="Times New Roman" w:hAnsi="Times New Roman" w:hint="eastAsia"/>
          <w:b/>
          <w:iCs/>
          <w:sz w:val="32"/>
          <w:szCs w:val="21"/>
          <w:u w:val="single"/>
        </w:rPr>
        <w:t>适</w:t>
      </w:r>
      <w:r w:rsidR="00587933">
        <w:rPr>
          <w:rFonts w:ascii="Times New Roman" w:hAnsi="Times New Roman" w:hint="eastAsia"/>
          <w:b/>
          <w:iCs/>
          <w:sz w:val="32"/>
          <w:szCs w:val="21"/>
          <w:u w:val="single"/>
        </w:rPr>
        <w:t xml:space="preserve">　　　　</w:t>
      </w:r>
      <w:proofErr w:type="gramEnd"/>
    </w:p>
    <w:p w:rsidR="00D34F9B" w:rsidRPr="007E42B6" w:rsidRDefault="00D34F9B" w:rsidP="003F4C43">
      <w:pPr>
        <w:spacing w:line="360" w:lineRule="auto"/>
        <w:ind w:firstLineChars="345" w:firstLine="1108"/>
        <w:rPr>
          <w:rFonts w:ascii="Times New Roman" w:hAnsi="Times New Roman"/>
          <w:b/>
          <w:iCs/>
          <w:sz w:val="32"/>
          <w:szCs w:val="21"/>
          <w:u w:val="single"/>
        </w:rPr>
      </w:pPr>
      <w:r w:rsidRPr="007E42B6">
        <w:rPr>
          <w:rFonts w:ascii="Times New Roman" w:hAnsi="Times New Roman" w:hint="eastAsia"/>
          <w:b/>
          <w:iCs/>
          <w:sz w:val="32"/>
        </w:rPr>
        <w:t>委托单位：</w:t>
      </w:r>
      <w:r w:rsidR="00587933" w:rsidRPr="00587933">
        <w:rPr>
          <w:rFonts w:ascii="Times New Roman" w:hAnsi="Times New Roman" w:hint="eastAsia"/>
          <w:b/>
          <w:iCs/>
          <w:sz w:val="32"/>
          <w:u w:val="single"/>
        </w:rPr>
        <w:t xml:space="preserve">　　</w:t>
      </w:r>
      <w:r w:rsidR="00AC6AD0">
        <w:rPr>
          <w:rFonts w:ascii="Times New Roman" w:hAnsi="Times New Roman" w:hint="eastAsia"/>
          <w:b/>
          <w:iCs/>
          <w:sz w:val="32"/>
          <w:szCs w:val="21"/>
          <w:u w:val="single"/>
        </w:rPr>
        <w:t>辽宁</w:t>
      </w:r>
      <w:r w:rsidR="00587933">
        <w:rPr>
          <w:rFonts w:ascii="Times New Roman" w:hAnsi="Times New Roman" w:hint="eastAsia"/>
          <w:b/>
          <w:iCs/>
          <w:sz w:val="32"/>
          <w:szCs w:val="21"/>
          <w:u w:val="single"/>
        </w:rPr>
        <w:t xml:space="preserve">省通信管理局　</w:t>
      </w:r>
    </w:p>
    <w:p w:rsidR="00D34F9B" w:rsidRPr="007E42B6" w:rsidRDefault="00D34F9B" w:rsidP="00D34F9B">
      <w:pPr>
        <w:spacing w:line="360" w:lineRule="auto"/>
        <w:jc w:val="center"/>
        <w:rPr>
          <w:rFonts w:ascii="Times New Roman" w:hAnsi="Times New Roman"/>
        </w:rPr>
      </w:pPr>
    </w:p>
    <w:p w:rsidR="00D34F9B" w:rsidRPr="007E42B6" w:rsidRDefault="00D34F9B" w:rsidP="00D34F9B">
      <w:pPr>
        <w:spacing w:line="360" w:lineRule="auto"/>
        <w:rPr>
          <w:rFonts w:ascii="Times New Roman" w:hAnsi="Times New Roman"/>
        </w:rPr>
      </w:pPr>
    </w:p>
    <w:p w:rsidR="00D34F9B" w:rsidRPr="007E42B6" w:rsidRDefault="00D34F9B" w:rsidP="00D34F9B">
      <w:pPr>
        <w:spacing w:line="360" w:lineRule="auto"/>
        <w:rPr>
          <w:rFonts w:ascii="Times New Roman" w:hAnsi="Times New Roman"/>
        </w:rPr>
      </w:pPr>
    </w:p>
    <w:p w:rsidR="00D34F9B" w:rsidRPr="007E42B6" w:rsidRDefault="00D34F9B" w:rsidP="00952373">
      <w:pPr>
        <w:pStyle w:val="10"/>
        <w:rPr>
          <w:rFonts w:ascii="Times New Roman" w:hAnsi="Times New Roman"/>
        </w:rPr>
      </w:pPr>
    </w:p>
    <w:p w:rsidR="00D34F9B" w:rsidRPr="007E42B6" w:rsidRDefault="00D34F9B" w:rsidP="00952373">
      <w:pPr>
        <w:pStyle w:val="10"/>
        <w:rPr>
          <w:rFonts w:ascii="Times New Roman" w:hAnsi="Times New Roman"/>
        </w:rPr>
      </w:pPr>
    </w:p>
    <w:p w:rsidR="00D34F9B" w:rsidRPr="007E42B6" w:rsidRDefault="00D34F9B" w:rsidP="00952373">
      <w:pPr>
        <w:pStyle w:val="10"/>
        <w:rPr>
          <w:rFonts w:ascii="Times New Roman" w:hAnsi="Times New Roman"/>
        </w:rPr>
      </w:pPr>
    </w:p>
    <w:p w:rsidR="00D34F9B" w:rsidRPr="007E42B6" w:rsidRDefault="00D34F9B" w:rsidP="00952373">
      <w:pPr>
        <w:pStyle w:val="10"/>
        <w:rPr>
          <w:rFonts w:ascii="Times New Roman" w:hAnsi="Times New Roman"/>
        </w:rPr>
      </w:pPr>
    </w:p>
    <w:p w:rsidR="00D34F9B" w:rsidRDefault="00D34F9B" w:rsidP="000E03FA">
      <w:pPr>
        <w:pStyle w:val="10"/>
        <w:jc w:val="center"/>
        <w:rPr>
          <w:rFonts w:ascii="Times New Roman" w:hAnsi="Times New Roman"/>
        </w:rPr>
      </w:pPr>
      <w:r w:rsidRPr="007E42B6">
        <w:rPr>
          <w:rFonts w:ascii="Times New Roman" w:hAnsi="Times New Roman" w:hint="eastAsia"/>
        </w:rPr>
        <w:t>国家计算机网络与信息安全管理中</w:t>
      </w:r>
      <w:r w:rsidR="00952373" w:rsidRPr="007E42B6">
        <w:rPr>
          <w:rFonts w:ascii="Times New Roman" w:hAnsi="Times New Roman" w:hint="eastAsia"/>
        </w:rPr>
        <w:t>心</w:t>
      </w:r>
    </w:p>
    <w:p w:rsidR="00247FA8" w:rsidRDefault="00247FA8" w:rsidP="00247FA8"/>
    <w:p w:rsidR="00247FA8" w:rsidRPr="00247FA8" w:rsidRDefault="00247FA8" w:rsidP="00247FA8">
      <w:pPr>
        <w:sectPr w:rsidR="00247FA8" w:rsidRPr="00247FA8" w:rsidSect="00D34F9B">
          <w:headerReference w:type="default" r:id="rId9"/>
          <w:footerReference w:type="default" r:id="rId10"/>
          <w:headerReference w:type="first" r:id="rId11"/>
          <w:footerReference w:type="first" r:id="rId12"/>
          <w:pgSz w:w="11906" w:h="16838"/>
          <w:pgMar w:top="1440" w:right="1797" w:bottom="1440" w:left="1797" w:header="851" w:footer="992" w:gutter="0"/>
          <w:pgNumType w:fmt="lowerRoman" w:start="1"/>
          <w:cols w:space="425"/>
          <w:titlePg/>
          <w:docGrid w:type="lines" w:linePitch="312"/>
        </w:sectPr>
      </w:pPr>
    </w:p>
    <w:p w:rsidR="00C6349E" w:rsidRPr="007E42B6" w:rsidRDefault="00C6349E" w:rsidP="00952373">
      <w:pPr>
        <w:pStyle w:val="10"/>
        <w:jc w:val="both"/>
        <w:rPr>
          <w:rFonts w:ascii="Times New Roman" w:hAnsi="Times New Roman"/>
        </w:rPr>
      </w:pPr>
    </w:p>
    <w:p w:rsidR="00C6349E" w:rsidRPr="007E42B6" w:rsidRDefault="00952373" w:rsidP="00A83046">
      <w:pPr>
        <w:pStyle w:val="10"/>
        <w:jc w:val="center"/>
        <w:rPr>
          <w:rFonts w:ascii="Times New Roman" w:hAnsi="Times New Roman"/>
        </w:rPr>
      </w:pPr>
      <w:r w:rsidRPr="007E42B6">
        <w:rPr>
          <w:rFonts w:ascii="Times New Roman" w:hAnsi="Times New Roman" w:hint="eastAsia"/>
        </w:rPr>
        <w:t>目录</w:t>
      </w:r>
    </w:p>
    <w:p w:rsidR="00FE15C1" w:rsidRDefault="006A2CB4">
      <w:pPr>
        <w:pStyle w:val="10"/>
        <w:tabs>
          <w:tab w:val="left" w:pos="630"/>
          <w:tab w:val="right" w:leader="dot" w:pos="8296"/>
        </w:tabs>
        <w:rPr>
          <w:rFonts w:cstheme="minorBidi"/>
          <w:b w:val="0"/>
          <w:bCs w:val="0"/>
          <w:caps w:val="0"/>
          <w:noProof/>
          <w:sz w:val="21"/>
          <w:szCs w:val="22"/>
        </w:rPr>
      </w:pPr>
      <w:r w:rsidRPr="007E42B6">
        <w:rPr>
          <w:rFonts w:ascii="Times New Roman" w:hAnsi="Times New Roman"/>
          <w:b w:val="0"/>
          <w:bCs w:val="0"/>
          <w:caps w:val="0"/>
          <w:noProof/>
          <w:sz w:val="28"/>
        </w:rPr>
        <w:fldChar w:fldCharType="begin"/>
      </w:r>
      <w:r w:rsidR="00A83046" w:rsidRPr="007E42B6">
        <w:rPr>
          <w:rFonts w:ascii="Times New Roman" w:hAnsi="Times New Roman"/>
          <w:b w:val="0"/>
          <w:bCs w:val="0"/>
          <w:caps w:val="0"/>
          <w:noProof/>
          <w:sz w:val="28"/>
        </w:rPr>
        <w:instrText xml:space="preserve"> TOC \o "1-2" \h \z \u </w:instrText>
      </w:r>
      <w:r w:rsidRPr="007E42B6">
        <w:rPr>
          <w:rFonts w:ascii="Times New Roman" w:hAnsi="Times New Roman"/>
          <w:b w:val="0"/>
          <w:bCs w:val="0"/>
          <w:caps w:val="0"/>
          <w:noProof/>
          <w:sz w:val="28"/>
        </w:rPr>
        <w:fldChar w:fldCharType="separate"/>
      </w:r>
      <w:hyperlink w:anchor="_Toc444847530" w:history="1">
        <w:r w:rsidR="00FE15C1" w:rsidRPr="00681520">
          <w:rPr>
            <w:rStyle w:val="a6"/>
            <w:rFonts w:ascii="Times New Roman" w:eastAsia="黑体" w:hAnsi="Times New Roman" w:hint="eastAsia"/>
            <w:noProof/>
          </w:rPr>
          <w:t>一、</w:t>
        </w:r>
        <w:r w:rsidR="00FE15C1">
          <w:rPr>
            <w:rFonts w:cstheme="minorBidi"/>
            <w:b w:val="0"/>
            <w:bCs w:val="0"/>
            <w:caps w:val="0"/>
            <w:noProof/>
            <w:sz w:val="21"/>
            <w:szCs w:val="22"/>
          </w:rPr>
          <w:tab/>
        </w:r>
        <w:r w:rsidR="00FE15C1" w:rsidRPr="00681520">
          <w:rPr>
            <w:rStyle w:val="a6"/>
            <w:rFonts w:ascii="Times New Roman" w:eastAsia="黑体" w:hAnsi="Times New Roman" w:hint="eastAsia"/>
            <w:noProof/>
          </w:rPr>
          <w:t>概要</w:t>
        </w:r>
        <w:r w:rsidR="00FE15C1">
          <w:rPr>
            <w:noProof/>
            <w:webHidden/>
          </w:rPr>
          <w:tab/>
        </w:r>
        <w:r>
          <w:rPr>
            <w:noProof/>
            <w:webHidden/>
          </w:rPr>
          <w:fldChar w:fldCharType="begin"/>
        </w:r>
        <w:r w:rsidR="00FE15C1">
          <w:rPr>
            <w:noProof/>
            <w:webHidden/>
          </w:rPr>
          <w:instrText xml:space="preserve"> PAGEREF _Toc444847530 \h </w:instrText>
        </w:r>
        <w:r>
          <w:rPr>
            <w:noProof/>
            <w:webHidden/>
          </w:rPr>
        </w:r>
        <w:r>
          <w:rPr>
            <w:noProof/>
            <w:webHidden/>
          </w:rPr>
          <w:fldChar w:fldCharType="separate"/>
        </w:r>
        <w:r w:rsidR="002104BC">
          <w:rPr>
            <w:noProof/>
            <w:webHidden/>
          </w:rPr>
          <w:t>3</w:t>
        </w:r>
        <w:r>
          <w:rPr>
            <w:noProof/>
            <w:webHidden/>
          </w:rPr>
          <w:fldChar w:fldCharType="end"/>
        </w:r>
      </w:hyperlink>
    </w:p>
    <w:p w:rsidR="00FE15C1" w:rsidRDefault="002827A0">
      <w:pPr>
        <w:pStyle w:val="10"/>
        <w:tabs>
          <w:tab w:val="left" w:pos="630"/>
          <w:tab w:val="right" w:leader="dot" w:pos="8296"/>
        </w:tabs>
        <w:rPr>
          <w:rFonts w:cstheme="minorBidi"/>
          <w:b w:val="0"/>
          <w:bCs w:val="0"/>
          <w:caps w:val="0"/>
          <w:noProof/>
          <w:sz w:val="21"/>
          <w:szCs w:val="22"/>
        </w:rPr>
      </w:pPr>
      <w:hyperlink w:anchor="_Toc444847531" w:history="1">
        <w:r w:rsidR="00FE15C1" w:rsidRPr="00681520">
          <w:rPr>
            <w:rStyle w:val="a6"/>
            <w:rFonts w:ascii="Times New Roman" w:eastAsia="黑体" w:hAnsi="Times New Roman" w:hint="eastAsia"/>
            <w:noProof/>
          </w:rPr>
          <w:t>二、</w:t>
        </w:r>
        <w:r w:rsidR="00FE15C1">
          <w:rPr>
            <w:rFonts w:cstheme="minorBidi"/>
            <w:b w:val="0"/>
            <w:bCs w:val="0"/>
            <w:caps w:val="0"/>
            <w:noProof/>
            <w:sz w:val="21"/>
            <w:szCs w:val="22"/>
          </w:rPr>
          <w:tab/>
        </w:r>
        <w:r w:rsidR="00FE15C1" w:rsidRPr="00681520">
          <w:rPr>
            <w:rStyle w:val="a6"/>
            <w:rFonts w:ascii="Times New Roman" w:eastAsia="黑体" w:hAnsi="Times New Roman" w:hint="eastAsia"/>
            <w:noProof/>
          </w:rPr>
          <w:t>评估目的</w:t>
        </w:r>
        <w:r w:rsidR="00FE15C1">
          <w:rPr>
            <w:noProof/>
            <w:webHidden/>
          </w:rPr>
          <w:tab/>
        </w:r>
        <w:r w:rsidR="006A2CB4">
          <w:rPr>
            <w:noProof/>
            <w:webHidden/>
          </w:rPr>
          <w:fldChar w:fldCharType="begin"/>
        </w:r>
        <w:r w:rsidR="00FE15C1">
          <w:rPr>
            <w:noProof/>
            <w:webHidden/>
          </w:rPr>
          <w:instrText xml:space="preserve"> PAGEREF _Toc444847531 \h </w:instrText>
        </w:r>
        <w:r w:rsidR="006A2CB4">
          <w:rPr>
            <w:noProof/>
            <w:webHidden/>
          </w:rPr>
        </w:r>
        <w:r w:rsidR="006A2CB4">
          <w:rPr>
            <w:noProof/>
            <w:webHidden/>
          </w:rPr>
          <w:fldChar w:fldCharType="separate"/>
        </w:r>
        <w:r w:rsidR="002104BC">
          <w:rPr>
            <w:noProof/>
            <w:webHidden/>
          </w:rPr>
          <w:t>3</w:t>
        </w:r>
        <w:r w:rsidR="006A2CB4">
          <w:rPr>
            <w:noProof/>
            <w:webHidden/>
          </w:rPr>
          <w:fldChar w:fldCharType="end"/>
        </w:r>
      </w:hyperlink>
    </w:p>
    <w:p w:rsidR="00FE15C1" w:rsidRDefault="002827A0">
      <w:pPr>
        <w:pStyle w:val="10"/>
        <w:tabs>
          <w:tab w:val="left" w:pos="630"/>
          <w:tab w:val="right" w:leader="dot" w:pos="8296"/>
        </w:tabs>
        <w:rPr>
          <w:rFonts w:cstheme="minorBidi"/>
          <w:b w:val="0"/>
          <w:bCs w:val="0"/>
          <w:caps w:val="0"/>
          <w:noProof/>
          <w:sz w:val="21"/>
          <w:szCs w:val="22"/>
        </w:rPr>
      </w:pPr>
      <w:hyperlink w:anchor="_Toc444847532" w:history="1">
        <w:r w:rsidR="00FE15C1" w:rsidRPr="00681520">
          <w:rPr>
            <w:rStyle w:val="a6"/>
            <w:rFonts w:ascii="Times New Roman" w:eastAsia="黑体" w:hAnsi="Times New Roman" w:hint="eastAsia"/>
            <w:noProof/>
          </w:rPr>
          <w:t>三、</w:t>
        </w:r>
        <w:r w:rsidR="00FE15C1">
          <w:rPr>
            <w:rFonts w:cstheme="minorBidi"/>
            <w:b w:val="0"/>
            <w:bCs w:val="0"/>
            <w:caps w:val="0"/>
            <w:noProof/>
            <w:sz w:val="21"/>
            <w:szCs w:val="22"/>
          </w:rPr>
          <w:tab/>
        </w:r>
        <w:r w:rsidR="00FE15C1" w:rsidRPr="00681520">
          <w:rPr>
            <w:rStyle w:val="a6"/>
            <w:rFonts w:ascii="Times New Roman" w:eastAsia="黑体" w:hAnsi="Times New Roman" w:hint="eastAsia"/>
            <w:noProof/>
          </w:rPr>
          <w:t>评估内容</w:t>
        </w:r>
        <w:r w:rsidR="00FE15C1">
          <w:rPr>
            <w:noProof/>
            <w:webHidden/>
          </w:rPr>
          <w:tab/>
        </w:r>
        <w:r w:rsidR="006A2CB4">
          <w:rPr>
            <w:noProof/>
            <w:webHidden/>
          </w:rPr>
          <w:fldChar w:fldCharType="begin"/>
        </w:r>
        <w:r w:rsidR="00FE15C1">
          <w:rPr>
            <w:noProof/>
            <w:webHidden/>
          </w:rPr>
          <w:instrText xml:space="preserve"> PAGEREF _Toc444847532 \h </w:instrText>
        </w:r>
        <w:r w:rsidR="006A2CB4">
          <w:rPr>
            <w:noProof/>
            <w:webHidden/>
          </w:rPr>
        </w:r>
        <w:r w:rsidR="006A2CB4">
          <w:rPr>
            <w:noProof/>
            <w:webHidden/>
          </w:rPr>
          <w:fldChar w:fldCharType="separate"/>
        </w:r>
        <w:r w:rsidR="002104BC">
          <w:rPr>
            <w:noProof/>
            <w:webHidden/>
          </w:rPr>
          <w:t>3</w:t>
        </w:r>
        <w:r w:rsidR="006A2CB4">
          <w:rPr>
            <w:noProof/>
            <w:webHidden/>
          </w:rPr>
          <w:fldChar w:fldCharType="end"/>
        </w:r>
      </w:hyperlink>
    </w:p>
    <w:p w:rsidR="00FE15C1" w:rsidRDefault="002827A0">
      <w:pPr>
        <w:pStyle w:val="10"/>
        <w:tabs>
          <w:tab w:val="left" w:pos="630"/>
          <w:tab w:val="right" w:leader="dot" w:pos="8296"/>
        </w:tabs>
        <w:rPr>
          <w:rFonts w:cstheme="minorBidi"/>
          <w:b w:val="0"/>
          <w:bCs w:val="0"/>
          <w:caps w:val="0"/>
          <w:noProof/>
          <w:sz w:val="21"/>
          <w:szCs w:val="22"/>
        </w:rPr>
      </w:pPr>
      <w:hyperlink w:anchor="_Toc444847533" w:history="1">
        <w:r w:rsidR="00FE15C1" w:rsidRPr="00681520">
          <w:rPr>
            <w:rStyle w:val="a6"/>
            <w:rFonts w:ascii="Times New Roman" w:eastAsia="黑体" w:hAnsi="Times New Roman" w:hint="eastAsia"/>
            <w:noProof/>
          </w:rPr>
          <w:t>四、</w:t>
        </w:r>
        <w:r w:rsidR="00FE15C1">
          <w:rPr>
            <w:rFonts w:cstheme="minorBidi"/>
            <w:b w:val="0"/>
            <w:bCs w:val="0"/>
            <w:caps w:val="0"/>
            <w:noProof/>
            <w:sz w:val="21"/>
            <w:szCs w:val="22"/>
          </w:rPr>
          <w:tab/>
        </w:r>
        <w:r w:rsidR="00FE15C1" w:rsidRPr="00681520">
          <w:rPr>
            <w:rStyle w:val="a6"/>
            <w:rFonts w:ascii="Times New Roman" w:eastAsia="黑体" w:hAnsi="Times New Roman" w:hint="eastAsia"/>
            <w:noProof/>
          </w:rPr>
          <w:t>评估依据</w:t>
        </w:r>
        <w:r w:rsidR="00FE15C1">
          <w:rPr>
            <w:noProof/>
            <w:webHidden/>
          </w:rPr>
          <w:tab/>
        </w:r>
        <w:r w:rsidR="006A2CB4">
          <w:rPr>
            <w:noProof/>
            <w:webHidden/>
          </w:rPr>
          <w:fldChar w:fldCharType="begin"/>
        </w:r>
        <w:r w:rsidR="00FE15C1">
          <w:rPr>
            <w:noProof/>
            <w:webHidden/>
          </w:rPr>
          <w:instrText xml:space="preserve"> PAGEREF _Toc444847533 \h </w:instrText>
        </w:r>
        <w:r w:rsidR="006A2CB4">
          <w:rPr>
            <w:noProof/>
            <w:webHidden/>
          </w:rPr>
        </w:r>
        <w:r w:rsidR="006A2CB4">
          <w:rPr>
            <w:noProof/>
            <w:webHidden/>
          </w:rPr>
          <w:fldChar w:fldCharType="separate"/>
        </w:r>
        <w:r w:rsidR="002104BC">
          <w:rPr>
            <w:noProof/>
            <w:webHidden/>
          </w:rPr>
          <w:t>4</w:t>
        </w:r>
        <w:r w:rsidR="006A2CB4">
          <w:rPr>
            <w:noProof/>
            <w:webHidden/>
          </w:rPr>
          <w:fldChar w:fldCharType="end"/>
        </w:r>
      </w:hyperlink>
    </w:p>
    <w:p w:rsidR="00FE15C1" w:rsidRDefault="002827A0">
      <w:pPr>
        <w:pStyle w:val="20"/>
        <w:tabs>
          <w:tab w:val="right" w:leader="dot" w:pos="8296"/>
        </w:tabs>
        <w:rPr>
          <w:rFonts w:cstheme="minorBidi"/>
          <w:smallCaps w:val="0"/>
          <w:noProof/>
          <w:sz w:val="21"/>
          <w:szCs w:val="22"/>
        </w:rPr>
      </w:pPr>
      <w:hyperlink w:anchor="_Toc444847534" w:history="1">
        <w:r w:rsidR="00FE15C1" w:rsidRPr="00681520">
          <w:rPr>
            <w:rStyle w:val="a6"/>
            <w:rFonts w:ascii="Times New Roman" w:hAnsi="Times New Roman"/>
            <w:noProof/>
          </w:rPr>
          <w:t xml:space="preserve">4.1 </w:t>
        </w:r>
        <w:r w:rsidR="00FE15C1" w:rsidRPr="00681520">
          <w:rPr>
            <w:rStyle w:val="a6"/>
            <w:rFonts w:ascii="Times New Roman" w:hAnsi="Times New Roman" w:hint="eastAsia"/>
            <w:noProof/>
          </w:rPr>
          <w:t>政策法规依据</w:t>
        </w:r>
        <w:r w:rsidR="00FE15C1">
          <w:rPr>
            <w:noProof/>
            <w:webHidden/>
          </w:rPr>
          <w:tab/>
        </w:r>
        <w:r w:rsidR="006A2CB4">
          <w:rPr>
            <w:noProof/>
            <w:webHidden/>
          </w:rPr>
          <w:fldChar w:fldCharType="begin"/>
        </w:r>
        <w:r w:rsidR="00FE15C1">
          <w:rPr>
            <w:noProof/>
            <w:webHidden/>
          </w:rPr>
          <w:instrText xml:space="preserve"> PAGEREF _Toc444847534 \h </w:instrText>
        </w:r>
        <w:r w:rsidR="006A2CB4">
          <w:rPr>
            <w:noProof/>
            <w:webHidden/>
          </w:rPr>
        </w:r>
        <w:r w:rsidR="006A2CB4">
          <w:rPr>
            <w:noProof/>
            <w:webHidden/>
          </w:rPr>
          <w:fldChar w:fldCharType="separate"/>
        </w:r>
        <w:r w:rsidR="002104BC">
          <w:rPr>
            <w:noProof/>
            <w:webHidden/>
          </w:rPr>
          <w:t>4</w:t>
        </w:r>
        <w:r w:rsidR="006A2CB4">
          <w:rPr>
            <w:noProof/>
            <w:webHidden/>
          </w:rPr>
          <w:fldChar w:fldCharType="end"/>
        </w:r>
      </w:hyperlink>
    </w:p>
    <w:p w:rsidR="00FE15C1" w:rsidRDefault="002827A0">
      <w:pPr>
        <w:pStyle w:val="20"/>
        <w:tabs>
          <w:tab w:val="right" w:leader="dot" w:pos="8296"/>
        </w:tabs>
        <w:rPr>
          <w:rFonts w:cstheme="minorBidi"/>
          <w:smallCaps w:val="0"/>
          <w:noProof/>
          <w:sz w:val="21"/>
          <w:szCs w:val="22"/>
        </w:rPr>
      </w:pPr>
      <w:hyperlink w:anchor="_Toc444847535" w:history="1">
        <w:r w:rsidR="00FE15C1" w:rsidRPr="00681520">
          <w:rPr>
            <w:rStyle w:val="a6"/>
            <w:rFonts w:ascii="Times New Roman" w:hAnsi="Times New Roman"/>
            <w:noProof/>
          </w:rPr>
          <w:t xml:space="preserve">4.2 </w:t>
        </w:r>
        <w:r w:rsidR="00FE15C1" w:rsidRPr="00681520">
          <w:rPr>
            <w:rStyle w:val="a6"/>
            <w:rFonts w:ascii="Times New Roman" w:hAnsi="Times New Roman" w:hint="eastAsia"/>
            <w:noProof/>
          </w:rPr>
          <w:t>安全标准</w:t>
        </w:r>
        <w:r w:rsidR="00FE15C1">
          <w:rPr>
            <w:noProof/>
            <w:webHidden/>
          </w:rPr>
          <w:tab/>
        </w:r>
        <w:r w:rsidR="006A2CB4">
          <w:rPr>
            <w:noProof/>
            <w:webHidden/>
          </w:rPr>
          <w:fldChar w:fldCharType="begin"/>
        </w:r>
        <w:r w:rsidR="00FE15C1">
          <w:rPr>
            <w:noProof/>
            <w:webHidden/>
          </w:rPr>
          <w:instrText xml:space="preserve"> PAGEREF _Toc444847535 \h </w:instrText>
        </w:r>
        <w:r w:rsidR="006A2CB4">
          <w:rPr>
            <w:noProof/>
            <w:webHidden/>
          </w:rPr>
        </w:r>
        <w:r w:rsidR="006A2CB4">
          <w:rPr>
            <w:noProof/>
            <w:webHidden/>
          </w:rPr>
          <w:fldChar w:fldCharType="separate"/>
        </w:r>
        <w:r w:rsidR="002104BC">
          <w:rPr>
            <w:noProof/>
            <w:webHidden/>
          </w:rPr>
          <w:t>4</w:t>
        </w:r>
        <w:r w:rsidR="006A2CB4">
          <w:rPr>
            <w:noProof/>
            <w:webHidden/>
          </w:rPr>
          <w:fldChar w:fldCharType="end"/>
        </w:r>
      </w:hyperlink>
    </w:p>
    <w:p w:rsidR="00FE15C1" w:rsidRDefault="002827A0">
      <w:pPr>
        <w:pStyle w:val="20"/>
        <w:tabs>
          <w:tab w:val="right" w:leader="dot" w:pos="8296"/>
        </w:tabs>
        <w:rPr>
          <w:rFonts w:cstheme="minorBidi"/>
          <w:smallCaps w:val="0"/>
          <w:noProof/>
          <w:sz w:val="21"/>
          <w:szCs w:val="22"/>
        </w:rPr>
      </w:pPr>
      <w:hyperlink w:anchor="_Toc444847536" w:history="1">
        <w:r w:rsidR="00FE15C1" w:rsidRPr="00681520">
          <w:rPr>
            <w:rStyle w:val="a6"/>
            <w:rFonts w:ascii="Times New Roman" w:hAnsi="Times New Roman"/>
            <w:noProof/>
          </w:rPr>
          <w:t xml:space="preserve">4.3 </w:t>
        </w:r>
        <w:r w:rsidR="00FE15C1" w:rsidRPr="00681520">
          <w:rPr>
            <w:rStyle w:val="a6"/>
            <w:rFonts w:ascii="Times New Roman" w:hAnsi="Times New Roman" w:hint="eastAsia"/>
            <w:noProof/>
          </w:rPr>
          <w:t>评估方式</w:t>
        </w:r>
        <w:r w:rsidR="00FE15C1">
          <w:rPr>
            <w:noProof/>
            <w:webHidden/>
          </w:rPr>
          <w:tab/>
        </w:r>
        <w:r w:rsidR="006A2CB4">
          <w:rPr>
            <w:noProof/>
            <w:webHidden/>
          </w:rPr>
          <w:fldChar w:fldCharType="begin"/>
        </w:r>
        <w:r w:rsidR="00FE15C1">
          <w:rPr>
            <w:noProof/>
            <w:webHidden/>
          </w:rPr>
          <w:instrText xml:space="preserve"> PAGEREF _Toc444847536 \h </w:instrText>
        </w:r>
        <w:r w:rsidR="006A2CB4">
          <w:rPr>
            <w:noProof/>
            <w:webHidden/>
          </w:rPr>
        </w:r>
        <w:r w:rsidR="006A2CB4">
          <w:rPr>
            <w:noProof/>
            <w:webHidden/>
          </w:rPr>
          <w:fldChar w:fldCharType="separate"/>
        </w:r>
        <w:r w:rsidR="002104BC">
          <w:rPr>
            <w:noProof/>
            <w:webHidden/>
          </w:rPr>
          <w:t>5</w:t>
        </w:r>
        <w:r w:rsidR="006A2CB4">
          <w:rPr>
            <w:noProof/>
            <w:webHidden/>
          </w:rPr>
          <w:fldChar w:fldCharType="end"/>
        </w:r>
      </w:hyperlink>
    </w:p>
    <w:p w:rsidR="00FE15C1" w:rsidRDefault="002827A0">
      <w:pPr>
        <w:pStyle w:val="10"/>
        <w:tabs>
          <w:tab w:val="left" w:pos="630"/>
          <w:tab w:val="right" w:leader="dot" w:pos="8296"/>
        </w:tabs>
        <w:rPr>
          <w:rFonts w:cstheme="minorBidi"/>
          <w:b w:val="0"/>
          <w:bCs w:val="0"/>
          <w:caps w:val="0"/>
          <w:noProof/>
          <w:sz w:val="21"/>
          <w:szCs w:val="22"/>
        </w:rPr>
      </w:pPr>
      <w:hyperlink w:anchor="_Toc444847537" w:history="1">
        <w:r w:rsidR="00FE15C1" w:rsidRPr="00681520">
          <w:rPr>
            <w:rStyle w:val="a6"/>
            <w:rFonts w:ascii="Times New Roman" w:eastAsia="黑体" w:hAnsi="Times New Roman" w:hint="eastAsia"/>
            <w:noProof/>
          </w:rPr>
          <w:t>五、</w:t>
        </w:r>
        <w:r w:rsidR="00FE15C1">
          <w:rPr>
            <w:rFonts w:cstheme="minorBidi"/>
            <w:b w:val="0"/>
            <w:bCs w:val="0"/>
            <w:caps w:val="0"/>
            <w:noProof/>
            <w:sz w:val="21"/>
            <w:szCs w:val="22"/>
          </w:rPr>
          <w:tab/>
        </w:r>
        <w:r w:rsidR="00FE15C1" w:rsidRPr="00681520">
          <w:rPr>
            <w:rStyle w:val="a6"/>
            <w:rFonts w:ascii="Times New Roman" w:eastAsia="黑体" w:hAnsi="Times New Roman" w:hint="eastAsia"/>
            <w:noProof/>
          </w:rPr>
          <w:t>评估组组成</w:t>
        </w:r>
        <w:r w:rsidR="00FE15C1">
          <w:rPr>
            <w:noProof/>
            <w:webHidden/>
          </w:rPr>
          <w:tab/>
        </w:r>
        <w:r w:rsidR="006A2CB4">
          <w:rPr>
            <w:noProof/>
            <w:webHidden/>
          </w:rPr>
          <w:fldChar w:fldCharType="begin"/>
        </w:r>
        <w:r w:rsidR="00FE15C1">
          <w:rPr>
            <w:noProof/>
            <w:webHidden/>
          </w:rPr>
          <w:instrText xml:space="preserve"> PAGEREF _Toc444847537 \h </w:instrText>
        </w:r>
        <w:r w:rsidR="006A2CB4">
          <w:rPr>
            <w:noProof/>
            <w:webHidden/>
          </w:rPr>
        </w:r>
        <w:r w:rsidR="006A2CB4">
          <w:rPr>
            <w:noProof/>
            <w:webHidden/>
          </w:rPr>
          <w:fldChar w:fldCharType="separate"/>
        </w:r>
        <w:r w:rsidR="002104BC">
          <w:rPr>
            <w:noProof/>
            <w:webHidden/>
          </w:rPr>
          <w:t>5</w:t>
        </w:r>
        <w:r w:rsidR="006A2CB4">
          <w:rPr>
            <w:noProof/>
            <w:webHidden/>
          </w:rPr>
          <w:fldChar w:fldCharType="end"/>
        </w:r>
      </w:hyperlink>
    </w:p>
    <w:p w:rsidR="00FE15C1" w:rsidRDefault="002827A0">
      <w:pPr>
        <w:pStyle w:val="10"/>
        <w:tabs>
          <w:tab w:val="left" w:pos="630"/>
          <w:tab w:val="right" w:leader="dot" w:pos="8296"/>
        </w:tabs>
        <w:rPr>
          <w:rFonts w:cstheme="minorBidi"/>
          <w:b w:val="0"/>
          <w:bCs w:val="0"/>
          <w:caps w:val="0"/>
          <w:noProof/>
          <w:sz w:val="21"/>
          <w:szCs w:val="22"/>
        </w:rPr>
      </w:pPr>
      <w:hyperlink w:anchor="_Toc444847538" w:history="1">
        <w:r w:rsidR="00FE15C1" w:rsidRPr="00681520">
          <w:rPr>
            <w:rStyle w:val="a6"/>
            <w:rFonts w:ascii="Times New Roman" w:eastAsia="黑体" w:hAnsi="Times New Roman" w:hint="eastAsia"/>
            <w:noProof/>
          </w:rPr>
          <w:t>六、</w:t>
        </w:r>
        <w:r w:rsidR="00FE15C1">
          <w:rPr>
            <w:rFonts w:cstheme="minorBidi"/>
            <w:b w:val="0"/>
            <w:bCs w:val="0"/>
            <w:caps w:val="0"/>
            <w:noProof/>
            <w:sz w:val="21"/>
            <w:szCs w:val="22"/>
          </w:rPr>
          <w:tab/>
        </w:r>
        <w:r w:rsidR="00FE15C1" w:rsidRPr="00681520">
          <w:rPr>
            <w:rStyle w:val="a6"/>
            <w:rFonts w:ascii="Times New Roman" w:eastAsia="黑体" w:hAnsi="Times New Roman" w:hint="eastAsia"/>
            <w:noProof/>
          </w:rPr>
          <w:t>评估时间</w:t>
        </w:r>
        <w:r w:rsidR="00FE15C1">
          <w:rPr>
            <w:noProof/>
            <w:webHidden/>
          </w:rPr>
          <w:tab/>
        </w:r>
        <w:r w:rsidR="006A2CB4">
          <w:rPr>
            <w:noProof/>
            <w:webHidden/>
          </w:rPr>
          <w:fldChar w:fldCharType="begin"/>
        </w:r>
        <w:r w:rsidR="00FE15C1">
          <w:rPr>
            <w:noProof/>
            <w:webHidden/>
          </w:rPr>
          <w:instrText xml:space="preserve"> PAGEREF _Toc444847538 \h </w:instrText>
        </w:r>
        <w:r w:rsidR="006A2CB4">
          <w:rPr>
            <w:noProof/>
            <w:webHidden/>
          </w:rPr>
        </w:r>
        <w:r w:rsidR="006A2CB4">
          <w:rPr>
            <w:noProof/>
            <w:webHidden/>
          </w:rPr>
          <w:fldChar w:fldCharType="separate"/>
        </w:r>
        <w:r w:rsidR="002104BC">
          <w:rPr>
            <w:noProof/>
            <w:webHidden/>
          </w:rPr>
          <w:t>5</w:t>
        </w:r>
        <w:r w:rsidR="006A2CB4">
          <w:rPr>
            <w:noProof/>
            <w:webHidden/>
          </w:rPr>
          <w:fldChar w:fldCharType="end"/>
        </w:r>
      </w:hyperlink>
    </w:p>
    <w:p w:rsidR="00FE15C1" w:rsidRDefault="002827A0">
      <w:pPr>
        <w:pStyle w:val="10"/>
        <w:tabs>
          <w:tab w:val="left" w:pos="630"/>
          <w:tab w:val="right" w:leader="dot" w:pos="8296"/>
        </w:tabs>
        <w:rPr>
          <w:rFonts w:cstheme="minorBidi"/>
          <w:b w:val="0"/>
          <w:bCs w:val="0"/>
          <w:caps w:val="0"/>
          <w:noProof/>
          <w:sz w:val="21"/>
          <w:szCs w:val="22"/>
        </w:rPr>
      </w:pPr>
      <w:hyperlink w:anchor="_Toc444847539" w:history="1">
        <w:r w:rsidR="00FE15C1" w:rsidRPr="00681520">
          <w:rPr>
            <w:rStyle w:val="a6"/>
            <w:rFonts w:ascii="Times New Roman" w:eastAsia="黑体" w:hAnsi="Times New Roman" w:hint="eastAsia"/>
            <w:noProof/>
          </w:rPr>
          <w:t>七、</w:t>
        </w:r>
        <w:r w:rsidR="00FE15C1">
          <w:rPr>
            <w:rFonts w:cstheme="minorBidi"/>
            <w:b w:val="0"/>
            <w:bCs w:val="0"/>
            <w:caps w:val="0"/>
            <w:noProof/>
            <w:sz w:val="21"/>
            <w:szCs w:val="22"/>
          </w:rPr>
          <w:tab/>
        </w:r>
        <w:r w:rsidR="00FE15C1" w:rsidRPr="00681520">
          <w:rPr>
            <w:rStyle w:val="a6"/>
            <w:rFonts w:ascii="Times New Roman" w:eastAsia="黑体" w:hAnsi="Times New Roman" w:hint="eastAsia"/>
            <w:noProof/>
          </w:rPr>
          <w:t>辽宁移动信息安全管理总体情况</w:t>
        </w:r>
        <w:r w:rsidR="00FE15C1">
          <w:rPr>
            <w:noProof/>
            <w:webHidden/>
          </w:rPr>
          <w:tab/>
        </w:r>
        <w:r w:rsidR="006A2CB4">
          <w:rPr>
            <w:noProof/>
            <w:webHidden/>
          </w:rPr>
          <w:fldChar w:fldCharType="begin"/>
        </w:r>
        <w:r w:rsidR="00FE15C1">
          <w:rPr>
            <w:noProof/>
            <w:webHidden/>
          </w:rPr>
          <w:instrText xml:space="preserve"> PAGEREF _Toc444847539 \h </w:instrText>
        </w:r>
        <w:r w:rsidR="006A2CB4">
          <w:rPr>
            <w:noProof/>
            <w:webHidden/>
          </w:rPr>
        </w:r>
        <w:r w:rsidR="006A2CB4">
          <w:rPr>
            <w:noProof/>
            <w:webHidden/>
          </w:rPr>
          <w:fldChar w:fldCharType="separate"/>
        </w:r>
        <w:r w:rsidR="002104BC">
          <w:rPr>
            <w:noProof/>
            <w:webHidden/>
          </w:rPr>
          <w:t>6</w:t>
        </w:r>
        <w:r w:rsidR="006A2CB4">
          <w:rPr>
            <w:noProof/>
            <w:webHidden/>
          </w:rPr>
          <w:fldChar w:fldCharType="end"/>
        </w:r>
      </w:hyperlink>
    </w:p>
    <w:p w:rsidR="00FE15C1" w:rsidRDefault="002827A0">
      <w:pPr>
        <w:pStyle w:val="10"/>
        <w:tabs>
          <w:tab w:val="left" w:pos="630"/>
          <w:tab w:val="right" w:leader="dot" w:pos="8296"/>
        </w:tabs>
        <w:rPr>
          <w:rFonts w:cstheme="minorBidi"/>
          <w:b w:val="0"/>
          <w:bCs w:val="0"/>
          <w:caps w:val="0"/>
          <w:noProof/>
          <w:sz w:val="21"/>
          <w:szCs w:val="22"/>
        </w:rPr>
      </w:pPr>
      <w:hyperlink w:anchor="_Toc444847540" w:history="1">
        <w:r w:rsidR="00FE15C1" w:rsidRPr="00681520">
          <w:rPr>
            <w:rStyle w:val="a6"/>
            <w:rFonts w:ascii="Times New Roman" w:hAnsi="Times New Roman" w:cs="Times New Roman" w:hint="eastAsia"/>
            <w:noProof/>
          </w:rPr>
          <w:t>八、</w:t>
        </w:r>
        <w:r w:rsidR="00FE15C1">
          <w:rPr>
            <w:rFonts w:cstheme="minorBidi"/>
            <w:b w:val="0"/>
            <w:bCs w:val="0"/>
            <w:caps w:val="0"/>
            <w:noProof/>
            <w:sz w:val="21"/>
            <w:szCs w:val="22"/>
          </w:rPr>
          <w:tab/>
        </w:r>
        <w:r w:rsidR="00FE15C1" w:rsidRPr="00681520">
          <w:rPr>
            <w:rStyle w:val="a6"/>
            <w:rFonts w:ascii="Times New Roman" w:eastAsia="黑体" w:hAnsi="Times New Roman" w:hint="eastAsia"/>
            <w:noProof/>
          </w:rPr>
          <w:t>辽宁移动“聚和适”业务信息安全现状</w:t>
        </w:r>
        <w:r w:rsidR="00FE15C1">
          <w:rPr>
            <w:noProof/>
            <w:webHidden/>
          </w:rPr>
          <w:tab/>
        </w:r>
        <w:r w:rsidR="006A2CB4">
          <w:rPr>
            <w:noProof/>
            <w:webHidden/>
          </w:rPr>
          <w:fldChar w:fldCharType="begin"/>
        </w:r>
        <w:r w:rsidR="00FE15C1">
          <w:rPr>
            <w:noProof/>
            <w:webHidden/>
          </w:rPr>
          <w:instrText xml:space="preserve"> PAGEREF _Toc444847540 \h </w:instrText>
        </w:r>
        <w:r w:rsidR="006A2CB4">
          <w:rPr>
            <w:noProof/>
            <w:webHidden/>
          </w:rPr>
        </w:r>
        <w:r w:rsidR="006A2CB4">
          <w:rPr>
            <w:noProof/>
            <w:webHidden/>
          </w:rPr>
          <w:fldChar w:fldCharType="separate"/>
        </w:r>
        <w:r w:rsidR="002104BC">
          <w:rPr>
            <w:noProof/>
            <w:webHidden/>
          </w:rPr>
          <w:t>8</w:t>
        </w:r>
        <w:r w:rsidR="006A2CB4">
          <w:rPr>
            <w:noProof/>
            <w:webHidden/>
          </w:rPr>
          <w:fldChar w:fldCharType="end"/>
        </w:r>
      </w:hyperlink>
    </w:p>
    <w:p w:rsidR="00FE15C1" w:rsidRDefault="002827A0">
      <w:pPr>
        <w:pStyle w:val="20"/>
        <w:tabs>
          <w:tab w:val="right" w:leader="dot" w:pos="8296"/>
        </w:tabs>
        <w:rPr>
          <w:rFonts w:cstheme="minorBidi"/>
          <w:smallCaps w:val="0"/>
          <w:noProof/>
          <w:sz w:val="21"/>
          <w:szCs w:val="22"/>
        </w:rPr>
      </w:pPr>
      <w:hyperlink w:anchor="_Toc444847541" w:history="1">
        <w:r w:rsidR="00FE15C1" w:rsidRPr="00681520">
          <w:rPr>
            <w:rStyle w:val="a6"/>
            <w:rFonts w:ascii="Times New Roman" w:hAnsi="Times New Roman"/>
            <w:noProof/>
          </w:rPr>
          <w:t xml:space="preserve">8.1 </w:t>
        </w:r>
        <w:r w:rsidR="00FE15C1" w:rsidRPr="00681520">
          <w:rPr>
            <w:rStyle w:val="a6"/>
            <w:rFonts w:ascii="Times New Roman" w:eastAsia="黑体" w:hAnsi="Times New Roman"/>
            <w:noProof/>
          </w:rPr>
          <w:t>“</w:t>
        </w:r>
        <w:r w:rsidR="00FE15C1" w:rsidRPr="00681520">
          <w:rPr>
            <w:rStyle w:val="a6"/>
            <w:rFonts w:ascii="Times New Roman" w:eastAsia="黑体" w:hAnsi="Times New Roman" w:hint="eastAsia"/>
            <w:noProof/>
          </w:rPr>
          <w:t>聚和适</w:t>
        </w:r>
        <w:r w:rsidR="00FE15C1" w:rsidRPr="00681520">
          <w:rPr>
            <w:rStyle w:val="a6"/>
            <w:rFonts w:ascii="Times New Roman" w:eastAsia="黑体" w:hAnsi="Times New Roman"/>
            <w:noProof/>
          </w:rPr>
          <w:t>”</w:t>
        </w:r>
        <w:r w:rsidR="00FE15C1" w:rsidRPr="00681520">
          <w:rPr>
            <w:rStyle w:val="a6"/>
            <w:rFonts w:ascii="Times New Roman" w:eastAsia="黑体" w:hAnsi="Times New Roman" w:hint="eastAsia"/>
            <w:noProof/>
          </w:rPr>
          <w:t>业务基本情况</w:t>
        </w:r>
        <w:r w:rsidR="00FE15C1">
          <w:rPr>
            <w:noProof/>
            <w:webHidden/>
          </w:rPr>
          <w:tab/>
        </w:r>
        <w:r w:rsidR="006A2CB4">
          <w:rPr>
            <w:noProof/>
            <w:webHidden/>
          </w:rPr>
          <w:fldChar w:fldCharType="begin"/>
        </w:r>
        <w:r w:rsidR="00FE15C1">
          <w:rPr>
            <w:noProof/>
            <w:webHidden/>
          </w:rPr>
          <w:instrText xml:space="preserve"> PAGEREF _Toc444847541 \h </w:instrText>
        </w:r>
        <w:r w:rsidR="006A2CB4">
          <w:rPr>
            <w:noProof/>
            <w:webHidden/>
          </w:rPr>
        </w:r>
        <w:r w:rsidR="006A2CB4">
          <w:rPr>
            <w:noProof/>
            <w:webHidden/>
          </w:rPr>
          <w:fldChar w:fldCharType="separate"/>
        </w:r>
        <w:r w:rsidR="002104BC">
          <w:rPr>
            <w:noProof/>
            <w:webHidden/>
          </w:rPr>
          <w:t>8</w:t>
        </w:r>
        <w:r w:rsidR="006A2CB4">
          <w:rPr>
            <w:noProof/>
            <w:webHidden/>
          </w:rPr>
          <w:fldChar w:fldCharType="end"/>
        </w:r>
      </w:hyperlink>
    </w:p>
    <w:p w:rsidR="00FE15C1" w:rsidRDefault="002827A0">
      <w:pPr>
        <w:pStyle w:val="20"/>
        <w:tabs>
          <w:tab w:val="right" w:leader="dot" w:pos="8296"/>
        </w:tabs>
        <w:rPr>
          <w:rFonts w:cstheme="minorBidi"/>
          <w:smallCaps w:val="0"/>
          <w:noProof/>
          <w:sz w:val="21"/>
          <w:szCs w:val="22"/>
        </w:rPr>
      </w:pPr>
      <w:hyperlink w:anchor="_Toc444847542" w:history="1">
        <w:r w:rsidR="00FE15C1" w:rsidRPr="00681520">
          <w:rPr>
            <w:rStyle w:val="a6"/>
            <w:rFonts w:ascii="Times New Roman" w:hAnsi="Times New Roman"/>
            <w:noProof/>
          </w:rPr>
          <w:t>8.2</w:t>
        </w:r>
        <w:r w:rsidR="00FE15C1" w:rsidRPr="00681520">
          <w:rPr>
            <w:rStyle w:val="a6"/>
            <w:rFonts w:ascii="Times New Roman" w:eastAsia="黑体" w:hAnsi="Times New Roman"/>
            <w:noProof/>
          </w:rPr>
          <w:t xml:space="preserve"> “</w:t>
        </w:r>
        <w:r w:rsidR="00FE15C1" w:rsidRPr="00681520">
          <w:rPr>
            <w:rStyle w:val="a6"/>
            <w:rFonts w:ascii="Times New Roman" w:eastAsia="黑体" w:hAnsi="Times New Roman" w:hint="eastAsia"/>
            <w:noProof/>
          </w:rPr>
          <w:t>聚和适”业务功能实现技术原理</w:t>
        </w:r>
        <w:r w:rsidR="00FE15C1">
          <w:rPr>
            <w:noProof/>
            <w:webHidden/>
          </w:rPr>
          <w:tab/>
        </w:r>
        <w:r w:rsidR="006A2CB4">
          <w:rPr>
            <w:noProof/>
            <w:webHidden/>
          </w:rPr>
          <w:fldChar w:fldCharType="begin"/>
        </w:r>
        <w:r w:rsidR="00FE15C1">
          <w:rPr>
            <w:noProof/>
            <w:webHidden/>
          </w:rPr>
          <w:instrText xml:space="preserve"> PAGEREF _Toc444847542 \h </w:instrText>
        </w:r>
        <w:r w:rsidR="006A2CB4">
          <w:rPr>
            <w:noProof/>
            <w:webHidden/>
          </w:rPr>
        </w:r>
        <w:r w:rsidR="006A2CB4">
          <w:rPr>
            <w:noProof/>
            <w:webHidden/>
          </w:rPr>
          <w:fldChar w:fldCharType="separate"/>
        </w:r>
        <w:r w:rsidR="002104BC">
          <w:rPr>
            <w:noProof/>
            <w:webHidden/>
          </w:rPr>
          <w:t>8</w:t>
        </w:r>
        <w:r w:rsidR="006A2CB4">
          <w:rPr>
            <w:noProof/>
            <w:webHidden/>
          </w:rPr>
          <w:fldChar w:fldCharType="end"/>
        </w:r>
      </w:hyperlink>
    </w:p>
    <w:p w:rsidR="00FE15C1" w:rsidRDefault="002827A0">
      <w:pPr>
        <w:pStyle w:val="20"/>
        <w:tabs>
          <w:tab w:val="right" w:leader="dot" w:pos="8296"/>
        </w:tabs>
        <w:rPr>
          <w:rFonts w:cstheme="minorBidi"/>
          <w:smallCaps w:val="0"/>
          <w:noProof/>
          <w:sz w:val="21"/>
          <w:szCs w:val="22"/>
        </w:rPr>
      </w:pPr>
      <w:hyperlink w:anchor="_Toc444847543" w:history="1">
        <w:r w:rsidR="00FE15C1" w:rsidRPr="00681520">
          <w:rPr>
            <w:rStyle w:val="a6"/>
            <w:rFonts w:ascii="Times New Roman" w:hAnsi="Times New Roman"/>
            <w:noProof/>
          </w:rPr>
          <w:t xml:space="preserve">8.3 </w:t>
        </w:r>
        <w:r w:rsidR="00FE15C1" w:rsidRPr="00681520">
          <w:rPr>
            <w:rStyle w:val="a6"/>
            <w:rFonts w:ascii="黑体" w:eastAsia="黑体" w:hAnsi="Times New Roman"/>
            <w:noProof/>
          </w:rPr>
          <w:t>“</w:t>
        </w:r>
        <w:r w:rsidR="00FE15C1" w:rsidRPr="00681520">
          <w:rPr>
            <w:rStyle w:val="a6"/>
            <w:rFonts w:ascii="黑体" w:eastAsia="黑体" w:hAnsi="Times New Roman" w:hint="eastAsia"/>
            <w:noProof/>
          </w:rPr>
          <w:t>聚和适”业务相关的信息安全管理和制度建设情况</w:t>
        </w:r>
        <w:r w:rsidR="00FE15C1">
          <w:rPr>
            <w:noProof/>
            <w:webHidden/>
          </w:rPr>
          <w:tab/>
        </w:r>
        <w:r w:rsidR="006A2CB4">
          <w:rPr>
            <w:noProof/>
            <w:webHidden/>
          </w:rPr>
          <w:fldChar w:fldCharType="begin"/>
        </w:r>
        <w:r w:rsidR="00FE15C1">
          <w:rPr>
            <w:noProof/>
            <w:webHidden/>
          </w:rPr>
          <w:instrText xml:space="preserve"> PAGEREF _Toc444847543 \h </w:instrText>
        </w:r>
        <w:r w:rsidR="006A2CB4">
          <w:rPr>
            <w:noProof/>
            <w:webHidden/>
          </w:rPr>
        </w:r>
        <w:r w:rsidR="006A2CB4">
          <w:rPr>
            <w:noProof/>
            <w:webHidden/>
          </w:rPr>
          <w:fldChar w:fldCharType="separate"/>
        </w:r>
        <w:r w:rsidR="002104BC">
          <w:rPr>
            <w:noProof/>
            <w:webHidden/>
          </w:rPr>
          <w:t>10</w:t>
        </w:r>
        <w:r w:rsidR="006A2CB4">
          <w:rPr>
            <w:noProof/>
            <w:webHidden/>
          </w:rPr>
          <w:fldChar w:fldCharType="end"/>
        </w:r>
      </w:hyperlink>
    </w:p>
    <w:p w:rsidR="00FE15C1" w:rsidRDefault="002827A0">
      <w:pPr>
        <w:pStyle w:val="20"/>
        <w:tabs>
          <w:tab w:val="right" w:leader="dot" w:pos="8296"/>
        </w:tabs>
        <w:rPr>
          <w:rFonts w:cstheme="minorBidi"/>
          <w:smallCaps w:val="0"/>
          <w:noProof/>
          <w:sz w:val="21"/>
          <w:szCs w:val="22"/>
        </w:rPr>
      </w:pPr>
      <w:hyperlink w:anchor="_Toc444847544" w:history="1">
        <w:r w:rsidR="00FE15C1" w:rsidRPr="00681520">
          <w:rPr>
            <w:rStyle w:val="a6"/>
            <w:rFonts w:ascii="Times New Roman" w:hAnsi="Times New Roman"/>
            <w:noProof/>
          </w:rPr>
          <w:t>8.4</w:t>
        </w:r>
        <w:r w:rsidR="00FE15C1" w:rsidRPr="00681520">
          <w:rPr>
            <w:rStyle w:val="a6"/>
            <w:rFonts w:ascii="黑体" w:eastAsia="黑体" w:hAnsi="Times New Roman"/>
            <w:noProof/>
          </w:rPr>
          <w:t xml:space="preserve"> </w:t>
        </w:r>
        <w:r w:rsidR="00FE15C1" w:rsidRPr="00681520">
          <w:rPr>
            <w:rStyle w:val="a6"/>
            <w:rFonts w:ascii="黑体" w:eastAsia="黑体" w:hAnsi="Times New Roman"/>
            <w:noProof/>
          </w:rPr>
          <w:t>“</w:t>
        </w:r>
        <w:r w:rsidR="00FE15C1" w:rsidRPr="00681520">
          <w:rPr>
            <w:rStyle w:val="a6"/>
            <w:rFonts w:ascii="黑体" w:eastAsia="黑体" w:hAnsi="Times New Roman" w:hint="eastAsia"/>
            <w:noProof/>
          </w:rPr>
          <w:t>聚和适”安全保障措施</w:t>
        </w:r>
        <w:r w:rsidR="00FE15C1">
          <w:rPr>
            <w:noProof/>
            <w:webHidden/>
          </w:rPr>
          <w:tab/>
        </w:r>
        <w:r w:rsidR="006A2CB4">
          <w:rPr>
            <w:noProof/>
            <w:webHidden/>
          </w:rPr>
          <w:fldChar w:fldCharType="begin"/>
        </w:r>
        <w:r w:rsidR="00FE15C1">
          <w:rPr>
            <w:noProof/>
            <w:webHidden/>
          </w:rPr>
          <w:instrText xml:space="preserve"> PAGEREF _Toc444847544 \h </w:instrText>
        </w:r>
        <w:r w:rsidR="006A2CB4">
          <w:rPr>
            <w:noProof/>
            <w:webHidden/>
          </w:rPr>
        </w:r>
        <w:r w:rsidR="006A2CB4">
          <w:rPr>
            <w:noProof/>
            <w:webHidden/>
          </w:rPr>
          <w:fldChar w:fldCharType="separate"/>
        </w:r>
        <w:r w:rsidR="002104BC">
          <w:rPr>
            <w:noProof/>
            <w:webHidden/>
          </w:rPr>
          <w:t>11</w:t>
        </w:r>
        <w:r w:rsidR="006A2CB4">
          <w:rPr>
            <w:noProof/>
            <w:webHidden/>
          </w:rPr>
          <w:fldChar w:fldCharType="end"/>
        </w:r>
      </w:hyperlink>
    </w:p>
    <w:p w:rsidR="00FE15C1" w:rsidRDefault="002827A0">
      <w:pPr>
        <w:pStyle w:val="10"/>
        <w:tabs>
          <w:tab w:val="left" w:pos="630"/>
          <w:tab w:val="right" w:leader="dot" w:pos="8296"/>
        </w:tabs>
        <w:rPr>
          <w:rFonts w:cstheme="minorBidi"/>
          <w:b w:val="0"/>
          <w:bCs w:val="0"/>
          <w:caps w:val="0"/>
          <w:noProof/>
          <w:sz w:val="21"/>
          <w:szCs w:val="22"/>
        </w:rPr>
      </w:pPr>
      <w:hyperlink w:anchor="_Toc444847545" w:history="1">
        <w:r w:rsidR="00FE15C1" w:rsidRPr="00681520">
          <w:rPr>
            <w:rStyle w:val="a6"/>
            <w:rFonts w:ascii="Times New Roman" w:eastAsia="黑体" w:hAnsi="Times New Roman" w:hint="eastAsia"/>
            <w:noProof/>
          </w:rPr>
          <w:t>九、</w:t>
        </w:r>
        <w:r w:rsidR="00FE15C1">
          <w:rPr>
            <w:rFonts w:cstheme="minorBidi"/>
            <w:b w:val="0"/>
            <w:bCs w:val="0"/>
            <w:caps w:val="0"/>
            <w:noProof/>
            <w:sz w:val="21"/>
            <w:szCs w:val="22"/>
          </w:rPr>
          <w:tab/>
        </w:r>
        <w:r w:rsidR="00FE15C1" w:rsidRPr="00681520">
          <w:rPr>
            <w:rStyle w:val="a6"/>
            <w:rFonts w:ascii="Times New Roman" w:eastAsia="黑体" w:hAnsi="Times New Roman" w:hint="eastAsia"/>
            <w:noProof/>
          </w:rPr>
          <w:t>“聚和适”业务评估结果</w:t>
        </w:r>
        <w:r w:rsidR="00FE15C1">
          <w:rPr>
            <w:noProof/>
            <w:webHidden/>
          </w:rPr>
          <w:tab/>
        </w:r>
        <w:r w:rsidR="006A2CB4">
          <w:rPr>
            <w:noProof/>
            <w:webHidden/>
          </w:rPr>
          <w:fldChar w:fldCharType="begin"/>
        </w:r>
        <w:r w:rsidR="00FE15C1">
          <w:rPr>
            <w:noProof/>
            <w:webHidden/>
          </w:rPr>
          <w:instrText xml:space="preserve"> PAGEREF _Toc444847545 \h </w:instrText>
        </w:r>
        <w:r w:rsidR="006A2CB4">
          <w:rPr>
            <w:noProof/>
            <w:webHidden/>
          </w:rPr>
        </w:r>
        <w:r w:rsidR="006A2CB4">
          <w:rPr>
            <w:noProof/>
            <w:webHidden/>
          </w:rPr>
          <w:fldChar w:fldCharType="separate"/>
        </w:r>
        <w:r w:rsidR="002104BC">
          <w:rPr>
            <w:noProof/>
            <w:webHidden/>
          </w:rPr>
          <w:t>12</w:t>
        </w:r>
        <w:r w:rsidR="006A2CB4">
          <w:rPr>
            <w:noProof/>
            <w:webHidden/>
          </w:rPr>
          <w:fldChar w:fldCharType="end"/>
        </w:r>
      </w:hyperlink>
    </w:p>
    <w:p w:rsidR="00FE15C1" w:rsidRDefault="002827A0">
      <w:pPr>
        <w:pStyle w:val="20"/>
        <w:tabs>
          <w:tab w:val="right" w:leader="dot" w:pos="8296"/>
        </w:tabs>
        <w:rPr>
          <w:rFonts w:cstheme="minorBidi"/>
          <w:smallCaps w:val="0"/>
          <w:noProof/>
          <w:sz w:val="21"/>
          <w:szCs w:val="22"/>
        </w:rPr>
      </w:pPr>
      <w:hyperlink w:anchor="_Toc444847546" w:history="1">
        <w:r w:rsidR="00FE15C1" w:rsidRPr="00681520">
          <w:rPr>
            <w:rStyle w:val="a6"/>
            <w:rFonts w:ascii="Times New Roman" w:hAnsi="Times New Roman"/>
            <w:noProof/>
          </w:rPr>
          <w:t>9.1</w:t>
        </w:r>
        <w:r w:rsidR="00FE15C1" w:rsidRPr="00681520">
          <w:rPr>
            <w:rStyle w:val="a6"/>
            <w:rFonts w:ascii="Times New Roman" w:eastAsia="黑体" w:hAnsi="Times New Roman"/>
            <w:noProof/>
          </w:rPr>
          <w:t xml:space="preserve"> “</w:t>
        </w:r>
        <w:r w:rsidR="00FE15C1" w:rsidRPr="00681520">
          <w:rPr>
            <w:rStyle w:val="a6"/>
            <w:rFonts w:ascii="Times New Roman" w:eastAsia="黑体" w:hAnsi="Times New Roman" w:hint="eastAsia"/>
            <w:noProof/>
          </w:rPr>
          <w:t>聚和适</w:t>
        </w:r>
        <w:r w:rsidR="00FE15C1" w:rsidRPr="00681520">
          <w:rPr>
            <w:rStyle w:val="a6"/>
            <w:rFonts w:ascii="Times New Roman" w:eastAsia="黑体" w:hAnsi="Times New Roman"/>
            <w:noProof/>
          </w:rPr>
          <w:t>”</w:t>
        </w:r>
        <w:r w:rsidR="00FE15C1" w:rsidRPr="00681520">
          <w:rPr>
            <w:rStyle w:val="a6"/>
            <w:rFonts w:ascii="Times New Roman" w:eastAsia="黑体" w:hAnsi="Times New Roman" w:hint="eastAsia"/>
            <w:noProof/>
          </w:rPr>
          <w:t>业务管理体系评估结果</w:t>
        </w:r>
        <w:r w:rsidR="00FE15C1">
          <w:rPr>
            <w:noProof/>
            <w:webHidden/>
          </w:rPr>
          <w:tab/>
        </w:r>
        <w:r w:rsidR="006A2CB4">
          <w:rPr>
            <w:noProof/>
            <w:webHidden/>
          </w:rPr>
          <w:fldChar w:fldCharType="begin"/>
        </w:r>
        <w:r w:rsidR="00FE15C1">
          <w:rPr>
            <w:noProof/>
            <w:webHidden/>
          </w:rPr>
          <w:instrText xml:space="preserve"> PAGEREF _Toc444847546 \h </w:instrText>
        </w:r>
        <w:r w:rsidR="006A2CB4">
          <w:rPr>
            <w:noProof/>
            <w:webHidden/>
          </w:rPr>
        </w:r>
        <w:r w:rsidR="006A2CB4">
          <w:rPr>
            <w:noProof/>
            <w:webHidden/>
          </w:rPr>
          <w:fldChar w:fldCharType="separate"/>
        </w:r>
        <w:r w:rsidR="002104BC">
          <w:rPr>
            <w:noProof/>
            <w:webHidden/>
          </w:rPr>
          <w:t>12</w:t>
        </w:r>
        <w:r w:rsidR="006A2CB4">
          <w:rPr>
            <w:noProof/>
            <w:webHidden/>
          </w:rPr>
          <w:fldChar w:fldCharType="end"/>
        </w:r>
      </w:hyperlink>
    </w:p>
    <w:p w:rsidR="00FE15C1" w:rsidRDefault="002827A0">
      <w:pPr>
        <w:pStyle w:val="20"/>
        <w:tabs>
          <w:tab w:val="right" w:leader="dot" w:pos="8296"/>
        </w:tabs>
        <w:rPr>
          <w:rFonts w:cstheme="minorBidi"/>
          <w:smallCaps w:val="0"/>
          <w:noProof/>
          <w:sz w:val="21"/>
          <w:szCs w:val="22"/>
        </w:rPr>
      </w:pPr>
      <w:hyperlink w:anchor="_Toc444847547" w:history="1">
        <w:r w:rsidR="00FE15C1" w:rsidRPr="00681520">
          <w:rPr>
            <w:rStyle w:val="a6"/>
            <w:rFonts w:ascii="Times New Roman" w:eastAsia="黑体" w:hAnsi="Times New Roman"/>
            <w:noProof/>
          </w:rPr>
          <w:t>9.2 “</w:t>
        </w:r>
        <w:r w:rsidR="00FE15C1" w:rsidRPr="00681520">
          <w:rPr>
            <w:rStyle w:val="a6"/>
            <w:rFonts w:ascii="Times New Roman" w:eastAsia="黑体" w:hAnsi="Times New Roman" w:hint="eastAsia"/>
            <w:noProof/>
          </w:rPr>
          <w:t>聚和适”业务安全评估结果</w:t>
        </w:r>
        <w:r w:rsidR="00FE15C1">
          <w:rPr>
            <w:noProof/>
            <w:webHidden/>
          </w:rPr>
          <w:tab/>
        </w:r>
        <w:r w:rsidR="006A2CB4">
          <w:rPr>
            <w:noProof/>
            <w:webHidden/>
          </w:rPr>
          <w:fldChar w:fldCharType="begin"/>
        </w:r>
        <w:r w:rsidR="00FE15C1">
          <w:rPr>
            <w:noProof/>
            <w:webHidden/>
          </w:rPr>
          <w:instrText xml:space="preserve"> PAGEREF _Toc444847547 \h </w:instrText>
        </w:r>
        <w:r w:rsidR="006A2CB4">
          <w:rPr>
            <w:noProof/>
            <w:webHidden/>
          </w:rPr>
        </w:r>
        <w:r w:rsidR="006A2CB4">
          <w:rPr>
            <w:noProof/>
            <w:webHidden/>
          </w:rPr>
          <w:fldChar w:fldCharType="separate"/>
        </w:r>
        <w:r w:rsidR="002104BC">
          <w:rPr>
            <w:noProof/>
            <w:webHidden/>
          </w:rPr>
          <w:t>12</w:t>
        </w:r>
        <w:r w:rsidR="006A2CB4">
          <w:rPr>
            <w:noProof/>
            <w:webHidden/>
          </w:rPr>
          <w:fldChar w:fldCharType="end"/>
        </w:r>
      </w:hyperlink>
    </w:p>
    <w:p w:rsidR="00FE15C1" w:rsidRDefault="002827A0">
      <w:pPr>
        <w:pStyle w:val="20"/>
        <w:tabs>
          <w:tab w:val="right" w:leader="dot" w:pos="8296"/>
        </w:tabs>
        <w:rPr>
          <w:rFonts w:cstheme="minorBidi"/>
          <w:smallCaps w:val="0"/>
          <w:noProof/>
          <w:sz w:val="21"/>
          <w:szCs w:val="22"/>
        </w:rPr>
      </w:pPr>
      <w:hyperlink w:anchor="_Toc444847548" w:history="1">
        <w:r w:rsidR="00FE15C1" w:rsidRPr="00681520">
          <w:rPr>
            <w:rStyle w:val="a6"/>
            <w:rFonts w:ascii="Times New Roman" w:eastAsia="黑体" w:hAnsi="Times New Roman"/>
            <w:noProof/>
          </w:rPr>
          <w:t>9.3 “</w:t>
        </w:r>
        <w:r w:rsidR="00FE15C1" w:rsidRPr="00681520">
          <w:rPr>
            <w:rStyle w:val="a6"/>
            <w:rFonts w:ascii="Times New Roman" w:eastAsia="黑体" w:hAnsi="Times New Roman" w:hint="eastAsia"/>
            <w:noProof/>
          </w:rPr>
          <w:t>聚和适</w:t>
        </w:r>
        <w:r w:rsidR="00FE15C1" w:rsidRPr="00681520">
          <w:rPr>
            <w:rStyle w:val="a6"/>
            <w:rFonts w:ascii="Times New Roman" w:eastAsia="黑体" w:hAnsi="Times New Roman"/>
            <w:noProof/>
          </w:rPr>
          <w:t>”</w:t>
        </w:r>
        <w:r w:rsidR="00FE15C1" w:rsidRPr="00681520">
          <w:rPr>
            <w:rStyle w:val="a6"/>
            <w:rFonts w:ascii="Times New Roman" w:eastAsia="黑体" w:hAnsi="Times New Roman" w:hint="eastAsia"/>
            <w:noProof/>
          </w:rPr>
          <w:t>业务安全保障能力评估情况</w:t>
        </w:r>
        <w:r w:rsidR="00FE15C1">
          <w:rPr>
            <w:noProof/>
            <w:webHidden/>
          </w:rPr>
          <w:tab/>
        </w:r>
        <w:r w:rsidR="006A2CB4">
          <w:rPr>
            <w:noProof/>
            <w:webHidden/>
          </w:rPr>
          <w:fldChar w:fldCharType="begin"/>
        </w:r>
        <w:r w:rsidR="00FE15C1">
          <w:rPr>
            <w:noProof/>
            <w:webHidden/>
          </w:rPr>
          <w:instrText xml:space="preserve"> PAGEREF _Toc444847548 \h </w:instrText>
        </w:r>
        <w:r w:rsidR="006A2CB4">
          <w:rPr>
            <w:noProof/>
            <w:webHidden/>
          </w:rPr>
        </w:r>
        <w:r w:rsidR="006A2CB4">
          <w:rPr>
            <w:noProof/>
            <w:webHidden/>
          </w:rPr>
          <w:fldChar w:fldCharType="separate"/>
        </w:r>
        <w:r w:rsidR="002104BC">
          <w:rPr>
            <w:noProof/>
            <w:webHidden/>
          </w:rPr>
          <w:t>19</w:t>
        </w:r>
        <w:r w:rsidR="006A2CB4">
          <w:rPr>
            <w:noProof/>
            <w:webHidden/>
          </w:rPr>
          <w:fldChar w:fldCharType="end"/>
        </w:r>
      </w:hyperlink>
    </w:p>
    <w:p w:rsidR="00FE15C1" w:rsidRDefault="002827A0">
      <w:pPr>
        <w:pStyle w:val="10"/>
        <w:tabs>
          <w:tab w:val="left" w:pos="630"/>
          <w:tab w:val="right" w:leader="dot" w:pos="8296"/>
        </w:tabs>
        <w:rPr>
          <w:rFonts w:cstheme="minorBidi"/>
          <w:b w:val="0"/>
          <w:bCs w:val="0"/>
          <w:caps w:val="0"/>
          <w:noProof/>
          <w:sz w:val="21"/>
          <w:szCs w:val="22"/>
        </w:rPr>
      </w:pPr>
      <w:hyperlink w:anchor="_Toc444847549" w:history="1">
        <w:r w:rsidR="00FE15C1" w:rsidRPr="00681520">
          <w:rPr>
            <w:rStyle w:val="a6"/>
            <w:rFonts w:ascii="Times New Roman" w:eastAsia="黑体" w:hAnsi="Times New Roman" w:hint="eastAsia"/>
            <w:noProof/>
          </w:rPr>
          <w:t>十、</w:t>
        </w:r>
        <w:r w:rsidR="00FE15C1">
          <w:rPr>
            <w:rFonts w:cstheme="minorBidi"/>
            <w:b w:val="0"/>
            <w:bCs w:val="0"/>
            <w:caps w:val="0"/>
            <w:noProof/>
            <w:sz w:val="21"/>
            <w:szCs w:val="22"/>
          </w:rPr>
          <w:tab/>
        </w:r>
        <w:r w:rsidR="00FE15C1" w:rsidRPr="00681520">
          <w:rPr>
            <w:rStyle w:val="a6"/>
            <w:rFonts w:ascii="Times New Roman" w:eastAsia="黑体" w:hAnsi="Times New Roman" w:hint="eastAsia"/>
            <w:noProof/>
          </w:rPr>
          <w:t>整改建议</w:t>
        </w:r>
        <w:r w:rsidR="00FE15C1">
          <w:rPr>
            <w:noProof/>
            <w:webHidden/>
          </w:rPr>
          <w:tab/>
        </w:r>
        <w:r w:rsidR="006A2CB4">
          <w:rPr>
            <w:noProof/>
            <w:webHidden/>
          </w:rPr>
          <w:fldChar w:fldCharType="begin"/>
        </w:r>
        <w:r w:rsidR="00FE15C1">
          <w:rPr>
            <w:noProof/>
            <w:webHidden/>
          </w:rPr>
          <w:instrText xml:space="preserve"> PAGEREF _Toc444847549 \h </w:instrText>
        </w:r>
        <w:r w:rsidR="006A2CB4">
          <w:rPr>
            <w:noProof/>
            <w:webHidden/>
          </w:rPr>
        </w:r>
        <w:r w:rsidR="006A2CB4">
          <w:rPr>
            <w:noProof/>
            <w:webHidden/>
          </w:rPr>
          <w:fldChar w:fldCharType="separate"/>
        </w:r>
        <w:r w:rsidR="002104BC">
          <w:rPr>
            <w:noProof/>
            <w:webHidden/>
          </w:rPr>
          <w:t>26</w:t>
        </w:r>
        <w:r w:rsidR="006A2CB4">
          <w:rPr>
            <w:noProof/>
            <w:webHidden/>
          </w:rPr>
          <w:fldChar w:fldCharType="end"/>
        </w:r>
      </w:hyperlink>
    </w:p>
    <w:p w:rsidR="00223EB2" w:rsidRPr="007E42B6" w:rsidRDefault="006A2CB4" w:rsidP="00952373">
      <w:pPr>
        <w:spacing w:line="600" w:lineRule="exact"/>
        <w:rPr>
          <w:rFonts w:ascii="Times New Roman" w:eastAsia="黑体" w:hAnsi="Times New Roman"/>
          <w:sz w:val="32"/>
          <w:szCs w:val="32"/>
        </w:rPr>
        <w:sectPr w:rsidR="00223EB2" w:rsidRPr="007E42B6">
          <w:pgSz w:w="11906" w:h="16838"/>
          <w:pgMar w:top="1440" w:right="1800" w:bottom="1440" w:left="1800" w:header="851" w:footer="992" w:gutter="0"/>
          <w:cols w:space="425"/>
          <w:docGrid w:type="lines" w:linePitch="312"/>
        </w:sectPr>
      </w:pPr>
      <w:r w:rsidRPr="007E42B6">
        <w:rPr>
          <w:rFonts w:ascii="Times New Roman" w:hAnsi="Times New Roman" w:cstheme="minorHAnsi"/>
          <w:b/>
          <w:bCs/>
          <w:caps/>
          <w:noProof/>
          <w:sz w:val="28"/>
        </w:rPr>
        <w:fldChar w:fldCharType="end"/>
      </w:r>
    </w:p>
    <w:p w:rsidR="00EC28DE" w:rsidRPr="007E42B6" w:rsidRDefault="007E023A" w:rsidP="008C19C6">
      <w:pPr>
        <w:pStyle w:val="1"/>
        <w:numPr>
          <w:ilvl w:val="0"/>
          <w:numId w:val="1"/>
        </w:numPr>
        <w:rPr>
          <w:rFonts w:ascii="Times New Roman" w:eastAsia="黑体" w:hAnsi="Times New Roman"/>
          <w:b w:val="0"/>
          <w:sz w:val="32"/>
          <w:szCs w:val="32"/>
        </w:rPr>
      </w:pPr>
      <w:bookmarkStart w:id="3" w:name="_Toc444847530"/>
      <w:r w:rsidRPr="007E42B6">
        <w:rPr>
          <w:rFonts w:ascii="Times New Roman" w:eastAsia="黑体" w:hAnsi="Times New Roman" w:hint="eastAsia"/>
          <w:b w:val="0"/>
          <w:sz w:val="32"/>
          <w:szCs w:val="32"/>
        </w:rPr>
        <w:lastRenderedPageBreak/>
        <w:t>概</w:t>
      </w:r>
      <w:r w:rsidR="00BE6766" w:rsidRPr="007E42B6">
        <w:rPr>
          <w:rFonts w:ascii="Times New Roman" w:eastAsia="黑体" w:hAnsi="Times New Roman" w:hint="eastAsia"/>
          <w:b w:val="0"/>
          <w:sz w:val="32"/>
          <w:szCs w:val="32"/>
        </w:rPr>
        <w:t>要</w:t>
      </w:r>
      <w:bookmarkEnd w:id="3"/>
    </w:p>
    <w:p w:rsidR="00124385" w:rsidRPr="007E42B6" w:rsidRDefault="0081494F" w:rsidP="00124385">
      <w:pPr>
        <w:spacing w:after="120" w:line="400" w:lineRule="exact"/>
        <w:ind w:firstLineChars="200" w:firstLine="480"/>
        <w:rPr>
          <w:rFonts w:ascii="Times New Roman" w:hAnsi="Times New Roman"/>
          <w:sz w:val="24"/>
          <w:szCs w:val="24"/>
        </w:rPr>
      </w:pPr>
      <w:r w:rsidRPr="007E42B6">
        <w:rPr>
          <w:rFonts w:ascii="Times New Roman" w:hAnsi="Times New Roman" w:hint="eastAsia"/>
          <w:sz w:val="24"/>
          <w:szCs w:val="24"/>
        </w:rPr>
        <w:t>201</w:t>
      </w:r>
      <w:r w:rsidR="00A72A34">
        <w:rPr>
          <w:rFonts w:ascii="Times New Roman" w:hAnsi="Times New Roman" w:hint="eastAsia"/>
          <w:sz w:val="24"/>
          <w:szCs w:val="24"/>
        </w:rPr>
        <w:t>6</w:t>
      </w:r>
      <w:r w:rsidRPr="007E42B6">
        <w:rPr>
          <w:rFonts w:ascii="Times New Roman" w:hAnsi="Times New Roman" w:hint="eastAsia"/>
          <w:sz w:val="24"/>
          <w:szCs w:val="24"/>
        </w:rPr>
        <w:t>年</w:t>
      </w:r>
      <w:r w:rsidR="00A72A34">
        <w:rPr>
          <w:rFonts w:ascii="Times New Roman" w:hAnsi="Times New Roman" w:hint="eastAsia"/>
          <w:sz w:val="24"/>
          <w:szCs w:val="24"/>
        </w:rPr>
        <w:t>1</w:t>
      </w:r>
      <w:r w:rsidRPr="007E42B6">
        <w:rPr>
          <w:rFonts w:ascii="Times New Roman" w:hAnsi="Times New Roman" w:hint="eastAsia"/>
          <w:sz w:val="24"/>
          <w:szCs w:val="24"/>
        </w:rPr>
        <w:t>月</w:t>
      </w:r>
      <w:r w:rsidR="00A72A34">
        <w:rPr>
          <w:rFonts w:ascii="Times New Roman" w:hAnsi="Times New Roman" w:hint="eastAsia"/>
          <w:sz w:val="24"/>
          <w:szCs w:val="24"/>
        </w:rPr>
        <w:t>2</w:t>
      </w:r>
      <w:r w:rsidRPr="007E42B6">
        <w:rPr>
          <w:rFonts w:ascii="Times New Roman" w:hAnsi="Times New Roman" w:hint="eastAsia"/>
          <w:sz w:val="24"/>
          <w:szCs w:val="24"/>
        </w:rPr>
        <w:t>6</w:t>
      </w:r>
      <w:r w:rsidRPr="007E42B6">
        <w:rPr>
          <w:rFonts w:ascii="Times New Roman" w:hAnsi="Times New Roman" w:hint="eastAsia"/>
          <w:sz w:val="24"/>
          <w:szCs w:val="24"/>
        </w:rPr>
        <w:t>日，</w:t>
      </w:r>
      <w:r w:rsidR="00C61D0A" w:rsidRPr="007E42B6">
        <w:rPr>
          <w:rFonts w:ascii="Times New Roman" w:hAnsi="Times New Roman" w:hint="eastAsia"/>
          <w:sz w:val="24"/>
          <w:szCs w:val="24"/>
        </w:rPr>
        <w:t>国家计算机网络与信息安全管理中心</w:t>
      </w:r>
      <w:r w:rsidR="00124385" w:rsidRPr="007E42B6">
        <w:rPr>
          <w:rFonts w:ascii="Times New Roman" w:hAnsi="Times New Roman" w:hint="eastAsia"/>
          <w:sz w:val="24"/>
          <w:szCs w:val="24"/>
        </w:rPr>
        <w:t>对</w:t>
      </w:r>
      <w:r w:rsidR="00CF6714" w:rsidRPr="007E42B6">
        <w:rPr>
          <w:rFonts w:ascii="Times New Roman" w:hAnsi="Times New Roman"/>
          <w:sz w:val="24"/>
          <w:szCs w:val="24"/>
        </w:rPr>
        <w:t>中国</w:t>
      </w:r>
      <w:r w:rsidR="00A72A34">
        <w:rPr>
          <w:rFonts w:ascii="Times New Roman" w:hAnsi="Times New Roman" w:hint="eastAsia"/>
          <w:sz w:val="24"/>
          <w:szCs w:val="24"/>
        </w:rPr>
        <w:t>移动</w:t>
      </w:r>
      <w:r w:rsidR="00CF6714" w:rsidRPr="007E42B6">
        <w:rPr>
          <w:rFonts w:ascii="Times New Roman" w:hAnsi="Times New Roman"/>
          <w:sz w:val="24"/>
          <w:szCs w:val="24"/>
        </w:rPr>
        <w:t>集团公司</w:t>
      </w:r>
      <w:r w:rsidR="00A72A34">
        <w:rPr>
          <w:rFonts w:ascii="Times New Roman" w:hAnsi="Times New Roman" w:hint="eastAsia"/>
          <w:sz w:val="24"/>
          <w:szCs w:val="24"/>
        </w:rPr>
        <w:t>辽宁</w:t>
      </w:r>
      <w:r w:rsidR="00CF6714" w:rsidRPr="007E42B6">
        <w:rPr>
          <w:rFonts w:ascii="Times New Roman" w:hAnsi="Times New Roman"/>
          <w:sz w:val="24"/>
          <w:szCs w:val="24"/>
        </w:rPr>
        <w:t>分公司</w:t>
      </w:r>
      <w:r w:rsidR="00CF6714" w:rsidRPr="007E42B6">
        <w:rPr>
          <w:rFonts w:ascii="Times New Roman" w:hAnsi="Times New Roman" w:hint="eastAsia"/>
          <w:sz w:val="24"/>
          <w:szCs w:val="24"/>
        </w:rPr>
        <w:t>（以下简称</w:t>
      </w:r>
      <w:r w:rsidR="00A72A34">
        <w:rPr>
          <w:rFonts w:ascii="Times New Roman" w:hAnsi="Times New Roman" w:hint="eastAsia"/>
          <w:sz w:val="24"/>
          <w:szCs w:val="24"/>
        </w:rPr>
        <w:t>辽宁</w:t>
      </w:r>
      <w:r w:rsidR="00B243EF">
        <w:rPr>
          <w:rFonts w:ascii="Times New Roman" w:hAnsi="Times New Roman" w:hint="eastAsia"/>
          <w:sz w:val="24"/>
          <w:szCs w:val="24"/>
        </w:rPr>
        <w:t>移动</w:t>
      </w:r>
      <w:r w:rsidR="00CF6714" w:rsidRPr="007E42B6">
        <w:rPr>
          <w:rFonts w:ascii="Times New Roman" w:hAnsi="Times New Roman" w:hint="eastAsia"/>
          <w:sz w:val="24"/>
          <w:szCs w:val="24"/>
        </w:rPr>
        <w:t>）</w:t>
      </w:r>
      <w:r w:rsidR="00991382" w:rsidRPr="007E42B6">
        <w:rPr>
          <w:rFonts w:ascii="Times New Roman" w:hAnsi="Times New Roman" w:hint="eastAsia"/>
          <w:sz w:val="24"/>
          <w:szCs w:val="24"/>
        </w:rPr>
        <w:t>“</w:t>
      </w:r>
      <w:r w:rsidR="00A72A34">
        <w:rPr>
          <w:rFonts w:ascii="Times New Roman" w:hAnsi="Times New Roman" w:hint="eastAsia"/>
          <w:sz w:val="24"/>
          <w:szCs w:val="24"/>
        </w:rPr>
        <w:t>聚和适</w:t>
      </w:r>
      <w:r w:rsidR="00991382" w:rsidRPr="007E42B6">
        <w:rPr>
          <w:rFonts w:ascii="Times New Roman" w:hAnsi="Times New Roman" w:hint="eastAsia"/>
          <w:sz w:val="24"/>
          <w:szCs w:val="24"/>
        </w:rPr>
        <w:t>”</w:t>
      </w:r>
      <w:r w:rsidRPr="007E42B6">
        <w:rPr>
          <w:rFonts w:ascii="Times New Roman" w:hAnsi="Times New Roman" w:hint="eastAsia"/>
          <w:sz w:val="24"/>
          <w:szCs w:val="24"/>
        </w:rPr>
        <w:t>业务</w:t>
      </w:r>
      <w:r w:rsidR="00124385" w:rsidRPr="007E42B6">
        <w:rPr>
          <w:rFonts w:ascii="Times New Roman" w:hAnsi="Times New Roman" w:hint="eastAsia"/>
          <w:sz w:val="24"/>
          <w:szCs w:val="24"/>
        </w:rPr>
        <w:t>开展了信息安全</w:t>
      </w:r>
      <w:r w:rsidR="00C61D0A" w:rsidRPr="007E42B6">
        <w:rPr>
          <w:rFonts w:ascii="Times New Roman" w:hAnsi="Times New Roman" w:hint="eastAsia"/>
          <w:sz w:val="24"/>
          <w:szCs w:val="24"/>
        </w:rPr>
        <w:t>现场</w:t>
      </w:r>
      <w:r w:rsidR="006256E2" w:rsidRPr="007E42B6">
        <w:rPr>
          <w:rFonts w:ascii="Times New Roman" w:hAnsi="Times New Roman" w:hint="eastAsia"/>
          <w:sz w:val="24"/>
          <w:szCs w:val="24"/>
        </w:rPr>
        <w:t>评估工作。</w:t>
      </w:r>
    </w:p>
    <w:p w:rsidR="006256E2" w:rsidRPr="007E42B6" w:rsidRDefault="00124385" w:rsidP="00124385">
      <w:pPr>
        <w:spacing w:after="120" w:line="400" w:lineRule="exact"/>
        <w:ind w:firstLineChars="200" w:firstLine="480"/>
        <w:rPr>
          <w:rFonts w:ascii="Times New Roman" w:hAnsi="Times New Roman"/>
          <w:sz w:val="24"/>
          <w:szCs w:val="24"/>
        </w:rPr>
      </w:pPr>
      <w:r w:rsidRPr="007E42B6">
        <w:rPr>
          <w:rFonts w:ascii="Times New Roman" w:hAnsi="Times New Roman" w:hint="eastAsia"/>
          <w:sz w:val="24"/>
          <w:szCs w:val="24"/>
        </w:rPr>
        <w:t>此次信息安全评估主要内容包括管理体系</w:t>
      </w:r>
      <w:r w:rsidR="00E07769" w:rsidRPr="007E42B6">
        <w:rPr>
          <w:rFonts w:ascii="Times New Roman" w:hAnsi="Times New Roman" w:hint="eastAsia"/>
          <w:sz w:val="24"/>
          <w:szCs w:val="24"/>
        </w:rPr>
        <w:t>评估</w:t>
      </w:r>
      <w:r w:rsidRPr="007E42B6">
        <w:rPr>
          <w:rFonts w:ascii="Times New Roman" w:hAnsi="Times New Roman" w:hint="eastAsia"/>
          <w:sz w:val="24"/>
          <w:szCs w:val="24"/>
        </w:rPr>
        <w:t>、业务</w:t>
      </w:r>
      <w:r w:rsidR="00E07769" w:rsidRPr="007E42B6">
        <w:rPr>
          <w:rFonts w:ascii="Times New Roman" w:hAnsi="Times New Roman" w:hint="eastAsia"/>
          <w:sz w:val="24"/>
          <w:szCs w:val="24"/>
        </w:rPr>
        <w:t>风险评估</w:t>
      </w:r>
      <w:r w:rsidRPr="007E42B6">
        <w:rPr>
          <w:rFonts w:ascii="Times New Roman" w:hAnsi="Times New Roman" w:hint="eastAsia"/>
          <w:sz w:val="24"/>
          <w:szCs w:val="24"/>
        </w:rPr>
        <w:t>和</w:t>
      </w:r>
      <w:r w:rsidR="00E07769" w:rsidRPr="007E42B6">
        <w:rPr>
          <w:rFonts w:ascii="Times New Roman" w:hAnsi="Times New Roman" w:hint="eastAsia"/>
          <w:sz w:val="24"/>
          <w:szCs w:val="24"/>
        </w:rPr>
        <w:t>信息安全保障能力评估</w:t>
      </w:r>
      <w:r w:rsidRPr="007E42B6">
        <w:rPr>
          <w:rFonts w:ascii="Times New Roman" w:hAnsi="Times New Roman" w:hint="eastAsia"/>
          <w:sz w:val="24"/>
          <w:szCs w:val="24"/>
        </w:rPr>
        <w:t>三个部分。评估方法包括人员访谈、</w:t>
      </w:r>
      <w:r w:rsidR="0074519F" w:rsidRPr="007E42B6">
        <w:rPr>
          <w:rFonts w:ascii="Times New Roman" w:hAnsi="Times New Roman" w:hint="eastAsia"/>
          <w:sz w:val="24"/>
          <w:szCs w:val="24"/>
        </w:rPr>
        <w:t>制度核实、</w:t>
      </w:r>
      <w:r w:rsidR="00E07769" w:rsidRPr="007E42B6">
        <w:rPr>
          <w:rFonts w:ascii="Times New Roman" w:hAnsi="Times New Roman" w:hint="eastAsia"/>
          <w:sz w:val="24"/>
          <w:szCs w:val="24"/>
        </w:rPr>
        <w:t>业务功能演示、内容安全测试、测试验证</w:t>
      </w:r>
      <w:r w:rsidR="006256E2" w:rsidRPr="007E42B6">
        <w:rPr>
          <w:rFonts w:ascii="Times New Roman" w:hAnsi="Times New Roman" w:hint="eastAsia"/>
          <w:sz w:val="24"/>
          <w:szCs w:val="24"/>
        </w:rPr>
        <w:t>、渗透测试等。</w:t>
      </w:r>
    </w:p>
    <w:p w:rsidR="007E023A" w:rsidRPr="007E42B6" w:rsidRDefault="006256E2" w:rsidP="00124385">
      <w:pPr>
        <w:spacing w:after="120" w:line="400" w:lineRule="exact"/>
        <w:ind w:firstLineChars="200" w:firstLine="480"/>
        <w:rPr>
          <w:rFonts w:ascii="Times New Roman" w:hAnsi="Times New Roman"/>
          <w:sz w:val="24"/>
          <w:szCs w:val="24"/>
        </w:rPr>
      </w:pPr>
      <w:r w:rsidRPr="007E42B6">
        <w:rPr>
          <w:rFonts w:ascii="Times New Roman" w:hAnsi="Times New Roman" w:hint="eastAsia"/>
          <w:sz w:val="24"/>
          <w:szCs w:val="24"/>
        </w:rPr>
        <w:t>本报告主要</w:t>
      </w:r>
      <w:r w:rsidR="00F20823" w:rsidRPr="007E42B6">
        <w:rPr>
          <w:rFonts w:ascii="Times New Roman" w:hAnsi="Times New Roman" w:hint="eastAsia"/>
          <w:sz w:val="24"/>
          <w:szCs w:val="24"/>
        </w:rPr>
        <w:t>给出</w:t>
      </w:r>
      <w:r w:rsidRPr="007E42B6">
        <w:rPr>
          <w:rFonts w:ascii="Times New Roman" w:hAnsi="Times New Roman" w:hint="eastAsia"/>
          <w:sz w:val="24"/>
          <w:szCs w:val="24"/>
        </w:rPr>
        <w:t>“</w:t>
      </w:r>
      <w:r w:rsidR="00015676">
        <w:rPr>
          <w:rFonts w:ascii="Times New Roman" w:hAnsi="Times New Roman" w:hint="eastAsia"/>
          <w:sz w:val="24"/>
          <w:szCs w:val="24"/>
        </w:rPr>
        <w:t>聚和适</w:t>
      </w:r>
      <w:r w:rsidRPr="007E42B6">
        <w:rPr>
          <w:rFonts w:ascii="Times New Roman" w:hAnsi="Times New Roman" w:hint="eastAsia"/>
          <w:sz w:val="24"/>
          <w:szCs w:val="24"/>
        </w:rPr>
        <w:t>”业务的信息安全评估情况。</w:t>
      </w:r>
    </w:p>
    <w:p w:rsidR="00475FFA" w:rsidRPr="007E42B6" w:rsidRDefault="00046FD8" w:rsidP="00097460">
      <w:pPr>
        <w:pStyle w:val="1"/>
        <w:numPr>
          <w:ilvl w:val="0"/>
          <w:numId w:val="1"/>
        </w:numPr>
        <w:rPr>
          <w:rFonts w:ascii="Times New Roman" w:eastAsia="黑体" w:hAnsi="Times New Roman"/>
          <w:b w:val="0"/>
          <w:sz w:val="32"/>
          <w:szCs w:val="32"/>
        </w:rPr>
      </w:pPr>
      <w:bookmarkStart w:id="4" w:name="_Toc444847531"/>
      <w:r w:rsidRPr="007E42B6">
        <w:rPr>
          <w:rFonts w:ascii="Times New Roman" w:eastAsia="黑体" w:hAnsi="Times New Roman" w:hint="eastAsia"/>
          <w:b w:val="0"/>
          <w:sz w:val="32"/>
          <w:szCs w:val="32"/>
        </w:rPr>
        <w:t>评估目的</w:t>
      </w:r>
      <w:bookmarkEnd w:id="4"/>
    </w:p>
    <w:p w:rsidR="00097460" w:rsidRPr="007E42B6" w:rsidRDefault="00097460" w:rsidP="003C5435">
      <w:pPr>
        <w:spacing w:after="120" w:line="400" w:lineRule="exact"/>
        <w:ind w:firstLineChars="200" w:firstLine="480"/>
        <w:rPr>
          <w:rFonts w:ascii="Times New Roman" w:hAnsi="Times New Roman"/>
          <w:sz w:val="24"/>
          <w:szCs w:val="24"/>
        </w:rPr>
      </w:pPr>
      <w:r w:rsidRPr="007E42B6">
        <w:rPr>
          <w:rFonts w:ascii="Times New Roman" w:hAnsi="Times New Roman" w:hint="eastAsia"/>
          <w:sz w:val="24"/>
          <w:szCs w:val="24"/>
        </w:rPr>
        <w:t>为进一步提</w:t>
      </w:r>
      <w:r w:rsidR="000D09CE" w:rsidRPr="007E42B6">
        <w:rPr>
          <w:rFonts w:ascii="Times New Roman" w:hAnsi="Times New Roman" w:hint="eastAsia"/>
          <w:sz w:val="24"/>
          <w:szCs w:val="24"/>
        </w:rPr>
        <w:t>升</w:t>
      </w:r>
      <w:r w:rsidR="00105434">
        <w:rPr>
          <w:rFonts w:ascii="Times New Roman" w:hAnsi="Times New Roman" w:hint="eastAsia"/>
          <w:sz w:val="24"/>
          <w:szCs w:val="24"/>
        </w:rPr>
        <w:t>辽宁移动</w:t>
      </w:r>
      <w:r w:rsidR="0043752C" w:rsidRPr="007E42B6">
        <w:rPr>
          <w:rFonts w:ascii="Times New Roman" w:hAnsi="Times New Roman" w:hint="eastAsia"/>
          <w:sz w:val="24"/>
          <w:szCs w:val="24"/>
        </w:rPr>
        <w:t>新技术新业务</w:t>
      </w:r>
      <w:r w:rsidRPr="007E42B6">
        <w:rPr>
          <w:rFonts w:ascii="Times New Roman" w:hAnsi="Times New Roman" w:hint="eastAsia"/>
          <w:sz w:val="24"/>
          <w:szCs w:val="24"/>
        </w:rPr>
        <w:t>的</w:t>
      </w:r>
      <w:r w:rsidR="00124385" w:rsidRPr="007E42B6">
        <w:rPr>
          <w:rFonts w:ascii="Times New Roman" w:hAnsi="Times New Roman" w:hint="eastAsia"/>
          <w:sz w:val="24"/>
          <w:szCs w:val="24"/>
        </w:rPr>
        <w:t>信息安全</w:t>
      </w:r>
      <w:r w:rsidR="000D09CE" w:rsidRPr="007E42B6">
        <w:rPr>
          <w:rFonts w:ascii="Times New Roman" w:hAnsi="Times New Roman" w:hint="eastAsia"/>
          <w:sz w:val="24"/>
          <w:szCs w:val="24"/>
        </w:rPr>
        <w:t>防护和处置能力</w:t>
      </w:r>
      <w:r w:rsidRPr="007E42B6">
        <w:rPr>
          <w:rFonts w:ascii="Times New Roman" w:hAnsi="Times New Roman" w:hint="eastAsia"/>
          <w:sz w:val="24"/>
          <w:szCs w:val="24"/>
        </w:rPr>
        <w:t>，依</w:t>
      </w:r>
      <w:r w:rsidR="003C5435" w:rsidRPr="007E42B6">
        <w:rPr>
          <w:rFonts w:ascii="Times New Roman" w:hAnsi="Times New Roman" w:hint="eastAsia"/>
          <w:sz w:val="24"/>
          <w:szCs w:val="24"/>
        </w:rPr>
        <w:t>据新技术</w:t>
      </w:r>
      <w:r w:rsidR="00962C2E" w:rsidRPr="007E42B6">
        <w:rPr>
          <w:rFonts w:ascii="Times New Roman" w:hAnsi="Times New Roman" w:hint="eastAsia"/>
          <w:sz w:val="24"/>
          <w:szCs w:val="24"/>
        </w:rPr>
        <w:t>新</w:t>
      </w:r>
      <w:r w:rsidR="003C5435" w:rsidRPr="007E42B6">
        <w:rPr>
          <w:rFonts w:ascii="Times New Roman" w:hAnsi="Times New Roman" w:hint="eastAsia"/>
          <w:sz w:val="24"/>
          <w:szCs w:val="24"/>
        </w:rPr>
        <w:t>业务信息安全评估相关政策文件，结合</w:t>
      </w:r>
      <w:r w:rsidRPr="007E42B6">
        <w:rPr>
          <w:rFonts w:ascii="Times New Roman" w:hAnsi="Times New Roman" w:hint="eastAsia"/>
          <w:sz w:val="24"/>
          <w:szCs w:val="24"/>
        </w:rPr>
        <w:t>通信安全分级保护、风险评估的基本方法和标准，发现并找出</w:t>
      </w:r>
      <w:r w:rsidR="000D09CE" w:rsidRPr="007E42B6">
        <w:rPr>
          <w:rFonts w:ascii="Times New Roman" w:hAnsi="Times New Roman" w:hint="eastAsia"/>
          <w:sz w:val="24"/>
          <w:szCs w:val="24"/>
        </w:rPr>
        <w:t>新技术新业务相关的</w:t>
      </w:r>
      <w:r w:rsidR="003C5435" w:rsidRPr="007E42B6">
        <w:rPr>
          <w:rFonts w:ascii="Times New Roman" w:hAnsi="Times New Roman" w:hint="eastAsia"/>
          <w:sz w:val="24"/>
          <w:szCs w:val="24"/>
        </w:rPr>
        <w:t>管理制度、业务流程、</w:t>
      </w:r>
      <w:r w:rsidRPr="007E42B6">
        <w:rPr>
          <w:rFonts w:ascii="Times New Roman" w:hAnsi="Times New Roman" w:hint="eastAsia"/>
          <w:sz w:val="24"/>
          <w:szCs w:val="24"/>
        </w:rPr>
        <w:t>网络系统、服务器以及应用系统</w:t>
      </w:r>
      <w:r w:rsidR="003C5435" w:rsidRPr="007E42B6">
        <w:rPr>
          <w:rFonts w:ascii="Times New Roman" w:hAnsi="Times New Roman" w:hint="eastAsia"/>
          <w:sz w:val="24"/>
          <w:szCs w:val="24"/>
        </w:rPr>
        <w:t>等方面</w:t>
      </w:r>
      <w:r w:rsidRPr="007E42B6">
        <w:rPr>
          <w:rFonts w:ascii="Times New Roman" w:hAnsi="Times New Roman" w:hint="eastAsia"/>
          <w:sz w:val="24"/>
          <w:szCs w:val="24"/>
        </w:rPr>
        <w:t>存在的</w:t>
      </w:r>
      <w:r w:rsidR="005958E2" w:rsidRPr="007E42B6">
        <w:rPr>
          <w:rFonts w:ascii="Times New Roman" w:hAnsi="Times New Roman" w:hint="eastAsia"/>
          <w:sz w:val="24"/>
          <w:szCs w:val="24"/>
        </w:rPr>
        <w:t>安全</w:t>
      </w:r>
      <w:r w:rsidRPr="007E42B6">
        <w:rPr>
          <w:rFonts w:ascii="Times New Roman" w:hAnsi="Times New Roman" w:hint="eastAsia"/>
          <w:sz w:val="24"/>
          <w:szCs w:val="24"/>
        </w:rPr>
        <w:t>漏洞</w:t>
      </w:r>
      <w:r w:rsidR="003C5435" w:rsidRPr="007E42B6">
        <w:rPr>
          <w:rFonts w:ascii="Times New Roman" w:hAnsi="Times New Roman" w:hint="eastAsia"/>
          <w:sz w:val="24"/>
          <w:szCs w:val="24"/>
        </w:rPr>
        <w:t>和</w:t>
      </w:r>
      <w:r w:rsidRPr="007E42B6">
        <w:rPr>
          <w:rFonts w:ascii="Times New Roman" w:hAnsi="Times New Roman" w:hint="eastAsia"/>
          <w:sz w:val="24"/>
          <w:szCs w:val="24"/>
        </w:rPr>
        <w:t>隐患。目的是</w:t>
      </w:r>
      <w:r w:rsidR="003C5435" w:rsidRPr="007E42B6">
        <w:rPr>
          <w:rFonts w:ascii="Times New Roman" w:hAnsi="Times New Roman" w:hint="eastAsia"/>
          <w:sz w:val="24"/>
          <w:szCs w:val="24"/>
        </w:rPr>
        <w:t>为企业健全</w:t>
      </w:r>
      <w:r w:rsidR="005B1A4C" w:rsidRPr="007E42B6">
        <w:rPr>
          <w:rFonts w:ascii="Times New Roman" w:hAnsi="Times New Roman" w:hint="eastAsia"/>
          <w:sz w:val="24"/>
          <w:szCs w:val="24"/>
        </w:rPr>
        <w:t>互联网新技术新业务</w:t>
      </w:r>
      <w:r w:rsidR="003C5435" w:rsidRPr="007E42B6">
        <w:rPr>
          <w:rFonts w:ascii="Times New Roman" w:hAnsi="Times New Roman" w:hint="eastAsia"/>
          <w:sz w:val="24"/>
          <w:szCs w:val="24"/>
        </w:rPr>
        <w:t>管理制度、完善业务流程、</w:t>
      </w:r>
      <w:r w:rsidR="005B1A4C" w:rsidRPr="007E42B6">
        <w:rPr>
          <w:rFonts w:ascii="Times New Roman" w:hAnsi="Times New Roman" w:hint="eastAsia"/>
          <w:sz w:val="24"/>
          <w:szCs w:val="24"/>
        </w:rPr>
        <w:t>提早启动保障措施、</w:t>
      </w:r>
      <w:r w:rsidR="003C5435" w:rsidRPr="007E42B6">
        <w:rPr>
          <w:rFonts w:ascii="Times New Roman" w:hAnsi="Times New Roman" w:hint="eastAsia"/>
          <w:sz w:val="24"/>
          <w:szCs w:val="24"/>
        </w:rPr>
        <w:t>加固系统和网络漏洞提供参考和依据</w:t>
      </w:r>
      <w:r w:rsidR="00941B09" w:rsidRPr="007E42B6">
        <w:rPr>
          <w:rFonts w:ascii="Times New Roman" w:hAnsi="Times New Roman" w:hint="eastAsia"/>
          <w:sz w:val="24"/>
          <w:szCs w:val="24"/>
        </w:rPr>
        <w:t>，进而提高</w:t>
      </w:r>
      <w:r w:rsidR="00E04A14" w:rsidRPr="007E42B6">
        <w:rPr>
          <w:rFonts w:ascii="Times New Roman" w:hAnsi="Times New Roman" w:hint="eastAsia"/>
          <w:sz w:val="24"/>
          <w:szCs w:val="24"/>
        </w:rPr>
        <w:t>业务</w:t>
      </w:r>
      <w:r w:rsidR="00941B09" w:rsidRPr="007E42B6">
        <w:rPr>
          <w:rFonts w:ascii="Times New Roman" w:hAnsi="Times New Roman" w:hint="eastAsia"/>
          <w:sz w:val="24"/>
          <w:szCs w:val="24"/>
        </w:rPr>
        <w:t>系统的安全防护水平，为</w:t>
      </w:r>
      <w:r w:rsidR="00E04A14" w:rsidRPr="007E42B6">
        <w:rPr>
          <w:rFonts w:ascii="Times New Roman" w:hAnsi="Times New Roman" w:hint="eastAsia"/>
          <w:sz w:val="24"/>
          <w:szCs w:val="24"/>
        </w:rPr>
        <w:t>业务</w:t>
      </w:r>
      <w:r w:rsidR="00941B09" w:rsidRPr="007E42B6">
        <w:rPr>
          <w:rFonts w:ascii="Times New Roman" w:hAnsi="Times New Roman" w:hint="eastAsia"/>
          <w:sz w:val="24"/>
          <w:szCs w:val="24"/>
        </w:rPr>
        <w:t>的发展</w:t>
      </w:r>
      <w:r w:rsidR="00D5465B" w:rsidRPr="007E42B6">
        <w:rPr>
          <w:rFonts w:ascii="Times New Roman" w:hAnsi="Times New Roman" w:hint="eastAsia"/>
          <w:sz w:val="24"/>
          <w:szCs w:val="24"/>
        </w:rPr>
        <w:t>创造安全可靠的环境</w:t>
      </w:r>
      <w:r w:rsidR="00941B09" w:rsidRPr="007E42B6">
        <w:rPr>
          <w:rFonts w:ascii="Times New Roman" w:hAnsi="Times New Roman" w:hint="eastAsia"/>
          <w:sz w:val="24"/>
          <w:szCs w:val="24"/>
        </w:rPr>
        <w:t>。</w:t>
      </w:r>
    </w:p>
    <w:p w:rsidR="00A52F2B" w:rsidRPr="007E42B6" w:rsidRDefault="00A52F2B" w:rsidP="00097460">
      <w:pPr>
        <w:pStyle w:val="1"/>
        <w:numPr>
          <w:ilvl w:val="0"/>
          <w:numId w:val="1"/>
        </w:numPr>
        <w:rPr>
          <w:rFonts w:ascii="Times New Roman" w:eastAsia="黑体" w:hAnsi="Times New Roman"/>
          <w:b w:val="0"/>
          <w:sz w:val="32"/>
          <w:szCs w:val="32"/>
        </w:rPr>
      </w:pPr>
      <w:bookmarkStart w:id="5" w:name="_Toc444847532"/>
      <w:r w:rsidRPr="007E42B6">
        <w:rPr>
          <w:rFonts w:ascii="Times New Roman" w:eastAsia="黑体" w:hAnsi="Times New Roman" w:hint="eastAsia"/>
          <w:b w:val="0"/>
          <w:sz w:val="32"/>
          <w:szCs w:val="32"/>
        </w:rPr>
        <w:t>评估内容</w:t>
      </w:r>
      <w:bookmarkEnd w:id="5"/>
    </w:p>
    <w:p w:rsidR="00124385" w:rsidRPr="007E42B6" w:rsidRDefault="00105434" w:rsidP="00124385">
      <w:pPr>
        <w:spacing w:after="120" w:line="400" w:lineRule="atLeast"/>
        <w:ind w:firstLine="600"/>
        <w:rPr>
          <w:rFonts w:ascii="Times New Roman" w:hAnsi="Times New Roman"/>
          <w:sz w:val="24"/>
          <w:szCs w:val="24"/>
        </w:rPr>
      </w:pPr>
      <w:r>
        <w:rPr>
          <w:rFonts w:ascii="Times New Roman" w:hAnsi="Times New Roman" w:cs="宋体" w:hint="eastAsia"/>
          <w:sz w:val="24"/>
          <w:szCs w:val="24"/>
        </w:rPr>
        <w:t>辽宁移动</w:t>
      </w:r>
      <w:r w:rsidR="00775430" w:rsidRPr="007E42B6">
        <w:rPr>
          <w:rFonts w:ascii="Times New Roman" w:hAnsi="Times New Roman" w:cs="宋体" w:hint="eastAsia"/>
          <w:sz w:val="24"/>
          <w:szCs w:val="24"/>
        </w:rPr>
        <w:t>新技术新业务</w:t>
      </w:r>
      <w:r w:rsidR="00124385" w:rsidRPr="007E42B6">
        <w:rPr>
          <w:rFonts w:ascii="Times New Roman" w:hAnsi="Times New Roman" w:hint="eastAsia"/>
          <w:sz w:val="24"/>
          <w:szCs w:val="24"/>
        </w:rPr>
        <w:t>安全评估</w:t>
      </w:r>
      <w:r w:rsidR="00477514" w:rsidRPr="007E42B6">
        <w:rPr>
          <w:rFonts w:ascii="Times New Roman" w:hAnsi="Times New Roman" w:hint="eastAsia"/>
          <w:sz w:val="24"/>
          <w:szCs w:val="24"/>
        </w:rPr>
        <w:t>工作</w:t>
      </w:r>
      <w:r w:rsidR="00124385" w:rsidRPr="007E42B6">
        <w:rPr>
          <w:rFonts w:ascii="Times New Roman" w:hAnsi="Times New Roman" w:hint="eastAsia"/>
          <w:sz w:val="24"/>
          <w:szCs w:val="24"/>
        </w:rPr>
        <w:t>主要涉及</w:t>
      </w:r>
      <w:r w:rsidR="00477514" w:rsidRPr="007E42B6">
        <w:rPr>
          <w:rFonts w:ascii="Times New Roman" w:hAnsi="Times New Roman" w:hint="eastAsia"/>
          <w:sz w:val="24"/>
          <w:szCs w:val="24"/>
        </w:rPr>
        <w:t>管理、业务和</w:t>
      </w:r>
      <w:r w:rsidR="00D21055" w:rsidRPr="007E42B6">
        <w:rPr>
          <w:rFonts w:ascii="Times New Roman" w:hAnsi="Times New Roman" w:hint="eastAsia"/>
          <w:sz w:val="24"/>
          <w:szCs w:val="24"/>
        </w:rPr>
        <w:t>信息安全保障等方面的</w:t>
      </w:r>
      <w:r w:rsidR="00124385" w:rsidRPr="007E42B6">
        <w:rPr>
          <w:rFonts w:ascii="Times New Roman" w:hAnsi="Times New Roman" w:hint="eastAsia"/>
          <w:sz w:val="24"/>
          <w:szCs w:val="24"/>
        </w:rPr>
        <w:t>安全因素</w:t>
      </w:r>
      <w:r w:rsidR="00477514" w:rsidRPr="007E42B6">
        <w:rPr>
          <w:rFonts w:ascii="Times New Roman" w:hAnsi="Times New Roman" w:hint="eastAsia"/>
          <w:sz w:val="24"/>
          <w:szCs w:val="24"/>
        </w:rPr>
        <w:t>。管理方面，主要采用</w:t>
      </w:r>
      <w:r w:rsidR="007613B8" w:rsidRPr="007E42B6">
        <w:rPr>
          <w:rFonts w:ascii="Times New Roman" w:hAnsi="Times New Roman" w:hint="eastAsia"/>
          <w:sz w:val="24"/>
          <w:szCs w:val="24"/>
        </w:rPr>
        <w:t>访谈调研</w:t>
      </w:r>
      <w:r w:rsidR="00477514" w:rsidRPr="007E42B6">
        <w:rPr>
          <w:rFonts w:ascii="Times New Roman" w:hAnsi="Times New Roman" w:hint="eastAsia"/>
          <w:sz w:val="24"/>
          <w:szCs w:val="24"/>
        </w:rPr>
        <w:t>、</w:t>
      </w:r>
      <w:r w:rsidR="007613B8" w:rsidRPr="007E42B6">
        <w:rPr>
          <w:rFonts w:ascii="Times New Roman" w:hAnsi="Times New Roman" w:hint="eastAsia"/>
          <w:sz w:val="24"/>
          <w:szCs w:val="24"/>
        </w:rPr>
        <w:t>相关文件查阅</w:t>
      </w:r>
      <w:r w:rsidR="00477514" w:rsidRPr="007E42B6">
        <w:rPr>
          <w:rFonts w:ascii="Times New Roman" w:hAnsi="Times New Roman" w:hint="eastAsia"/>
          <w:sz w:val="24"/>
          <w:szCs w:val="24"/>
        </w:rPr>
        <w:t>的方式，查找管理方面存在的漏洞；业务方面，主要采用人员访谈、</w:t>
      </w:r>
      <w:r w:rsidR="00D21055" w:rsidRPr="007E42B6">
        <w:rPr>
          <w:rFonts w:ascii="Times New Roman" w:hAnsi="Times New Roman" w:hint="eastAsia"/>
          <w:sz w:val="24"/>
          <w:szCs w:val="24"/>
        </w:rPr>
        <w:t>功能演示、</w:t>
      </w:r>
      <w:r w:rsidR="006E7E5E" w:rsidRPr="007E42B6">
        <w:rPr>
          <w:rFonts w:ascii="Times New Roman" w:hAnsi="Times New Roman" w:hint="eastAsia"/>
          <w:sz w:val="24"/>
          <w:szCs w:val="24"/>
        </w:rPr>
        <w:t>业务试用、流程梳理等方式，查找业务方面存在的漏洞或隐患；</w:t>
      </w:r>
      <w:r w:rsidR="00D21055" w:rsidRPr="007E42B6">
        <w:rPr>
          <w:rFonts w:ascii="Times New Roman" w:hAnsi="Times New Roman" w:hint="eastAsia"/>
          <w:sz w:val="24"/>
          <w:szCs w:val="24"/>
        </w:rPr>
        <w:t>信息安全保障能力</w:t>
      </w:r>
      <w:r w:rsidR="006E7E5E" w:rsidRPr="007E42B6">
        <w:rPr>
          <w:rFonts w:ascii="Times New Roman" w:hAnsi="Times New Roman" w:hint="eastAsia"/>
          <w:sz w:val="24"/>
          <w:szCs w:val="24"/>
        </w:rPr>
        <w:t>方面，主要</w:t>
      </w:r>
      <w:r w:rsidR="00124385" w:rsidRPr="007E42B6">
        <w:rPr>
          <w:rFonts w:ascii="Times New Roman" w:hAnsi="Times New Roman" w:hint="eastAsia"/>
          <w:sz w:val="24"/>
          <w:szCs w:val="24"/>
        </w:rPr>
        <w:t>通过</w:t>
      </w:r>
      <w:r w:rsidR="00D21055" w:rsidRPr="007E42B6">
        <w:rPr>
          <w:rFonts w:ascii="Times New Roman" w:hAnsi="Times New Roman" w:hint="eastAsia"/>
          <w:sz w:val="24"/>
          <w:szCs w:val="24"/>
        </w:rPr>
        <w:t>内容</w:t>
      </w:r>
      <w:r w:rsidR="006E7E5E" w:rsidRPr="007E42B6">
        <w:rPr>
          <w:rFonts w:ascii="Times New Roman" w:hAnsi="Times New Roman" w:hint="eastAsia"/>
          <w:sz w:val="24"/>
          <w:szCs w:val="24"/>
        </w:rPr>
        <w:t>测试、</w:t>
      </w:r>
      <w:r w:rsidR="00124385" w:rsidRPr="007E42B6">
        <w:rPr>
          <w:rFonts w:ascii="Times New Roman" w:hAnsi="Times New Roman" w:hint="eastAsia"/>
          <w:sz w:val="24"/>
          <w:szCs w:val="24"/>
        </w:rPr>
        <w:t>漏洞扫描、渗透测试</w:t>
      </w:r>
      <w:r w:rsidR="006E7E5E" w:rsidRPr="007E42B6">
        <w:rPr>
          <w:rFonts w:ascii="Times New Roman" w:hAnsi="Times New Roman" w:hint="eastAsia"/>
          <w:sz w:val="24"/>
          <w:szCs w:val="24"/>
        </w:rPr>
        <w:t>等</w:t>
      </w:r>
      <w:r w:rsidR="00124385" w:rsidRPr="007E42B6">
        <w:rPr>
          <w:rFonts w:ascii="Times New Roman" w:hAnsi="Times New Roman" w:hint="eastAsia"/>
          <w:sz w:val="24"/>
          <w:szCs w:val="24"/>
        </w:rPr>
        <w:t>手段，查验</w:t>
      </w:r>
      <w:r w:rsidR="00D21055" w:rsidRPr="007E42B6">
        <w:rPr>
          <w:rFonts w:ascii="Times New Roman" w:hAnsi="Times New Roman" w:hint="eastAsia"/>
          <w:sz w:val="24"/>
          <w:szCs w:val="24"/>
        </w:rPr>
        <w:t>现有信息安全技术保障措施是否满足基本要求</w:t>
      </w:r>
      <w:r w:rsidR="00124385" w:rsidRPr="007E42B6">
        <w:rPr>
          <w:rFonts w:ascii="Times New Roman" w:hAnsi="Times New Roman" w:hint="eastAsia"/>
          <w:sz w:val="24"/>
          <w:szCs w:val="24"/>
        </w:rPr>
        <w:t>。</w:t>
      </w:r>
      <w:r w:rsidR="007613B8" w:rsidRPr="007E42B6">
        <w:rPr>
          <w:rFonts w:ascii="Times New Roman" w:hAnsi="Times New Roman" w:hint="eastAsia"/>
          <w:sz w:val="24"/>
          <w:szCs w:val="24"/>
        </w:rPr>
        <w:t>各方面的评估重点包括</w:t>
      </w:r>
      <w:r w:rsidR="006E7E5E" w:rsidRPr="007E42B6">
        <w:rPr>
          <w:rFonts w:ascii="Times New Roman" w:hAnsi="Times New Roman" w:hint="eastAsia"/>
          <w:sz w:val="24"/>
          <w:szCs w:val="24"/>
        </w:rPr>
        <w:t>：</w:t>
      </w:r>
    </w:p>
    <w:p w:rsidR="00992686" w:rsidRPr="007E42B6" w:rsidRDefault="00B45102" w:rsidP="00756F10">
      <w:pPr>
        <w:numPr>
          <w:ilvl w:val="1"/>
          <w:numId w:val="1"/>
        </w:numPr>
        <w:spacing w:after="120" w:line="400" w:lineRule="atLeast"/>
        <w:rPr>
          <w:rFonts w:ascii="Times New Roman" w:hAnsi="Times New Roman"/>
          <w:sz w:val="24"/>
          <w:szCs w:val="24"/>
        </w:rPr>
      </w:pPr>
      <w:r w:rsidRPr="007E42B6">
        <w:rPr>
          <w:rFonts w:ascii="Times New Roman" w:hAnsi="Times New Roman" w:hint="eastAsia"/>
          <w:sz w:val="24"/>
          <w:szCs w:val="24"/>
        </w:rPr>
        <w:t>管理</w:t>
      </w:r>
      <w:r w:rsidR="00D21055" w:rsidRPr="007E42B6">
        <w:rPr>
          <w:rFonts w:ascii="Times New Roman" w:hAnsi="Times New Roman" w:hint="eastAsia"/>
          <w:sz w:val="24"/>
          <w:szCs w:val="24"/>
        </w:rPr>
        <w:t>体系</w:t>
      </w:r>
      <w:r w:rsidR="006E7E5E" w:rsidRPr="007E42B6">
        <w:rPr>
          <w:rFonts w:ascii="Times New Roman" w:hAnsi="Times New Roman" w:hint="eastAsia"/>
          <w:sz w:val="24"/>
          <w:szCs w:val="24"/>
        </w:rPr>
        <w:t>方面</w:t>
      </w:r>
      <w:r w:rsidRPr="007E42B6">
        <w:rPr>
          <w:rFonts w:ascii="Times New Roman" w:hAnsi="Times New Roman" w:hint="eastAsia"/>
          <w:sz w:val="24"/>
          <w:szCs w:val="24"/>
        </w:rPr>
        <w:t>：</w:t>
      </w:r>
      <w:r w:rsidR="00992686" w:rsidRPr="007E42B6">
        <w:rPr>
          <w:rFonts w:ascii="Times New Roman" w:hAnsi="Times New Roman" w:hint="eastAsia"/>
          <w:sz w:val="24"/>
          <w:szCs w:val="24"/>
        </w:rPr>
        <w:t>重点评估</w:t>
      </w:r>
      <w:r w:rsidR="00105434">
        <w:rPr>
          <w:rFonts w:ascii="Times New Roman" w:hAnsi="Times New Roman" w:hint="eastAsia"/>
          <w:sz w:val="24"/>
          <w:szCs w:val="24"/>
        </w:rPr>
        <w:t>辽宁移动</w:t>
      </w:r>
      <w:r w:rsidR="00992686" w:rsidRPr="007E42B6">
        <w:rPr>
          <w:rFonts w:ascii="Times New Roman" w:hAnsi="Times New Roman" w:hint="eastAsia"/>
          <w:sz w:val="24"/>
          <w:szCs w:val="24"/>
        </w:rPr>
        <w:t>对于</w:t>
      </w:r>
      <w:r w:rsidR="001B6D64" w:rsidRPr="007E42B6">
        <w:rPr>
          <w:rFonts w:ascii="Times New Roman" w:hAnsi="Times New Roman" w:hint="eastAsia"/>
          <w:sz w:val="24"/>
          <w:szCs w:val="24"/>
        </w:rPr>
        <w:t>各新技术新业务</w:t>
      </w:r>
      <w:r w:rsidR="00992686" w:rsidRPr="007E42B6">
        <w:rPr>
          <w:rFonts w:ascii="Times New Roman" w:hAnsi="Times New Roman" w:hint="eastAsia"/>
          <w:sz w:val="24"/>
          <w:szCs w:val="24"/>
        </w:rPr>
        <w:t>的信息安全管理</w:t>
      </w:r>
      <w:r w:rsidR="00756F10" w:rsidRPr="007E42B6">
        <w:rPr>
          <w:rFonts w:ascii="Times New Roman" w:hAnsi="Times New Roman" w:hint="eastAsia"/>
          <w:sz w:val="24"/>
          <w:szCs w:val="24"/>
        </w:rPr>
        <w:t>体系和业务安全管理措施是否满足电信管理机构的安全管理要求，</w:t>
      </w:r>
      <w:r w:rsidR="00992686" w:rsidRPr="007E42B6">
        <w:rPr>
          <w:rFonts w:ascii="Times New Roman" w:hAnsi="Times New Roman" w:hint="eastAsia"/>
          <w:sz w:val="24"/>
          <w:szCs w:val="24"/>
        </w:rPr>
        <w:t>具体包括</w:t>
      </w:r>
      <w:r w:rsidR="00930409" w:rsidRPr="007E42B6">
        <w:rPr>
          <w:rFonts w:ascii="Times New Roman" w:hAnsi="Times New Roman" w:hint="eastAsia"/>
          <w:sz w:val="24"/>
          <w:szCs w:val="24"/>
        </w:rPr>
        <w:t>机构设置、管理制度、信息安全相关要求和技术标准以及具体执行</w:t>
      </w:r>
      <w:r w:rsidR="00930409" w:rsidRPr="007E42B6">
        <w:rPr>
          <w:rFonts w:ascii="Times New Roman" w:hAnsi="Times New Roman" w:hint="eastAsia"/>
          <w:sz w:val="24"/>
          <w:szCs w:val="24"/>
        </w:rPr>
        <w:lastRenderedPageBreak/>
        <w:t>情况；</w:t>
      </w:r>
    </w:p>
    <w:p w:rsidR="00124385" w:rsidRPr="007E42B6" w:rsidRDefault="00124385" w:rsidP="00D44890">
      <w:pPr>
        <w:numPr>
          <w:ilvl w:val="1"/>
          <w:numId w:val="1"/>
        </w:numPr>
        <w:spacing w:after="120" w:line="400" w:lineRule="atLeast"/>
        <w:rPr>
          <w:rFonts w:ascii="Times New Roman" w:hAnsi="Times New Roman"/>
          <w:sz w:val="24"/>
          <w:szCs w:val="24"/>
        </w:rPr>
      </w:pPr>
      <w:r w:rsidRPr="007E42B6">
        <w:rPr>
          <w:rFonts w:ascii="Times New Roman" w:hAnsi="Times New Roman" w:hint="eastAsia"/>
          <w:sz w:val="24"/>
          <w:szCs w:val="24"/>
        </w:rPr>
        <w:t>业务</w:t>
      </w:r>
      <w:r w:rsidR="00756F10" w:rsidRPr="007E42B6">
        <w:rPr>
          <w:rFonts w:ascii="Times New Roman" w:hAnsi="Times New Roman" w:hint="eastAsia"/>
          <w:sz w:val="24"/>
          <w:szCs w:val="24"/>
        </w:rPr>
        <w:t>风险</w:t>
      </w:r>
      <w:r w:rsidR="00DF28D7" w:rsidRPr="007E42B6">
        <w:rPr>
          <w:rFonts w:ascii="Times New Roman" w:hAnsi="Times New Roman" w:hint="eastAsia"/>
          <w:sz w:val="24"/>
          <w:szCs w:val="24"/>
        </w:rPr>
        <w:t>方面</w:t>
      </w:r>
      <w:r w:rsidRPr="007E42B6">
        <w:rPr>
          <w:rFonts w:ascii="Times New Roman" w:hAnsi="Times New Roman" w:hint="eastAsia"/>
          <w:sz w:val="24"/>
          <w:szCs w:val="24"/>
        </w:rPr>
        <w:t>：评估</w:t>
      </w:r>
      <w:r w:rsidR="00105434">
        <w:rPr>
          <w:rFonts w:ascii="Times New Roman" w:hAnsi="Times New Roman" w:cs="宋体" w:hint="eastAsia"/>
          <w:sz w:val="24"/>
          <w:szCs w:val="24"/>
        </w:rPr>
        <w:t>辽宁移动</w:t>
      </w:r>
      <w:r w:rsidR="001B6D64" w:rsidRPr="007E42B6">
        <w:rPr>
          <w:rFonts w:ascii="Times New Roman" w:hAnsi="Times New Roman" w:hint="eastAsia"/>
          <w:sz w:val="24"/>
          <w:szCs w:val="24"/>
        </w:rPr>
        <w:t>新技术新业务</w:t>
      </w:r>
      <w:r w:rsidRPr="007E42B6">
        <w:rPr>
          <w:rFonts w:ascii="Times New Roman" w:hAnsi="Times New Roman" w:hint="eastAsia"/>
          <w:sz w:val="24"/>
          <w:szCs w:val="24"/>
        </w:rPr>
        <w:t>的</w:t>
      </w:r>
      <w:r w:rsidR="00DF28D7" w:rsidRPr="007E42B6">
        <w:rPr>
          <w:rFonts w:ascii="Times New Roman" w:hAnsi="Times New Roman" w:hint="eastAsia"/>
          <w:sz w:val="24"/>
          <w:szCs w:val="24"/>
        </w:rPr>
        <w:t>完整业务流程</w:t>
      </w:r>
      <w:r w:rsidRPr="007E42B6">
        <w:rPr>
          <w:rFonts w:ascii="Times New Roman" w:hAnsi="Times New Roman" w:hint="eastAsia"/>
          <w:sz w:val="24"/>
          <w:szCs w:val="24"/>
        </w:rPr>
        <w:t>，</w:t>
      </w:r>
      <w:r w:rsidR="00D44890" w:rsidRPr="007E42B6">
        <w:rPr>
          <w:rFonts w:ascii="Times New Roman" w:hAnsi="Times New Roman" w:hint="eastAsia"/>
          <w:sz w:val="24"/>
          <w:szCs w:val="24"/>
        </w:rPr>
        <w:t>结合业务功能属性及技术实现，</w:t>
      </w:r>
      <w:r w:rsidRPr="007E42B6">
        <w:rPr>
          <w:rFonts w:ascii="Times New Roman" w:hAnsi="Times New Roman" w:hint="eastAsia"/>
          <w:sz w:val="24"/>
          <w:szCs w:val="24"/>
        </w:rPr>
        <w:t>包括</w:t>
      </w:r>
      <w:r w:rsidR="00DF28D7" w:rsidRPr="007E42B6">
        <w:rPr>
          <w:rFonts w:ascii="Times New Roman" w:hAnsi="Times New Roman" w:hint="eastAsia"/>
          <w:sz w:val="24"/>
          <w:szCs w:val="24"/>
        </w:rPr>
        <w:t>内容</w:t>
      </w:r>
      <w:r w:rsidR="00D44890" w:rsidRPr="007E42B6">
        <w:rPr>
          <w:rFonts w:ascii="Times New Roman" w:hAnsi="Times New Roman" w:hint="eastAsia"/>
          <w:sz w:val="24"/>
          <w:szCs w:val="24"/>
        </w:rPr>
        <w:t>发布</w:t>
      </w:r>
      <w:r w:rsidR="00DF28D7" w:rsidRPr="007E42B6">
        <w:rPr>
          <w:rFonts w:ascii="Times New Roman" w:hAnsi="Times New Roman" w:hint="eastAsia"/>
          <w:sz w:val="24"/>
          <w:szCs w:val="24"/>
        </w:rPr>
        <w:t>审核、</w:t>
      </w:r>
      <w:r w:rsidR="00B61E6D" w:rsidRPr="007E42B6">
        <w:rPr>
          <w:rFonts w:ascii="Times New Roman" w:hAnsi="Times New Roman" w:hint="eastAsia"/>
          <w:sz w:val="24"/>
          <w:szCs w:val="24"/>
        </w:rPr>
        <w:t>业务</w:t>
      </w:r>
      <w:r w:rsidR="00DF28D7" w:rsidRPr="007E42B6">
        <w:rPr>
          <w:rFonts w:ascii="Times New Roman" w:hAnsi="Times New Roman" w:hint="eastAsia"/>
          <w:sz w:val="24"/>
          <w:szCs w:val="24"/>
        </w:rPr>
        <w:t>边界安全、</w:t>
      </w:r>
      <w:r w:rsidR="006C589D" w:rsidRPr="007E42B6">
        <w:rPr>
          <w:rFonts w:ascii="Times New Roman" w:hAnsi="Times New Roman" w:hint="eastAsia"/>
          <w:sz w:val="24"/>
          <w:szCs w:val="24"/>
        </w:rPr>
        <w:t>权限管理</w:t>
      </w:r>
      <w:r w:rsidR="00DF28D7" w:rsidRPr="007E42B6">
        <w:rPr>
          <w:rFonts w:ascii="Times New Roman" w:hAnsi="Times New Roman" w:hint="eastAsia"/>
          <w:sz w:val="24"/>
          <w:szCs w:val="24"/>
        </w:rPr>
        <w:t>、用户信息保护</w:t>
      </w:r>
      <w:r w:rsidRPr="007E42B6">
        <w:rPr>
          <w:rFonts w:ascii="Times New Roman" w:hAnsi="Times New Roman" w:hint="eastAsia"/>
          <w:sz w:val="24"/>
          <w:szCs w:val="24"/>
        </w:rPr>
        <w:t>等</w:t>
      </w:r>
      <w:r w:rsidR="00D44890" w:rsidRPr="007E42B6">
        <w:rPr>
          <w:rFonts w:ascii="Times New Roman" w:hAnsi="Times New Roman" w:hint="eastAsia"/>
          <w:sz w:val="24"/>
          <w:szCs w:val="24"/>
        </w:rPr>
        <w:t>，评估系统潜在的信息安全风险</w:t>
      </w:r>
      <w:r w:rsidRPr="007E42B6">
        <w:rPr>
          <w:rFonts w:ascii="Times New Roman" w:hAnsi="Times New Roman" w:hint="eastAsia"/>
          <w:sz w:val="24"/>
          <w:szCs w:val="24"/>
        </w:rPr>
        <w:t>；</w:t>
      </w:r>
    </w:p>
    <w:p w:rsidR="00124385" w:rsidRPr="007E42B6" w:rsidRDefault="007B026A" w:rsidP="007B026A">
      <w:pPr>
        <w:numPr>
          <w:ilvl w:val="1"/>
          <w:numId w:val="1"/>
        </w:numPr>
        <w:spacing w:after="120" w:line="400" w:lineRule="atLeast"/>
        <w:rPr>
          <w:rFonts w:ascii="Times New Roman" w:hAnsi="Times New Roman"/>
          <w:sz w:val="24"/>
          <w:szCs w:val="24"/>
        </w:rPr>
      </w:pPr>
      <w:r w:rsidRPr="007E42B6">
        <w:rPr>
          <w:rFonts w:ascii="Times New Roman" w:hAnsi="Times New Roman" w:hint="eastAsia"/>
          <w:sz w:val="24"/>
          <w:szCs w:val="24"/>
        </w:rPr>
        <w:t>信息安全保障能力</w:t>
      </w:r>
      <w:r w:rsidR="00DF28D7" w:rsidRPr="007E42B6">
        <w:rPr>
          <w:rFonts w:ascii="Times New Roman" w:hAnsi="Times New Roman" w:hint="eastAsia"/>
          <w:sz w:val="24"/>
          <w:szCs w:val="24"/>
        </w:rPr>
        <w:t>方面</w:t>
      </w:r>
      <w:r w:rsidR="00124385" w:rsidRPr="007E42B6">
        <w:rPr>
          <w:rFonts w:ascii="Times New Roman" w:hAnsi="Times New Roman" w:hint="eastAsia"/>
          <w:sz w:val="24"/>
          <w:szCs w:val="24"/>
        </w:rPr>
        <w:t>：</w:t>
      </w:r>
      <w:r w:rsidRPr="007E42B6">
        <w:rPr>
          <w:rFonts w:ascii="Times New Roman" w:hAnsi="Times New Roman" w:hint="eastAsia"/>
          <w:sz w:val="24"/>
          <w:szCs w:val="24"/>
        </w:rPr>
        <w:t>评估</w:t>
      </w:r>
      <w:r w:rsidR="00105434">
        <w:rPr>
          <w:rFonts w:ascii="Times New Roman" w:hAnsi="Times New Roman" w:hint="eastAsia"/>
          <w:sz w:val="24"/>
          <w:szCs w:val="24"/>
        </w:rPr>
        <w:t>辽宁移动</w:t>
      </w:r>
      <w:r w:rsidRPr="007E42B6">
        <w:rPr>
          <w:rFonts w:ascii="Times New Roman" w:hAnsi="Times New Roman" w:hint="eastAsia"/>
          <w:sz w:val="24"/>
          <w:szCs w:val="24"/>
        </w:rPr>
        <w:t>现有的安全措施、技术手段等信息安全保障能力是否能够有效控制业务信息安全风险。</w:t>
      </w:r>
      <w:r w:rsidR="00E34A4B" w:rsidRPr="007E42B6">
        <w:rPr>
          <w:rFonts w:ascii="Times New Roman" w:hAnsi="Times New Roman" w:hint="eastAsia"/>
          <w:sz w:val="24"/>
          <w:szCs w:val="24"/>
        </w:rPr>
        <w:t>开展内容过滤机制测试；对业务系统、操作系统、网络设备进行安全检测；通过渗透测试查看系统安全防护情况等。</w:t>
      </w:r>
    </w:p>
    <w:p w:rsidR="00124385" w:rsidRPr="007E42B6" w:rsidRDefault="00124385" w:rsidP="00124385">
      <w:pPr>
        <w:numPr>
          <w:ilvl w:val="1"/>
          <w:numId w:val="1"/>
        </w:numPr>
        <w:spacing w:after="120" w:line="400" w:lineRule="atLeast"/>
        <w:rPr>
          <w:rFonts w:ascii="Times New Roman" w:hAnsi="Times New Roman"/>
          <w:sz w:val="24"/>
          <w:szCs w:val="24"/>
        </w:rPr>
      </w:pPr>
      <w:r w:rsidRPr="007E42B6">
        <w:rPr>
          <w:rFonts w:ascii="Times New Roman" w:hAnsi="Times New Roman" w:hint="eastAsia"/>
          <w:sz w:val="24"/>
          <w:szCs w:val="24"/>
        </w:rPr>
        <w:t>其他：评估与</w:t>
      </w:r>
      <w:r w:rsidR="00105434">
        <w:rPr>
          <w:rFonts w:ascii="Times New Roman" w:hAnsi="Times New Roman" w:cs="宋体" w:hint="eastAsia"/>
          <w:sz w:val="24"/>
          <w:szCs w:val="24"/>
        </w:rPr>
        <w:t>辽宁移动</w:t>
      </w:r>
      <w:r w:rsidR="006545E1" w:rsidRPr="007E42B6">
        <w:rPr>
          <w:rFonts w:ascii="Times New Roman" w:hAnsi="Times New Roman" w:cs="宋体" w:hint="eastAsia"/>
          <w:sz w:val="24"/>
          <w:szCs w:val="24"/>
        </w:rPr>
        <w:t>新技术新业务</w:t>
      </w:r>
      <w:r w:rsidRPr="007E42B6">
        <w:rPr>
          <w:rFonts w:ascii="Times New Roman" w:hAnsi="Times New Roman" w:hint="eastAsia"/>
          <w:sz w:val="24"/>
          <w:szCs w:val="24"/>
        </w:rPr>
        <w:t>相关系统的安全性。</w:t>
      </w:r>
    </w:p>
    <w:p w:rsidR="007D362D" w:rsidRPr="007E42B6" w:rsidRDefault="007D362D" w:rsidP="007D362D">
      <w:pPr>
        <w:pStyle w:val="1"/>
        <w:numPr>
          <w:ilvl w:val="0"/>
          <w:numId w:val="1"/>
        </w:numPr>
        <w:rPr>
          <w:rFonts w:ascii="Times New Roman" w:eastAsia="黑体" w:hAnsi="Times New Roman"/>
          <w:b w:val="0"/>
          <w:sz w:val="32"/>
          <w:szCs w:val="32"/>
        </w:rPr>
      </w:pPr>
      <w:bookmarkStart w:id="6" w:name="_Toc444847533"/>
      <w:r w:rsidRPr="007E42B6">
        <w:rPr>
          <w:rFonts w:ascii="Times New Roman" w:eastAsia="黑体" w:hAnsi="Times New Roman" w:hint="eastAsia"/>
          <w:b w:val="0"/>
          <w:sz w:val="32"/>
          <w:szCs w:val="32"/>
        </w:rPr>
        <w:t>评估依据</w:t>
      </w:r>
      <w:bookmarkEnd w:id="6"/>
    </w:p>
    <w:p w:rsidR="007D362D" w:rsidRPr="007E42B6" w:rsidRDefault="007D362D" w:rsidP="007D362D">
      <w:pPr>
        <w:pStyle w:val="2"/>
        <w:rPr>
          <w:rFonts w:ascii="Times New Roman" w:hAnsi="Times New Roman"/>
        </w:rPr>
      </w:pPr>
      <w:bookmarkStart w:id="7" w:name="_Toc444847534"/>
      <w:r w:rsidRPr="007E42B6">
        <w:rPr>
          <w:rFonts w:ascii="Times New Roman" w:hAnsi="Times New Roman" w:hint="eastAsia"/>
        </w:rPr>
        <w:t xml:space="preserve">4.1 </w:t>
      </w:r>
      <w:r w:rsidRPr="007E42B6">
        <w:rPr>
          <w:rFonts w:ascii="Times New Roman" w:hAnsi="Times New Roman" w:hint="eastAsia"/>
          <w:b w:val="0"/>
        </w:rPr>
        <w:t>政策法规依据</w:t>
      </w:r>
      <w:bookmarkEnd w:id="7"/>
    </w:p>
    <w:p w:rsidR="007D362D" w:rsidRPr="007E42B6" w:rsidRDefault="007D362D" w:rsidP="00C61D0A">
      <w:pPr>
        <w:spacing w:after="120" w:line="400" w:lineRule="atLeast"/>
        <w:ind w:firstLine="480"/>
        <w:rPr>
          <w:rFonts w:ascii="Times New Roman" w:hAnsi="Times New Roman" w:cs="宋体"/>
          <w:sz w:val="24"/>
          <w:szCs w:val="24"/>
        </w:rPr>
      </w:pPr>
      <w:r w:rsidRPr="007E42B6">
        <w:rPr>
          <w:rFonts w:ascii="Times New Roman" w:hAnsi="Times New Roman" w:cs="宋体" w:hint="eastAsia"/>
          <w:sz w:val="24"/>
          <w:szCs w:val="24"/>
        </w:rPr>
        <w:t>《基础电信企业信息安全责任管理办法（试行）》</w:t>
      </w:r>
    </w:p>
    <w:p w:rsidR="007D362D" w:rsidRPr="007E42B6" w:rsidRDefault="007D362D" w:rsidP="00C61D0A">
      <w:pPr>
        <w:spacing w:after="120" w:line="400" w:lineRule="atLeast"/>
        <w:ind w:firstLine="480"/>
        <w:rPr>
          <w:rFonts w:ascii="Times New Roman" w:hAnsi="Times New Roman" w:cs="宋体"/>
          <w:sz w:val="24"/>
          <w:szCs w:val="24"/>
        </w:rPr>
      </w:pPr>
      <w:r w:rsidRPr="007E42B6">
        <w:rPr>
          <w:rFonts w:ascii="Times New Roman" w:hAnsi="Times New Roman" w:cs="宋体" w:hint="eastAsia"/>
          <w:sz w:val="24"/>
          <w:szCs w:val="24"/>
        </w:rPr>
        <w:t>《互联网新技术新业务信息安全评估管理办法（试行）》</w:t>
      </w:r>
    </w:p>
    <w:p w:rsidR="007D362D" w:rsidRPr="007E42B6" w:rsidRDefault="007D362D" w:rsidP="00C61D0A">
      <w:pPr>
        <w:spacing w:after="120" w:line="400" w:lineRule="atLeast"/>
        <w:ind w:firstLine="480"/>
        <w:rPr>
          <w:rFonts w:ascii="Times New Roman" w:hAnsi="Times New Roman" w:cs="宋体"/>
          <w:sz w:val="24"/>
          <w:szCs w:val="24"/>
        </w:rPr>
      </w:pPr>
      <w:r w:rsidRPr="007E42B6">
        <w:rPr>
          <w:rFonts w:ascii="Times New Roman" w:hAnsi="Times New Roman" w:cs="宋体" w:hint="eastAsia"/>
          <w:sz w:val="24"/>
          <w:szCs w:val="24"/>
        </w:rPr>
        <w:t>《关于开展基础电信企业网络与信息安全责任考核有关工作指导》</w:t>
      </w:r>
    </w:p>
    <w:p w:rsidR="00D82DD6" w:rsidRPr="007E42B6" w:rsidRDefault="00D82DD6" w:rsidP="00C61D0A">
      <w:pPr>
        <w:spacing w:after="120" w:line="400" w:lineRule="atLeast"/>
        <w:ind w:firstLine="480"/>
        <w:rPr>
          <w:rFonts w:ascii="Times New Roman" w:hAnsi="Times New Roman" w:cs="宋体"/>
          <w:sz w:val="24"/>
          <w:szCs w:val="24"/>
        </w:rPr>
      </w:pPr>
      <w:r w:rsidRPr="007E42B6">
        <w:rPr>
          <w:rFonts w:ascii="Times New Roman" w:hAnsi="Times New Roman" w:cs="宋体" w:hint="eastAsia"/>
          <w:sz w:val="24"/>
          <w:szCs w:val="24"/>
        </w:rPr>
        <w:t>《互联网用户账号名称管理规定》</w:t>
      </w:r>
    </w:p>
    <w:p w:rsidR="007D362D" w:rsidRPr="007E42B6" w:rsidRDefault="007D362D" w:rsidP="007D362D">
      <w:pPr>
        <w:pStyle w:val="2"/>
        <w:rPr>
          <w:rFonts w:ascii="Times New Roman" w:hAnsi="Times New Roman"/>
        </w:rPr>
      </w:pPr>
      <w:bookmarkStart w:id="8" w:name="_Toc444847535"/>
      <w:r w:rsidRPr="007E42B6">
        <w:rPr>
          <w:rFonts w:ascii="Times New Roman" w:hAnsi="Times New Roman" w:hint="eastAsia"/>
        </w:rPr>
        <w:t xml:space="preserve">4.2 </w:t>
      </w:r>
      <w:r w:rsidRPr="007E42B6">
        <w:rPr>
          <w:rFonts w:ascii="Times New Roman" w:hAnsi="Times New Roman" w:hint="eastAsia"/>
          <w:b w:val="0"/>
        </w:rPr>
        <w:t>安全标准</w:t>
      </w:r>
      <w:bookmarkEnd w:id="8"/>
    </w:p>
    <w:p w:rsidR="00E34A4B" w:rsidRPr="007E42B6" w:rsidRDefault="00E34A4B" w:rsidP="00E34A4B">
      <w:pPr>
        <w:spacing w:after="120" w:line="400" w:lineRule="atLeast"/>
        <w:ind w:firstLine="480"/>
        <w:rPr>
          <w:rFonts w:ascii="Times New Roman" w:hAnsi="Times New Roman" w:cs="宋体"/>
          <w:sz w:val="24"/>
          <w:szCs w:val="24"/>
        </w:rPr>
      </w:pPr>
      <w:r w:rsidRPr="007E42B6">
        <w:rPr>
          <w:rFonts w:ascii="Times New Roman" w:hAnsi="Times New Roman" w:cs="宋体" w:hint="eastAsia"/>
          <w:sz w:val="24"/>
          <w:szCs w:val="24"/>
        </w:rPr>
        <w:t>《互联网新技术新业务安全评估指南》（征求意见稿）</w:t>
      </w:r>
    </w:p>
    <w:p w:rsidR="007D362D" w:rsidRPr="007E42B6" w:rsidRDefault="007D362D" w:rsidP="00C61D0A">
      <w:pPr>
        <w:spacing w:after="120" w:line="400" w:lineRule="atLeast"/>
        <w:ind w:firstLine="480"/>
        <w:rPr>
          <w:rFonts w:ascii="Times New Roman" w:hAnsi="Times New Roman" w:cs="宋体"/>
          <w:sz w:val="24"/>
          <w:szCs w:val="24"/>
        </w:rPr>
      </w:pPr>
      <w:r w:rsidRPr="007E42B6">
        <w:rPr>
          <w:rFonts w:ascii="Times New Roman" w:hAnsi="Times New Roman" w:cs="宋体" w:hint="eastAsia"/>
          <w:sz w:val="24"/>
          <w:szCs w:val="24"/>
        </w:rPr>
        <w:t>《电信网和互联网安全防护管理指南》</w:t>
      </w:r>
    </w:p>
    <w:p w:rsidR="007D362D" w:rsidRPr="007E42B6" w:rsidRDefault="007D362D" w:rsidP="00C61D0A">
      <w:pPr>
        <w:spacing w:after="120" w:line="400" w:lineRule="atLeast"/>
        <w:ind w:firstLine="480"/>
        <w:rPr>
          <w:rFonts w:ascii="Times New Roman" w:hAnsi="Times New Roman" w:cs="宋体"/>
          <w:sz w:val="24"/>
          <w:szCs w:val="24"/>
        </w:rPr>
      </w:pPr>
      <w:r w:rsidRPr="007E42B6">
        <w:rPr>
          <w:rFonts w:ascii="Times New Roman" w:hAnsi="Times New Roman" w:cs="宋体" w:hint="eastAsia"/>
          <w:sz w:val="24"/>
          <w:szCs w:val="24"/>
        </w:rPr>
        <w:t>《电信网和互联网安全风险评估实施指南》</w:t>
      </w:r>
    </w:p>
    <w:p w:rsidR="007D362D" w:rsidRPr="007E42B6" w:rsidRDefault="007D362D" w:rsidP="00C61D0A">
      <w:pPr>
        <w:spacing w:after="120" w:line="400" w:lineRule="atLeast"/>
        <w:ind w:firstLine="480"/>
        <w:rPr>
          <w:rFonts w:ascii="Times New Roman" w:hAnsi="Times New Roman" w:cs="宋体"/>
          <w:sz w:val="24"/>
          <w:szCs w:val="24"/>
        </w:rPr>
      </w:pPr>
      <w:r w:rsidRPr="007E42B6">
        <w:rPr>
          <w:rFonts w:ascii="Times New Roman" w:hAnsi="Times New Roman" w:cs="宋体" w:hint="eastAsia"/>
          <w:sz w:val="24"/>
          <w:szCs w:val="24"/>
        </w:rPr>
        <w:t>《电信网和互联网灾难备份及恢复实施指南》</w:t>
      </w:r>
    </w:p>
    <w:p w:rsidR="007D362D" w:rsidRPr="007E42B6" w:rsidRDefault="007D362D" w:rsidP="00C61D0A">
      <w:pPr>
        <w:spacing w:after="120" w:line="400" w:lineRule="atLeast"/>
        <w:ind w:firstLine="480"/>
        <w:rPr>
          <w:rFonts w:ascii="Times New Roman" w:hAnsi="Times New Roman" w:cs="宋体"/>
          <w:sz w:val="24"/>
          <w:szCs w:val="24"/>
        </w:rPr>
      </w:pPr>
      <w:r w:rsidRPr="007E42B6">
        <w:rPr>
          <w:rFonts w:ascii="Times New Roman" w:hAnsi="Times New Roman" w:cs="宋体" w:hint="eastAsia"/>
          <w:sz w:val="24"/>
          <w:szCs w:val="24"/>
        </w:rPr>
        <w:t>《电信网和互联网物理环境安全等级保护要求》</w:t>
      </w:r>
    </w:p>
    <w:p w:rsidR="007D362D" w:rsidRPr="007E42B6" w:rsidRDefault="007D362D" w:rsidP="00C61D0A">
      <w:pPr>
        <w:spacing w:after="120" w:line="400" w:lineRule="atLeast"/>
        <w:ind w:firstLine="480"/>
        <w:rPr>
          <w:rFonts w:ascii="Times New Roman" w:hAnsi="Times New Roman" w:cs="宋体"/>
          <w:sz w:val="24"/>
          <w:szCs w:val="24"/>
        </w:rPr>
      </w:pPr>
      <w:r w:rsidRPr="007E42B6">
        <w:rPr>
          <w:rFonts w:ascii="Times New Roman" w:hAnsi="Times New Roman" w:cs="宋体" w:hint="eastAsia"/>
          <w:sz w:val="24"/>
          <w:szCs w:val="24"/>
        </w:rPr>
        <w:t>《电信网和互联网物理环境安全等级保护检测要求》</w:t>
      </w:r>
    </w:p>
    <w:p w:rsidR="007D362D" w:rsidRPr="007E42B6" w:rsidRDefault="007D362D" w:rsidP="00C61D0A">
      <w:pPr>
        <w:spacing w:after="120" w:line="400" w:lineRule="atLeast"/>
        <w:ind w:firstLine="480"/>
        <w:rPr>
          <w:rFonts w:ascii="Times New Roman" w:hAnsi="Times New Roman" w:cs="宋体"/>
          <w:sz w:val="24"/>
          <w:szCs w:val="24"/>
        </w:rPr>
      </w:pPr>
      <w:r w:rsidRPr="007E42B6">
        <w:rPr>
          <w:rFonts w:ascii="Times New Roman" w:hAnsi="Times New Roman" w:cs="宋体" w:hint="eastAsia"/>
          <w:sz w:val="24"/>
          <w:szCs w:val="24"/>
        </w:rPr>
        <w:t>《电信网和互联网管理安全等级保护要求》</w:t>
      </w:r>
    </w:p>
    <w:p w:rsidR="007D362D" w:rsidRPr="007E42B6" w:rsidRDefault="007D362D" w:rsidP="00C61D0A">
      <w:pPr>
        <w:spacing w:after="120" w:line="400" w:lineRule="atLeast"/>
        <w:ind w:firstLine="480"/>
        <w:rPr>
          <w:rFonts w:ascii="Times New Roman" w:hAnsi="Times New Roman" w:cs="宋体"/>
          <w:sz w:val="24"/>
          <w:szCs w:val="24"/>
        </w:rPr>
      </w:pPr>
      <w:r w:rsidRPr="007E42B6">
        <w:rPr>
          <w:rFonts w:ascii="Times New Roman" w:hAnsi="Times New Roman" w:cs="宋体" w:hint="eastAsia"/>
          <w:sz w:val="24"/>
          <w:szCs w:val="24"/>
        </w:rPr>
        <w:t>《电信网和互联网管理安全等级保护检测要求》</w:t>
      </w:r>
    </w:p>
    <w:p w:rsidR="00A52F2B" w:rsidRPr="007E42B6" w:rsidRDefault="007D362D" w:rsidP="007D362D">
      <w:pPr>
        <w:pStyle w:val="2"/>
        <w:rPr>
          <w:rFonts w:ascii="Times New Roman" w:hAnsi="Times New Roman"/>
        </w:rPr>
      </w:pPr>
      <w:bookmarkStart w:id="9" w:name="_Toc444847536"/>
      <w:r w:rsidRPr="007E42B6">
        <w:rPr>
          <w:rFonts w:ascii="Times New Roman" w:hAnsi="Times New Roman" w:hint="eastAsia"/>
        </w:rPr>
        <w:lastRenderedPageBreak/>
        <w:t xml:space="preserve">4.3 </w:t>
      </w:r>
      <w:r w:rsidRPr="007E42B6">
        <w:rPr>
          <w:rFonts w:ascii="Times New Roman" w:hAnsi="Times New Roman" w:hint="eastAsia"/>
          <w:b w:val="0"/>
        </w:rPr>
        <w:t>评估方式</w:t>
      </w:r>
      <w:bookmarkEnd w:id="9"/>
    </w:p>
    <w:p w:rsidR="00DF49C6" w:rsidRPr="007E42B6" w:rsidRDefault="00DF49C6" w:rsidP="00B859B4">
      <w:pPr>
        <w:spacing w:after="120" w:line="400" w:lineRule="exact"/>
        <w:ind w:firstLineChars="200" w:firstLine="480"/>
        <w:rPr>
          <w:rFonts w:ascii="Times New Roman" w:hAnsi="Times New Roman"/>
          <w:sz w:val="24"/>
          <w:szCs w:val="24"/>
        </w:rPr>
      </w:pPr>
      <w:r w:rsidRPr="007E42B6">
        <w:rPr>
          <w:rFonts w:ascii="Times New Roman" w:hAnsi="Times New Roman" w:hint="eastAsia"/>
          <w:sz w:val="24"/>
          <w:szCs w:val="24"/>
        </w:rPr>
        <w:t>本次</w:t>
      </w:r>
      <w:r w:rsidR="007106DC" w:rsidRPr="007E42B6">
        <w:rPr>
          <w:rFonts w:ascii="Times New Roman" w:hAnsi="Times New Roman" w:hint="eastAsia"/>
          <w:sz w:val="24"/>
          <w:szCs w:val="24"/>
        </w:rPr>
        <w:t>信息</w:t>
      </w:r>
      <w:r w:rsidRPr="007E42B6">
        <w:rPr>
          <w:rFonts w:ascii="Times New Roman" w:hAnsi="Times New Roman" w:hint="eastAsia"/>
          <w:sz w:val="24"/>
          <w:szCs w:val="24"/>
        </w:rPr>
        <w:t>安全评估的主要方式有：</w:t>
      </w:r>
      <w:r w:rsidR="00294905" w:rsidRPr="007E42B6">
        <w:rPr>
          <w:rFonts w:ascii="Times New Roman" w:hAnsi="Times New Roman" w:hint="eastAsia"/>
          <w:sz w:val="24"/>
          <w:szCs w:val="24"/>
        </w:rPr>
        <w:t>人员访谈、文档材料核查、业务功能验证、内容安全测试和安全测评。</w:t>
      </w:r>
    </w:p>
    <w:p w:rsidR="00DF49C6" w:rsidRPr="007E42B6" w:rsidRDefault="00294905" w:rsidP="00294905">
      <w:pPr>
        <w:spacing w:after="120" w:line="400" w:lineRule="exact"/>
        <w:ind w:firstLineChars="200" w:firstLine="480"/>
        <w:rPr>
          <w:rFonts w:ascii="Times New Roman" w:hAnsi="Times New Roman"/>
          <w:sz w:val="24"/>
          <w:szCs w:val="24"/>
          <w:highlight w:val="yellow"/>
        </w:rPr>
      </w:pPr>
      <w:r w:rsidRPr="007E42B6">
        <w:rPr>
          <w:rFonts w:ascii="Times New Roman" w:hAnsi="Times New Roman" w:hint="eastAsia"/>
          <w:sz w:val="24"/>
          <w:szCs w:val="24"/>
        </w:rPr>
        <w:t>人员访谈从被评估方的业务人员和部门领导直接获取企业信息安全管理、业务应用及平台安全、安全保障措施等方面的现状。</w:t>
      </w:r>
    </w:p>
    <w:p w:rsidR="00E77EA8" w:rsidRPr="007E42B6" w:rsidRDefault="00294905" w:rsidP="00294905">
      <w:pPr>
        <w:spacing w:after="120" w:line="400" w:lineRule="exact"/>
        <w:ind w:firstLineChars="200" w:firstLine="480"/>
        <w:rPr>
          <w:rFonts w:ascii="Times New Roman" w:hAnsi="Times New Roman"/>
          <w:sz w:val="24"/>
          <w:szCs w:val="24"/>
          <w:highlight w:val="yellow"/>
        </w:rPr>
      </w:pPr>
      <w:r w:rsidRPr="007E42B6">
        <w:rPr>
          <w:rFonts w:ascii="Times New Roman" w:hAnsi="Times New Roman" w:hint="eastAsia"/>
          <w:sz w:val="24"/>
          <w:szCs w:val="24"/>
        </w:rPr>
        <w:t>文档材料核查主要是指对企业信息安全、业务安全等相关制度的制定情况进行核实。</w:t>
      </w:r>
    </w:p>
    <w:p w:rsidR="00E77EA8" w:rsidRPr="007E42B6" w:rsidRDefault="00294905" w:rsidP="00294905">
      <w:pPr>
        <w:spacing w:after="120" w:line="400" w:lineRule="exact"/>
        <w:ind w:firstLineChars="200" w:firstLine="480"/>
        <w:rPr>
          <w:rFonts w:ascii="Times New Roman" w:hAnsi="Times New Roman"/>
          <w:sz w:val="24"/>
          <w:szCs w:val="24"/>
        </w:rPr>
      </w:pPr>
      <w:r w:rsidRPr="007E42B6">
        <w:rPr>
          <w:rFonts w:ascii="Times New Roman" w:hAnsi="Times New Roman" w:hint="eastAsia"/>
          <w:sz w:val="24"/>
          <w:szCs w:val="24"/>
        </w:rPr>
        <w:t>业务功能验证通过检查业务功能和流程，对业务应用和系统平台潜在的安全风险做出判断。</w:t>
      </w:r>
    </w:p>
    <w:p w:rsidR="00294905" w:rsidRPr="007E42B6" w:rsidRDefault="00294905" w:rsidP="00294905">
      <w:pPr>
        <w:spacing w:after="120" w:line="400" w:lineRule="exact"/>
        <w:ind w:firstLineChars="200" w:firstLine="480"/>
        <w:rPr>
          <w:rFonts w:ascii="Times New Roman" w:hAnsi="Times New Roman"/>
          <w:sz w:val="24"/>
          <w:szCs w:val="24"/>
        </w:rPr>
      </w:pPr>
      <w:r w:rsidRPr="007E42B6">
        <w:rPr>
          <w:rFonts w:ascii="Times New Roman" w:hAnsi="Times New Roman" w:hint="eastAsia"/>
          <w:sz w:val="24"/>
          <w:szCs w:val="24"/>
        </w:rPr>
        <w:t>内容安全测试主要用于评估企业内容安全相关的保障能力，包括违法不良样本的识别检测、传播扩散控制等方面。</w:t>
      </w:r>
    </w:p>
    <w:p w:rsidR="00DF49C6" w:rsidRPr="007E42B6" w:rsidRDefault="002D1378" w:rsidP="00B859B4">
      <w:pPr>
        <w:spacing w:after="120" w:line="400" w:lineRule="exact"/>
        <w:ind w:firstLineChars="200" w:firstLine="480"/>
        <w:rPr>
          <w:rFonts w:ascii="Times New Roman" w:hAnsi="Times New Roman"/>
          <w:sz w:val="24"/>
          <w:szCs w:val="24"/>
        </w:rPr>
      </w:pPr>
      <w:r w:rsidRPr="007E42B6">
        <w:rPr>
          <w:rFonts w:ascii="Times New Roman" w:hAnsi="Times New Roman" w:hint="eastAsia"/>
          <w:sz w:val="24"/>
          <w:szCs w:val="24"/>
        </w:rPr>
        <w:t>安全测评主要针对业务平台安全和数据安全，涉及漏洞分析、渗透测试等技术手段。</w:t>
      </w:r>
    </w:p>
    <w:p w:rsidR="00A52F2B" w:rsidRPr="007E42B6" w:rsidRDefault="00A52F2B" w:rsidP="00097460">
      <w:pPr>
        <w:pStyle w:val="1"/>
        <w:numPr>
          <w:ilvl w:val="0"/>
          <w:numId w:val="1"/>
        </w:numPr>
        <w:rPr>
          <w:rFonts w:ascii="Times New Roman" w:eastAsia="黑体" w:hAnsi="Times New Roman"/>
          <w:b w:val="0"/>
          <w:sz w:val="32"/>
          <w:szCs w:val="32"/>
        </w:rPr>
      </w:pPr>
      <w:bookmarkStart w:id="10" w:name="_Toc444847537"/>
      <w:r w:rsidRPr="007E42B6">
        <w:rPr>
          <w:rFonts w:ascii="Times New Roman" w:eastAsia="黑体" w:hAnsi="Times New Roman" w:hint="eastAsia"/>
          <w:b w:val="0"/>
          <w:sz w:val="32"/>
          <w:szCs w:val="32"/>
        </w:rPr>
        <w:t>评估组组成</w:t>
      </w:r>
      <w:bookmarkEnd w:id="10"/>
    </w:p>
    <w:tbl>
      <w:tblPr>
        <w:tblW w:w="4817" w:type="pct"/>
        <w:jc w:val="center"/>
        <w:tblInd w:w="959" w:type="dxa"/>
        <w:tblBorders>
          <w:top w:val="single" w:sz="12" w:space="0" w:color="000000"/>
          <w:bottom w:val="single" w:sz="12" w:space="0" w:color="000000"/>
        </w:tblBorders>
        <w:tblLook w:val="04A0" w:firstRow="1" w:lastRow="0" w:firstColumn="1" w:lastColumn="0" w:noHBand="0" w:noVBand="1"/>
      </w:tblPr>
      <w:tblGrid>
        <w:gridCol w:w="1785"/>
        <w:gridCol w:w="3837"/>
        <w:gridCol w:w="2588"/>
      </w:tblGrid>
      <w:tr w:rsidR="007E4131" w:rsidRPr="007E42B6" w:rsidTr="00EA43F8">
        <w:trPr>
          <w:trHeight w:val="311"/>
          <w:jc w:val="center"/>
        </w:trPr>
        <w:tc>
          <w:tcPr>
            <w:tcW w:w="1087" w:type="pct"/>
            <w:tcBorders>
              <w:bottom w:val="single" w:sz="6" w:space="0" w:color="000000"/>
              <w:right w:val="single" w:sz="6" w:space="0" w:color="000000"/>
            </w:tcBorders>
            <w:shd w:val="clear" w:color="auto" w:fill="auto"/>
          </w:tcPr>
          <w:p w:rsidR="007E4131" w:rsidRPr="007E42B6" w:rsidRDefault="007E4131" w:rsidP="006F4A9B">
            <w:pPr>
              <w:spacing w:line="360" w:lineRule="auto"/>
              <w:jc w:val="center"/>
              <w:rPr>
                <w:rFonts w:ascii="Times New Roman" w:hAnsi="Times New Roman"/>
                <w:b/>
                <w:iCs/>
              </w:rPr>
            </w:pPr>
            <w:r w:rsidRPr="007E42B6">
              <w:rPr>
                <w:rFonts w:ascii="Times New Roman" w:hAnsi="Times New Roman" w:hint="eastAsia"/>
                <w:b/>
                <w:iCs/>
              </w:rPr>
              <w:t>姓名</w:t>
            </w:r>
          </w:p>
        </w:tc>
        <w:tc>
          <w:tcPr>
            <w:tcW w:w="2337" w:type="pct"/>
            <w:tcBorders>
              <w:bottom w:val="single" w:sz="6" w:space="0" w:color="000000"/>
            </w:tcBorders>
            <w:shd w:val="clear" w:color="auto" w:fill="auto"/>
          </w:tcPr>
          <w:p w:rsidR="007E4131" w:rsidRPr="007E42B6" w:rsidRDefault="007E4131" w:rsidP="006F4A9B">
            <w:pPr>
              <w:spacing w:line="360" w:lineRule="auto"/>
              <w:jc w:val="center"/>
              <w:rPr>
                <w:rFonts w:ascii="Times New Roman" w:hAnsi="Times New Roman"/>
                <w:b/>
                <w:iCs/>
              </w:rPr>
            </w:pPr>
            <w:r w:rsidRPr="007E42B6">
              <w:rPr>
                <w:rFonts w:ascii="Times New Roman" w:hAnsi="Times New Roman" w:hint="eastAsia"/>
                <w:b/>
                <w:iCs/>
              </w:rPr>
              <w:t>职称</w:t>
            </w:r>
            <w:r w:rsidRPr="007E42B6">
              <w:rPr>
                <w:rFonts w:ascii="Times New Roman" w:hAnsi="Times New Roman" w:hint="eastAsia"/>
                <w:b/>
                <w:iCs/>
              </w:rPr>
              <w:t>/</w:t>
            </w:r>
            <w:r w:rsidRPr="007E42B6">
              <w:rPr>
                <w:rFonts w:ascii="Times New Roman" w:hAnsi="Times New Roman" w:hint="eastAsia"/>
                <w:b/>
                <w:iCs/>
              </w:rPr>
              <w:t>职务</w:t>
            </w:r>
          </w:p>
        </w:tc>
        <w:tc>
          <w:tcPr>
            <w:tcW w:w="1576" w:type="pct"/>
            <w:tcBorders>
              <w:bottom w:val="single" w:sz="6" w:space="0" w:color="000000"/>
            </w:tcBorders>
            <w:shd w:val="clear" w:color="auto" w:fill="auto"/>
          </w:tcPr>
          <w:p w:rsidR="007E4131" w:rsidRPr="007E42B6" w:rsidRDefault="007E4131" w:rsidP="006F4A9B">
            <w:pPr>
              <w:tabs>
                <w:tab w:val="left" w:pos="855"/>
                <w:tab w:val="center" w:pos="1869"/>
              </w:tabs>
              <w:spacing w:line="360" w:lineRule="auto"/>
              <w:jc w:val="center"/>
              <w:rPr>
                <w:rFonts w:ascii="Times New Roman" w:hAnsi="Times New Roman"/>
                <w:b/>
                <w:iCs/>
              </w:rPr>
            </w:pPr>
            <w:r w:rsidRPr="007E42B6">
              <w:rPr>
                <w:rFonts w:ascii="Times New Roman" w:hAnsi="Times New Roman" w:hint="eastAsia"/>
                <w:b/>
                <w:iCs/>
              </w:rPr>
              <w:t>职责</w:t>
            </w:r>
          </w:p>
        </w:tc>
      </w:tr>
      <w:tr w:rsidR="007E4131" w:rsidRPr="007E42B6" w:rsidTr="00EA43F8">
        <w:trPr>
          <w:trHeight w:val="256"/>
          <w:jc w:val="center"/>
        </w:trPr>
        <w:tc>
          <w:tcPr>
            <w:tcW w:w="1087" w:type="pct"/>
            <w:tcBorders>
              <w:right w:val="single" w:sz="6" w:space="0" w:color="000000"/>
            </w:tcBorders>
            <w:shd w:val="clear" w:color="auto" w:fill="auto"/>
          </w:tcPr>
          <w:p w:rsidR="007E4131" w:rsidRPr="007E42B6" w:rsidRDefault="00E61E93" w:rsidP="00E61E93">
            <w:pPr>
              <w:tabs>
                <w:tab w:val="left" w:pos="461"/>
                <w:tab w:val="center" w:pos="784"/>
              </w:tabs>
              <w:spacing w:line="360" w:lineRule="auto"/>
              <w:jc w:val="left"/>
              <w:rPr>
                <w:rFonts w:ascii="Times New Roman" w:hAnsi="Times New Roman"/>
              </w:rPr>
            </w:pPr>
            <w:r>
              <w:rPr>
                <w:rFonts w:ascii="Times New Roman" w:hAnsi="Times New Roman"/>
              </w:rPr>
              <w:tab/>
            </w:r>
            <w:r>
              <w:rPr>
                <w:rFonts w:ascii="Times New Roman" w:hAnsi="Times New Roman"/>
              </w:rPr>
              <w:tab/>
            </w:r>
            <w:r>
              <w:rPr>
                <w:rFonts w:ascii="Times New Roman" w:hAnsi="Times New Roman" w:hint="eastAsia"/>
              </w:rPr>
              <w:t>王红兵</w:t>
            </w:r>
          </w:p>
        </w:tc>
        <w:tc>
          <w:tcPr>
            <w:tcW w:w="2337" w:type="pct"/>
            <w:shd w:val="clear" w:color="auto" w:fill="auto"/>
          </w:tcPr>
          <w:p w:rsidR="007E4131" w:rsidRPr="007E42B6" w:rsidRDefault="00E61E93" w:rsidP="006F4A9B">
            <w:pPr>
              <w:spacing w:line="360" w:lineRule="auto"/>
              <w:jc w:val="center"/>
              <w:rPr>
                <w:rFonts w:ascii="Times New Roman" w:hAnsi="Times New Roman"/>
              </w:rPr>
            </w:pPr>
            <w:r>
              <w:rPr>
                <w:rFonts w:ascii="Times New Roman" w:hAnsi="Times New Roman" w:hint="eastAsia"/>
              </w:rPr>
              <w:t>首席工程师</w:t>
            </w:r>
          </w:p>
        </w:tc>
        <w:tc>
          <w:tcPr>
            <w:tcW w:w="1576" w:type="pct"/>
            <w:shd w:val="clear" w:color="auto" w:fill="auto"/>
          </w:tcPr>
          <w:p w:rsidR="007E4131" w:rsidRPr="007E42B6" w:rsidRDefault="00124385" w:rsidP="00BA4FF8">
            <w:pPr>
              <w:spacing w:line="360" w:lineRule="auto"/>
              <w:jc w:val="center"/>
              <w:rPr>
                <w:rFonts w:ascii="Times New Roman" w:hAnsi="Times New Roman"/>
              </w:rPr>
            </w:pPr>
            <w:r w:rsidRPr="007E42B6">
              <w:rPr>
                <w:rFonts w:ascii="Times New Roman" w:hAnsi="Times New Roman" w:hint="eastAsia"/>
              </w:rPr>
              <w:t>评估组长</w:t>
            </w:r>
          </w:p>
        </w:tc>
      </w:tr>
      <w:tr w:rsidR="00E61E93" w:rsidRPr="007E42B6" w:rsidTr="00EA43F8">
        <w:trPr>
          <w:trHeight w:val="256"/>
          <w:jc w:val="center"/>
        </w:trPr>
        <w:tc>
          <w:tcPr>
            <w:tcW w:w="1087" w:type="pct"/>
            <w:tcBorders>
              <w:right w:val="single" w:sz="6" w:space="0" w:color="000000"/>
            </w:tcBorders>
            <w:shd w:val="clear" w:color="auto" w:fill="auto"/>
          </w:tcPr>
          <w:p w:rsidR="00E61E93" w:rsidRDefault="00E61E93" w:rsidP="00E61E93">
            <w:pPr>
              <w:tabs>
                <w:tab w:val="left" w:pos="461"/>
                <w:tab w:val="center" w:pos="784"/>
              </w:tabs>
              <w:spacing w:line="360" w:lineRule="auto"/>
              <w:jc w:val="center"/>
              <w:rPr>
                <w:rFonts w:ascii="Times New Roman" w:hAnsi="Times New Roman"/>
              </w:rPr>
            </w:pPr>
            <w:proofErr w:type="gramStart"/>
            <w:r w:rsidRPr="007E42B6">
              <w:rPr>
                <w:rFonts w:ascii="Times New Roman" w:hAnsi="Times New Roman" w:hint="eastAsia"/>
              </w:rPr>
              <w:t>段东圣</w:t>
            </w:r>
            <w:proofErr w:type="gramEnd"/>
          </w:p>
        </w:tc>
        <w:tc>
          <w:tcPr>
            <w:tcW w:w="2337" w:type="pct"/>
            <w:shd w:val="clear" w:color="auto" w:fill="auto"/>
          </w:tcPr>
          <w:p w:rsidR="00E61E93" w:rsidRPr="007E42B6" w:rsidRDefault="00E61E93" w:rsidP="006F4A9B">
            <w:pPr>
              <w:spacing w:line="360" w:lineRule="auto"/>
              <w:jc w:val="center"/>
              <w:rPr>
                <w:rFonts w:ascii="Times New Roman" w:hAnsi="Times New Roman"/>
              </w:rPr>
            </w:pPr>
            <w:r w:rsidRPr="007E42B6">
              <w:rPr>
                <w:rFonts w:ascii="Times New Roman" w:hAnsi="Times New Roman" w:hint="eastAsia"/>
              </w:rPr>
              <w:t>工程师</w:t>
            </w:r>
          </w:p>
        </w:tc>
        <w:tc>
          <w:tcPr>
            <w:tcW w:w="1576" w:type="pct"/>
            <w:shd w:val="clear" w:color="auto" w:fill="auto"/>
          </w:tcPr>
          <w:p w:rsidR="00E61E93" w:rsidRPr="007E42B6" w:rsidRDefault="00E61E93" w:rsidP="00BA4FF8">
            <w:pPr>
              <w:spacing w:line="360" w:lineRule="auto"/>
              <w:jc w:val="center"/>
              <w:rPr>
                <w:rFonts w:ascii="Times New Roman" w:hAnsi="Times New Roman"/>
              </w:rPr>
            </w:pPr>
            <w:r w:rsidRPr="007E42B6">
              <w:rPr>
                <w:rFonts w:ascii="Times New Roman" w:hAnsi="Times New Roman" w:hint="eastAsia"/>
              </w:rPr>
              <w:t>评估测试</w:t>
            </w:r>
          </w:p>
        </w:tc>
      </w:tr>
      <w:tr w:rsidR="00124385" w:rsidRPr="007E42B6" w:rsidTr="00EA43F8">
        <w:trPr>
          <w:trHeight w:val="256"/>
          <w:jc w:val="center"/>
        </w:trPr>
        <w:tc>
          <w:tcPr>
            <w:tcW w:w="1087" w:type="pct"/>
            <w:tcBorders>
              <w:right w:val="single" w:sz="6" w:space="0" w:color="000000"/>
            </w:tcBorders>
            <w:shd w:val="clear" w:color="auto" w:fill="auto"/>
          </w:tcPr>
          <w:p w:rsidR="00124385" w:rsidRPr="007E42B6" w:rsidRDefault="00094FE1" w:rsidP="006F4A9B">
            <w:pPr>
              <w:spacing w:line="360" w:lineRule="auto"/>
              <w:jc w:val="center"/>
              <w:rPr>
                <w:rFonts w:ascii="Times New Roman" w:hAnsi="Times New Roman"/>
              </w:rPr>
            </w:pPr>
            <w:r>
              <w:rPr>
                <w:rFonts w:ascii="Times New Roman" w:hAnsi="Times New Roman" w:hint="eastAsia"/>
              </w:rPr>
              <w:t>毛洪亮</w:t>
            </w:r>
          </w:p>
        </w:tc>
        <w:tc>
          <w:tcPr>
            <w:tcW w:w="2337" w:type="pct"/>
            <w:shd w:val="clear" w:color="auto" w:fill="auto"/>
          </w:tcPr>
          <w:p w:rsidR="00124385" w:rsidRPr="007E42B6" w:rsidRDefault="00124385" w:rsidP="006F4A9B">
            <w:pPr>
              <w:spacing w:line="360" w:lineRule="auto"/>
              <w:jc w:val="center"/>
              <w:rPr>
                <w:rFonts w:ascii="Times New Roman" w:hAnsi="Times New Roman"/>
              </w:rPr>
            </w:pPr>
            <w:r w:rsidRPr="007E42B6">
              <w:rPr>
                <w:rFonts w:ascii="Times New Roman" w:hAnsi="Times New Roman" w:hint="eastAsia"/>
              </w:rPr>
              <w:t>工程师</w:t>
            </w:r>
          </w:p>
        </w:tc>
        <w:tc>
          <w:tcPr>
            <w:tcW w:w="1576" w:type="pct"/>
            <w:shd w:val="clear" w:color="auto" w:fill="auto"/>
          </w:tcPr>
          <w:p w:rsidR="00124385" w:rsidRPr="007E42B6" w:rsidRDefault="00124385" w:rsidP="00BA4FF8">
            <w:pPr>
              <w:spacing w:line="360" w:lineRule="auto"/>
              <w:jc w:val="center"/>
              <w:rPr>
                <w:rFonts w:ascii="Times New Roman" w:hAnsi="Times New Roman"/>
              </w:rPr>
            </w:pPr>
            <w:r w:rsidRPr="007E42B6">
              <w:rPr>
                <w:rFonts w:ascii="Times New Roman" w:hAnsi="Times New Roman" w:hint="eastAsia"/>
              </w:rPr>
              <w:t>评估测试</w:t>
            </w:r>
          </w:p>
        </w:tc>
      </w:tr>
      <w:tr w:rsidR="00124385" w:rsidRPr="007E42B6" w:rsidTr="00EA43F8">
        <w:trPr>
          <w:trHeight w:val="256"/>
          <w:jc w:val="center"/>
        </w:trPr>
        <w:tc>
          <w:tcPr>
            <w:tcW w:w="1087" w:type="pct"/>
            <w:tcBorders>
              <w:right w:val="single" w:sz="6" w:space="0" w:color="000000"/>
            </w:tcBorders>
            <w:shd w:val="clear" w:color="auto" w:fill="auto"/>
          </w:tcPr>
          <w:p w:rsidR="00124385" w:rsidRPr="007E42B6" w:rsidRDefault="00094FE1" w:rsidP="00094FE1">
            <w:pPr>
              <w:spacing w:line="360" w:lineRule="auto"/>
              <w:jc w:val="center"/>
              <w:rPr>
                <w:rFonts w:ascii="Times New Roman" w:hAnsi="Times New Roman"/>
              </w:rPr>
            </w:pPr>
            <w:r>
              <w:rPr>
                <w:rFonts w:ascii="Times New Roman" w:hAnsi="Times New Roman" w:hint="eastAsia"/>
              </w:rPr>
              <w:t>杨</w:t>
            </w:r>
            <w:r w:rsidR="00E61E93">
              <w:rPr>
                <w:rFonts w:asciiTheme="minorEastAsia" w:hAnsiTheme="minorEastAsia" w:hint="eastAsia"/>
              </w:rPr>
              <w:t>□</w:t>
            </w:r>
            <w:r>
              <w:rPr>
                <w:rFonts w:ascii="Times New Roman" w:hAnsi="Times New Roman" w:hint="eastAsia"/>
              </w:rPr>
              <w:t>帆</w:t>
            </w:r>
          </w:p>
        </w:tc>
        <w:tc>
          <w:tcPr>
            <w:tcW w:w="2337" w:type="pct"/>
            <w:shd w:val="clear" w:color="auto" w:fill="auto"/>
          </w:tcPr>
          <w:p w:rsidR="00124385" w:rsidRPr="007E42B6" w:rsidRDefault="00124385" w:rsidP="006F4A9B">
            <w:pPr>
              <w:spacing w:line="360" w:lineRule="auto"/>
              <w:jc w:val="center"/>
              <w:rPr>
                <w:rFonts w:ascii="Times New Roman" w:hAnsi="Times New Roman"/>
              </w:rPr>
            </w:pPr>
            <w:r w:rsidRPr="007E42B6">
              <w:rPr>
                <w:rFonts w:ascii="Times New Roman" w:hAnsi="Times New Roman" w:hint="eastAsia"/>
              </w:rPr>
              <w:t>工程师</w:t>
            </w:r>
          </w:p>
        </w:tc>
        <w:tc>
          <w:tcPr>
            <w:tcW w:w="1576" w:type="pct"/>
            <w:shd w:val="clear" w:color="auto" w:fill="auto"/>
          </w:tcPr>
          <w:p w:rsidR="00124385" w:rsidRPr="007E42B6" w:rsidRDefault="00124385" w:rsidP="00BA4FF8">
            <w:pPr>
              <w:spacing w:line="360" w:lineRule="auto"/>
              <w:jc w:val="center"/>
              <w:rPr>
                <w:rFonts w:ascii="Times New Roman" w:hAnsi="Times New Roman"/>
              </w:rPr>
            </w:pPr>
            <w:r w:rsidRPr="007E42B6">
              <w:rPr>
                <w:rFonts w:ascii="Times New Roman" w:hAnsi="Times New Roman" w:hint="eastAsia"/>
              </w:rPr>
              <w:t>评估测试</w:t>
            </w:r>
          </w:p>
        </w:tc>
      </w:tr>
      <w:tr w:rsidR="00124385" w:rsidRPr="007E42B6" w:rsidTr="00EA43F8">
        <w:trPr>
          <w:trHeight w:val="256"/>
          <w:jc w:val="center"/>
        </w:trPr>
        <w:tc>
          <w:tcPr>
            <w:tcW w:w="1087" w:type="pct"/>
            <w:tcBorders>
              <w:right w:val="single" w:sz="6" w:space="0" w:color="000000"/>
            </w:tcBorders>
            <w:shd w:val="clear" w:color="auto" w:fill="auto"/>
          </w:tcPr>
          <w:p w:rsidR="00124385" w:rsidRPr="007E42B6" w:rsidRDefault="00E61E93" w:rsidP="00E61E93">
            <w:pPr>
              <w:spacing w:line="360" w:lineRule="auto"/>
              <w:jc w:val="center"/>
              <w:rPr>
                <w:rFonts w:ascii="Times New Roman" w:hAnsi="Times New Roman"/>
              </w:rPr>
            </w:pPr>
            <w:r>
              <w:rPr>
                <w:rFonts w:ascii="Times New Roman" w:hAnsi="Times New Roman" w:hint="eastAsia"/>
              </w:rPr>
              <w:t>孙大鹏</w:t>
            </w:r>
          </w:p>
        </w:tc>
        <w:tc>
          <w:tcPr>
            <w:tcW w:w="2337" w:type="pct"/>
            <w:shd w:val="clear" w:color="auto" w:fill="auto"/>
          </w:tcPr>
          <w:p w:rsidR="00124385" w:rsidRPr="007E42B6" w:rsidRDefault="00124385" w:rsidP="006F4A9B">
            <w:pPr>
              <w:spacing w:line="360" w:lineRule="auto"/>
              <w:jc w:val="center"/>
              <w:rPr>
                <w:rFonts w:ascii="Times New Roman" w:hAnsi="Times New Roman"/>
              </w:rPr>
            </w:pPr>
            <w:r w:rsidRPr="007E42B6">
              <w:rPr>
                <w:rFonts w:ascii="Times New Roman" w:hAnsi="Times New Roman" w:hint="eastAsia"/>
              </w:rPr>
              <w:t>工程师</w:t>
            </w:r>
          </w:p>
        </w:tc>
        <w:tc>
          <w:tcPr>
            <w:tcW w:w="1576" w:type="pct"/>
            <w:shd w:val="clear" w:color="auto" w:fill="auto"/>
          </w:tcPr>
          <w:p w:rsidR="00124385" w:rsidRPr="007E42B6" w:rsidRDefault="00124385" w:rsidP="00BA4FF8">
            <w:pPr>
              <w:spacing w:line="360" w:lineRule="auto"/>
              <w:jc w:val="center"/>
              <w:rPr>
                <w:rFonts w:ascii="Times New Roman" w:hAnsi="Times New Roman"/>
              </w:rPr>
            </w:pPr>
            <w:r w:rsidRPr="007E42B6">
              <w:rPr>
                <w:rFonts w:ascii="Times New Roman" w:hAnsi="Times New Roman" w:hint="eastAsia"/>
              </w:rPr>
              <w:t>评估测试</w:t>
            </w:r>
          </w:p>
        </w:tc>
      </w:tr>
      <w:tr w:rsidR="00C61D0A" w:rsidRPr="007E42B6" w:rsidTr="00015824">
        <w:trPr>
          <w:trHeight w:val="80"/>
          <w:jc w:val="center"/>
        </w:trPr>
        <w:tc>
          <w:tcPr>
            <w:tcW w:w="1087" w:type="pct"/>
            <w:tcBorders>
              <w:right w:val="single" w:sz="6" w:space="0" w:color="000000"/>
            </w:tcBorders>
            <w:shd w:val="clear" w:color="auto" w:fill="auto"/>
          </w:tcPr>
          <w:p w:rsidR="00C61D0A" w:rsidRPr="007E42B6" w:rsidRDefault="00E61E93" w:rsidP="006F4A9B">
            <w:pPr>
              <w:spacing w:line="360" w:lineRule="auto"/>
              <w:jc w:val="center"/>
              <w:rPr>
                <w:rFonts w:ascii="Times New Roman" w:hAnsi="Times New Roman"/>
              </w:rPr>
            </w:pPr>
            <w:proofErr w:type="gramStart"/>
            <w:r>
              <w:rPr>
                <w:rFonts w:ascii="Times New Roman" w:hAnsi="Times New Roman" w:hint="eastAsia"/>
              </w:rPr>
              <w:t>贾芳淑</w:t>
            </w:r>
            <w:proofErr w:type="gramEnd"/>
          </w:p>
        </w:tc>
        <w:tc>
          <w:tcPr>
            <w:tcW w:w="2337" w:type="pct"/>
            <w:shd w:val="clear" w:color="auto" w:fill="auto"/>
          </w:tcPr>
          <w:p w:rsidR="00C61D0A" w:rsidRPr="007E42B6" w:rsidRDefault="00C61D0A" w:rsidP="006F4A9B">
            <w:pPr>
              <w:spacing w:line="360" w:lineRule="auto"/>
              <w:jc w:val="center"/>
              <w:rPr>
                <w:rFonts w:ascii="Times New Roman" w:hAnsi="Times New Roman"/>
              </w:rPr>
            </w:pPr>
            <w:r w:rsidRPr="007E42B6">
              <w:rPr>
                <w:rFonts w:ascii="Times New Roman" w:hAnsi="Times New Roman" w:hint="eastAsia"/>
              </w:rPr>
              <w:t>工程师</w:t>
            </w:r>
          </w:p>
        </w:tc>
        <w:tc>
          <w:tcPr>
            <w:tcW w:w="1576" w:type="pct"/>
            <w:shd w:val="clear" w:color="auto" w:fill="auto"/>
          </w:tcPr>
          <w:p w:rsidR="00C61D0A" w:rsidRPr="007E42B6" w:rsidRDefault="00C61D0A" w:rsidP="00BA4FF8">
            <w:pPr>
              <w:spacing w:line="360" w:lineRule="auto"/>
              <w:jc w:val="center"/>
              <w:rPr>
                <w:rFonts w:ascii="Times New Roman" w:hAnsi="Times New Roman"/>
              </w:rPr>
            </w:pPr>
            <w:r w:rsidRPr="007E42B6">
              <w:rPr>
                <w:rFonts w:ascii="Times New Roman" w:hAnsi="Times New Roman" w:hint="eastAsia"/>
              </w:rPr>
              <w:t>评估测试</w:t>
            </w:r>
          </w:p>
        </w:tc>
      </w:tr>
    </w:tbl>
    <w:p w:rsidR="00A52F2B" w:rsidRPr="007E42B6" w:rsidRDefault="00097460" w:rsidP="00097460">
      <w:pPr>
        <w:pStyle w:val="1"/>
        <w:numPr>
          <w:ilvl w:val="0"/>
          <w:numId w:val="1"/>
        </w:numPr>
        <w:rPr>
          <w:rFonts w:ascii="Times New Roman" w:eastAsia="黑体" w:hAnsi="Times New Roman"/>
          <w:b w:val="0"/>
          <w:sz w:val="32"/>
          <w:szCs w:val="32"/>
        </w:rPr>
      </w:pPr>
      <w:bookmarkStart w:id="11" w:name="_Toc444847538"/>
      <w:r w:rsidRPr="007E42B6">
        <w:rPr>
          <w:rFonts w:ascii="Times New Roman" w:eastAsia="黑体" w:hAnsi="Times New Roman" w:hint="eastAsia"/>
          <w:b w:val="0"/>
          <w:sz w:val="32"/>
          <w:szCs w:val="32"/>
        </w:rPr>
        <w:t>评估时间</w:t>
      </w:r>
      <w:bookmarkEnd w:id="11"/>
    </w:p>
    <w:p w:rsidR="00BE37CD" w:rsidRPr="007E42B6" w:rsidRDefault="00BE37CD" w:rsidP="00EA43F8">
      <w:pPr>
        <w:spacing w:after="120" w:line="400" w:lineRule="exact"/>
        <w:ind w:firstLineChars="200" w:firstLine="480"/>
        <w:rPr>
          <w:rFonts w:ascii="Times New Roman" w:hAnsi="Times New Roman"/>
          <w:sz w:val="24"/>
          <w:szCs w:val="24"/>
        </w:rPr>
      </w:pPr>
      <w:r w:rsidRPr="007E42B6">
        <w:rPr>
          <w:rFonts w:ascii="Times New Roman" w:hAnsi="Times New Roman"/>
          <w:sz w:val="24"/>
          <w:szCs w:val="24"/>
        </w:rPr>
        <w:t>评估时间：</w:t>
      </w:r>
      <w:r w:rsidRPr="007E42B6">
        <w:rPr>
          <w:rFonts w:ascii="Times New Roman" w:hAnsi="Times New Roman"/>
          <w:sz w:val="24"/>
          <w:szCs w:val="24"/>
        </w:rPr>
        <w:t>201</w:t>
      </w:r>
      <w:r w:rsidR="00094FE1">
        <w:rPr>
          <w:rFonts w:ascii="Times New Roman" w:hAnsi="Times New Roman" w:hint="eastAsia"/>
          <w:sz w:val="24"/>
          <w:szCs w:val="24"/>
        </w:rPr>
        <w:t>6</w:t>
      </w:r>
      <w:r w:rsidRPr="007E42B6">
        <w:rPr>
          <w:rFonts w:ascii="Times New Roman" w:hAnsi="Times New Roman"/>
          <w:sz w:val="24"/>
          <w:szCs w:val="24"/>
        </w:rPr>
        <w:t>年</w:t>
      </w:r>
      <w:r w:rsidR="00094FE1">
        <w:rPr>
          <w:rFonts w:ascii="Times New Roman" w:hAnsi="Times New Roman" w:hint="eastAsia"/>
          <w:sz w:val="24"/>
          <w:szCs w:val="24"/>
        </w:rPr>
        <w:t>1</w:t>
      </w:r>
      <w:r w:rsidRPr="007E42B6">
        <w:rPr>
          <w:rFonts w:ascii="Times New Roman" w:hAnsi="Times New Roman"/>
          <w:sz w:val="24"/>
          <w:szCs w:val="24"/>
        </w:rPr>
        <w:t>月</w:t>
      </w:r>
      <w:r w:rsidR="00094FE1">
        <w:rPr>
          <w:rFonts w:ascii="Times New Roman" w:hAnsi="Times New Roman" w:hint="eastAsia"/>
          <w:sz w:val="24"/>
          <w:szCs w:val="24"/>
        </w:rPr>
        <w:t>2</w:t>
      </w:r>
      <w:r w:rsidR="00015824" w:rsidRPr="007E42B6">
        <w:rPr>
          <w:rFonts w:ascii="Times New Roman" w:hAnsi="Times New Roman" w:hint="eastAsia"/>
          <w:sz w:val="24"/>
          <w:szCs w:val="24"/>
        </w:rPr>
        <w:t>6</w:t>
      </w:r>
      <w:r w:rsidRPr="007E42B6">
        <w:rPr>
          <w:rFonts w:ascii="Times New Roman" w:hAnsi="Times New Roman"/>
          <w:sz w:val="24"/>
          <w:szCs w:val="24"/>
        </w:rPr>
        <w:t>日</w:t>
      </w:r>
      <w:r w:rsidR="00DF4451">
        <w:rPr>
          <w:rFonts w:ascii="Times New Roman" w:hAnsi="Times New Roman" w:hint="eastAsia"/>
          <w:sz w:val="24"/>
          <w:szCs w:val="24"/>
        </w:rPr>
        <w:t>至</w:t>
      </w:r>
      <w:r w:rsidR="00DF4451" w:rsidRPr="007E42B6">
        <w:rPr>
          <w:rFonts w:ascii="Times New Roman" w:hAnsi="Times New Roman"/>
          <w:sz w:val="24"/>
          <w:szCs w:val="24"/>
        </w:rPr>
        <w:t>201</w:t>
      </w:r>
      <w:r w:rsidR="00DF4451">
        <w:rPr>
          <w:rFonts w:ascii="Times New Roman" w:hAnsi="Times New Roman" w:hint="eastAsia"/>
          <w:sz w:val="24"/>
          <w:szCs w:val="24"/>
        </w:rPr>
        <w:t>6</w:t>
      </w:r>
      <w:r w:rsidR="00DF4451" w:rsidRPr="007E42B6">
        <w:rPr>
          <w:rFonts w:ascii="Times New Roman" w:hAnsi="Times New Roman"/>
          <w:sz w:val="24"/>
          <w:szCs w:val="24"/>
        </w:rPr>
        <w:t>年</w:t>
      </w:r>
      <w:r w:rsidR="00DF4451">
        <w:rPr>
          <w:rFonts w:ascii="Times New Roman" w:hAnsi="Times New Roman" w:hint="eastAsia"/>
          <w:sz w:val="24"/>
          <w:szCs w:val="24"/>
        </w:rPr>
        <w:t>1</w:t>
      </w:r>
      <w:r w:rsidR="00DF4451" w:rsidRPr="007E42B6">
        <w:rPr>
          <w:rFonts w:ascii="Times New Roman" w:hAnsi="Times New Roman"/>
          <w:sz w:val="24"/>
          <w:szCs w:val="24"/>
        </w:rPr>
        <w:t>月</w:t>
      </w:r>
      <w:r w:rsidR="00DF4451">
        <w:rPr>
          <w:rFonts w:ascii="Times New Roman" w:hAnsi="Times New Roman" w:hint="eastAsia"/>
          <w:sz w:val="24"/>
          <w:szCs w:val="24"/>
        </w:rPr>
        <w:t>27</w:t>
      </w:r>
      <w:r w:rsidR="00DF4451" w:rsidRPr="007E42B6">
        <w:rPr>
          <w:rFonts w:ascii="Times New Roman" w:hAnsi="Times New Roman"/>
          <w:sz w:val="24"/>
          <w:szCs w:val="24"/>
        </w:rPr>
        <w:t>日</w:t>
      </w:r>
    </w:p>
    <w:p w:rsidR="00BE37CD" w:rsidRPr="007E42B6" w:rsidRDefault="00BE37CD" w:rsidP="00EA43F8">
      <w:pPr>
        <w:spacing w:after="120" w:line="400" w:lineRule="exact"/>
        <w:ind w:firstLineChars="200" w:firstLine="480"/>
        <w:rPr>
          <w:rFonts w:ascii="Times New Roman" w:hAnsi="Times New Roman"/>
          <w:sz w:val="24"/>
          <w:szCs w:val="24"/>
        </w:rPr>
      </w:pPr>
      <w:r w:rsidRPr="007E42B6">
        <w:rPr>
          <w:rFonts w:ascii="Times New Roman" w:hAnsi="Times New Roman"/>
          <w:sz w:val="24"/>
          <w:szCs w:val="24"/>
        </w:rPr>
        <w:t>综合数据分析时间：</w:t>
      </w:r>
      <w:r w:rsidRPr="007E42B6">
        <w:rPr>
          <w:rFonts w:ascii="Times New Roman" w:hAnsi="Times New Roman"/>
          <w:sz w:val="24"/>
          <w:szCs w:val="24"/>
        </w:rPr>
        <w:t>201</w:t>
      </w:r>
      <w:r w:rsidR="00094FE1">
        <w:rPr>
          <w:rFonts w:ascii="Times New Roman" w:hAnsi="Times New Roman" w:hint="eastAsia"/>
          <w:sz w:val="24"/>
          <w:szCs w:val="24"/>
        </w:rPr>
        <w:t>6</w:t>
      </w:r>
      <w:r w:rsidRPr="007E42B6">
        <w:rPr>
          <w:rFonts w:ascii="Times New Roman" w:hAnsi="Times New Roman"/>
          <w:sz w:val="24"/>
          <w:szCs w:val="24"/>
        </w:rPr>
        <w:t>年</w:t>
      </w:r>
      <w:r w:rsidR="00DF4451">
        <w:rPr>
          <w:rFonts w:ascii="Times New Roman" w:hAnsi="Times New Roman" w:hint="eastAsia"/>
          <w:sz w:val="24"/>
          <w:szCs w:val="24"/>
        </w:rPr>
        <w:t>2</w:t>
      </w:r>
      <w:r w:rsidRPr="007E42B6">
        <w:rPr>
          <w:rFonts w:ascii="Times New Roman" w:hAnsi="Times New Roman"/>
          <w:sz w:val="24"/>
          <w:szCs w:val="24"/>
        </w:rPr>
        <w:t>月</w:t>
      </w:r>
      <w:r w:rsidR="00DF4451">
        <w:rPr>
          <w:rFonts w:ascii="Times New Roman" w:hAnsi="Times New Roman" w:hint="eastAsia"/>
          <w:sz w:val="24"/>
          <w:szCs w:val="24"/>
        </w:rPr>
        <w:t>1</w:t>
      </w:r>
      <w:r w:rsidRPr="007E42B6">
        <w:rPr>
          <w:rFonts w:ascii="Times New Roman" w:hAnsi="Times New Roman"/>
          <w:sz w:val="24"/>
          <w:szCs w:val="24"/>
        </w:rPr>
        <w:t>日至</w:t>
      </w:r>
      <w:r w:rsidRPr="007E42B6">
        <w:rPr>
          <w:rFonts w:ascii="Times New Roman" w:hAnsi="Times New Roman"/>
          <w:sz w:val="24"/>
          <w:szCs w:val="24"/>
        </w:rPr>
        <w:t>201</w:t>
      </w:r>
      <w:r w:rsidR="00094FE1">
        <w:rPr>
          <w:rFonts w:ascii="Times New Roman" w:hAnsi="Times New Roman" w:hint="eastAsia"/>
          <w:sz w:val="24"/>
          <w:szCs w:val="24"/>
        </w:rPr>
        <w:t>6</w:t>
      </w:r>
      <w:r w:rsidRPr="007E42B6">
        <w:rPr>
          <w:rFonts w:ascii="Times New Roman" w:hAnsi="Times New Roman"/>
          <w:sz w:val="24"/>
          <w:szCs w:val="24"/>
        </w:rPr>
        <w:t>年</w:t>
      </w:r>
      <w:r w:rsidR="00DF4451">
        <w:rPr>
          <w:rFonts w:ascii="Times New Roman" w:hAnsi="Times New Roman" w:hint="eastAsia"/>
          <w:sz w:val="24"/>
          <w:szCs w:val="24"/>
        </w:rPr>
        <w:t>2</w:t>
      </w:r>
      <w:r w:rsidRPr="007E42B6">
        <w:rPr>
          <w:rFonts w:ascii="Times New Roman" w:hAnsi="Times New Roman"/>
          <w:sz w:val="24"/>
          <w:szCs w:val="24"/>
        </w:rPr>
        <w:t>月</w:t>
      </w:r>
      <w:r w:rsidR="00DF4451">
        <w:rPr>
          <w:rFonts w:ascii="Times New Roman" w:hAnsi="Times New Roman" w:hint="eastAsia"/>
          <w:sz w:val="24"/>
          <w:szCs w:val="24"/>
        </w:rPr>
        <w:t>29</w:t>
      </w:r>
      <w:r w:rsidRPr="007E42B6">
        <w:rPr>
          <w:rFonts w:ascii="Times New Roman" w:hAnsi="Times New Roman"/>
          <w:sz w:val="24"/>
          <w:szCs w:val="24"/>
        </w:rPr>
        <w:t>日</w:t>
      </w:r>
    </w:p>
    <w:p w:rsidR="000C2851" w:rsidRPr="007E42B6" w:rsidRDefault="00BE37CD" w:rsidP="00EA43F8">
      <w:pPr>
        <w:spacing w:after="120" w:line="400" w:lineRule="exact"/>
        <w:ind w:firstLineChars="200" w:firstLine="480"/>
        <w:rPr>
          <w:rFonts w:ascii="Times New Roman" w:hAnsi="Times New Roman"/>
          <w:sz w:val="24"/>
          <w:szCs w:val="24"/>
        </w:rPr>
      </w:pPr>
      <w:r w:rsidRPr="007E42B6">
        <w:rPr>
          <w:rFonts w:ascii="Times New Roman" w:hAnsi="Times New Roman" w:hint="eastAsia"/>
          <w:sz w:val="24"/>
          <w:szCs w:val="24"/>
        </w:rPr>
        <w:t>评估</w:t>
      </w:r>
      <w:r w:rsidRPr="007E42B6">
        <w:rPr>
          <w:rFonts w:ascii="Times New Roman" w:hAnsi="Times New Roman"/>
          <w:sz w:val="24"/>
          <w:szCs w:val="24"/>
        </w:rPr>
        <w:t>报告生成时间：</w:t>
      </w:r>
      <w:r w:rsidRPr="007E42B6">
        <w:rPr>
          <w:rFonts w:ascii="Times New Roman" w:hAnsi="Times New Roman"/>
          <w:sz w:val="24"/>
          <w:szCs w:val="24"/>
        </w:rPr>
        <w:t>201</w:t>
      </w:r>
      <w:r w:rsidR="00094FE1">
        <w:rPr>
          <w:rFonts w:ascii="Times New Roman" w:hAnsi="Times New Roman" w:hint="eastAsia"/>
          <w:sz w:val="24"/>
          <w:szCs w:val="24"/>
        </w:rPr>
        <w:t>6</w:t>
      </w:r>
      <w:r w:rsidRPr="007E42B6">
        <w:rPr>
          <w:rFonts w:ascii="Times New Roman" w:hAnsi="Times New Roman"/>
          <w:sz w:val="24"/>
          <w:szCs w:val="24"/>
        </w:rPr>
        <w:t>年</w:t>
      </w:r>
      <w:r w:rsidR="00094FE1">
        <w:rPr>
          <w:rFonts w:ascii="Times New Roman" w:hAnsi="Times New Roman" w:hint="eastAsia"/>
          <w:sz w:val="24"/>
          <w:szCs w:val="24"/>
        </w:rPr>
        <w:t>3</w:t>
      </w:r>
      <w:r w:rsidRPr="007E42B6">
        <w:rPr>
          <w:rFonts w:ascii="Times New Roman" w:hAnsi="Times New Roman"/>
          <w:sz w:val="24"/>
          <w:szCs w:val="24"/>
        </w:rPr>
        <w:t>月</w:t>
      </w:r>
      <w:r w:rsidR="00DF4451">
        <w:rPr>
          <w:rFonts w:ascii="Times New Roman" w:hAnsi="Times New Roman" w:hint="eastAsia"/>
          <w:sz w:val="24"/>
          <w:szCs w:val="24"/>
        </w:rPr>
        <w:t>1</w:t>
      </w:r>
      <w:r w:rsidRPr="007E42B6">
        <w:rPr>
          <w:rFonts w:ascii="Times New Roman" w:hAnsi="Times New Roman"/>
          <w:sz w:val="24"/>
          <w:szCs w:val="24"/>
        </w:rPr>
        <w:t>日</w:t>
      </w:r>
    </w:p>
    <w:p w:rsidR="007119A0" w:rsidRPr="007E42B6" w:rsidRDefault="00105434" w:rsidP="007119A0">
      <w:pPr>
        <w:pStyle w:val="1"/>
        <w:numPr>
          <w:ilvl w:val="0"/>
          <w:numId w:val="1"/>
        </w:numPr>
        <w:rPr>
          <w:rFonts w:ascii="Times New Roman" w:eastAsia="黑体" w:hAnsi="Times New Roman"/>
          <w:b w:val="0"/>
          <w:sz w:val="32"/>
          <w:szCs w:val="32"/>
        </w:rPr>
      </w:pPr>
      <w:bookmarkStart w:id="12" w:name="_Toc444847539"/>
      <w:r>
        <w:rPr>
          <w:rFonts w:ascii="Times New Roman" w:eastAsia="黑体" w:hAnsi="Times New Roman" w:hint="eastAsia"/>
          <w:b w:val="0"/>
          <w:sz w:val="32"/>
          <w:szCs w:val="32"/>
        </w:rPr>
        <w:lastRenderedPageBreak/>
        <w:t>辽宁移动</w:t>
      </w:r>
      <w:r w:rsidR="00182332" w:rsidRPr="007E42B6">
        <w:rPr>
          <w:rFonts w:ascii="Times New Roman" w:eastAsia="黑体" w:hAnsi="Times New Roman" w:hint="eastAsia"/>
          <w:b w:val="0"/>
          <w:sz w:val="32"/>
          <w:szCs w:val="32"/>
        </w:rPr>
        <w:t>信息安全管理总体情况</w:t>
      </w:r>
      <w:bookmarkEnd w:id="12"/>
    </w:p>
    <w:p w:rsidR="007738EB" w:rsidRPr="007E42B6" w:rsidRDefault="00D829C0" w:rsidP="005A5511">
      <w:pPr>
        <w:spacing w:after="120" w:line="400" w:lineRule="exact"/>
        <w:ind w:firstLineChars="200" w:firstLine="480"/>
        <w:rPr>
          <w:rFonts w:ascii="Times New Roman" w:hAnsi="Times New Roman" w:cs="Times New Roman"/>
          <w:sz w:val="24"/>
          <w:szCs w:val="24"/>
        </w:rPr>
      </w:pPr>
      <w:r w:rsidRPr="00D829C0">
        <w:rPr>
          <w:rFonts w:ascii="Times New Roman" w:hAnsi="Times New Roman" w:cs="Times New Roman"/>
          <w:sz w:val="24"/>
          <w:szCs w:val="24"/>
        </w:rPr>
        <w:t>辽宁移动成立了专门的信息安全管理部门</w:t>
      </w:r>
      <w:r w:rsidR="007738EB" w:rsidRPr="007E42B6">
        <w:rPr>
          <w:rFonts w:ascii="Times New Roman" w:hAnsi="Times New Roman" w:cs="Times New Roman"/>
          <w:sz w:val="24"/>
          <w:szCs w:val="24"/>
        </w:rPr>
        <w:t>，</w:t>
      </w:r>
      <w:r w:rsidRPr="00D829C0">
        <w:rPr>
          <w:rFonts w:ascii="Times New Roman" w:hAnsi="Times New Roman" w:cs="Times New Roman"/>
          <w:sz w:val="24"/>
          <w:szCs w:val="24"/>
        </w:rPr>
        <w:t>配备专职人员</w:t>
      </w:r>
      <w:r w:rsidRPr="00D829C0">
        <w:rPr>
          <w:rFonts w:ascii="Times New Roman" w:hAnsi="Times New Roman" w:cs="Times New Roman"/>
          <w:sz w:val="24"/>
          <w:szCs w:val="24"/>
        </w:rPr>
        <w:t>23</w:t>
      </w:r>
      <w:r w:rsidRPr="00D829C0">
        <w:rPr>
          <w:rFonts w:ascii="Times New Roman" w:hAnsi="Times New Roman" w:cs="Times New Roman"/>
          <w:sz w:val="24"/>
          <w:szCs w:val="24"/>
        </w:rPr>
        <w:t>人，其中信息安全中心</w:t>
      </w:r>
      <w:r w:rsidRPr="00D829C0">
        <w:rPr>
          <w:rFonts w:ascii="Times New Roman" w:hAnsi="Times New Roman" w:cs="Times New Roman"/>
          <w:sz w:val="24"/>
          <w:szCs w:val="24"/>
        </w:rPr>
        <w:t>9</w:t>
      </w:r>
      <w:r w:rsidRPr="00D829C0">
        <w:rPr>
          <w:rFonts w:ascii="Times New Roman" w:hAnsi="Times New Roman" w:cs="Times New Roman"/>
          <w:sz w:val="24"/>
          <w:szCs w:val="24"/>
        </w:rPr>
        <w:t>人，网管中心下属的网络</w:t>
      </w:r>
      <w:proofErr w:type="gramStart"/>
      <w:r w:rsidRPr="00D829C0">
        <w:rPr>
          <w:rFonts w:ascii="Times New Roman" w:hAnsi="Times New Roman" w:cs="Times New Roman"/>
          <w:sz w:val="24"/>
          <w:szCs w:val="24"/>
        </w:rPr>
        <w:t>安全室</w:t>
      </w:r>
      <w:proofErr w:type="gramEnd"/>
      <w:r w:rsidRPr="00D829C0">
        <w:rPr>
          <w:rFonts w:ascii="Times New Roman" w:hAnsi="Times New Roman" w:cs="Times New Roman"/>
          <w:sz w:val="24"/>
          <w:szCs w:val="24"/>
        </w:rPr>
        <w:t>14</w:t>
      </w:r>
      <w:r w:rsidRPr="00D829C0">
        <w:rPr>
          <w:rFonts w:ascii="Times New Roman" w:hAnsi="Times New Roman" w:cs="Times New Roman"/>
          <w:sz w:val="24"/>
          <w:szCs w:val="24"/>
        </w:rPr>
        <w:t>人，</w:t>
      </w:r>
      <w:r w:rsidRPr="00D829C0">
        <w:rPr>
          <w:rFonts w:ascii="Times New Roman" w:hAnsi="Times New Roman" w:cs="Times New Roman" w:hint="eastAsia"/>
          <w:sz w:val="24"/>
          <w:szCs w:val="24"/>
        </w:rPr>
        <w:t>网络</w:t>
      </w:r>
      <w:proofErr w:type="gramStart"/>
      <w:r w:rsidRPr="00D829C0">
        <w:rPr>
          <w:rFonts w:ascii="Times New Roman" w:hAnsi="Times New Roman" w:cs="Times New Roman" w:hint="eastAsia"/>
          <w:sz w:val="24"/>
          <w:szCs w:val="24"/>
        </w:rPr>
        <w:t>安全室</w:t>
      </w:r>
      <w:proofErr w:type="gramEnd"/>
      <w:r w:rsidRPr="00D829C0">
        <w:rPr>
          <w:rFonts w:ascii="Times New Roman" w:hAnsi="Times New Roman" w:cs="Times New Roman" w:hint="eastAsia"/>
          <w:sz w:val="24"/>
          <w:szCs w:val="24"/>
        </w:rPr>
        <w:t>主要为信息安全中心做技术支撑。</w:t>
      </w:r>
      <w:r w:rsidR="005A5511" w:rsidRPr="005A5511">
        <w:rPr>
          <w:rFonts w:ascii="Times New Roman" w:hAnsi="Times New Roman" w:cs="Times New Roman" w:hint="eastAsia"/>
          <w:sz w:val="24"/>
          <w:szCs w:val="24"/>
        </w:rPr>
        <w:t>辽宁移动组建</w:t>
      </w:r>
      <w:r w:rsidR="005A5511">
        <w:rPr>
          <w:rFonts w:ascii="Times New Roman" w:hAnsi="Times New Roman" w:cs="Times New Roman" w:hint="eastAsia"/>
          <w:sz w:val="24"/>
          <w:szCs w:val="24"/>
        </w:rPr>
        <w:t>了</w:t>
      </w:r>
      <w:r w:rsidR="005A5511" w:rsidRPr="005A5511">
        <w:rPr>
          <w:rFonts w:ascii="Times New Roman" w:hAnsi="Times New Roman" w:cs="Times New Roman" w:hint="eastAsia"/>
          <w:sz w:val="24"/>
          <w:szCs w:val="24"/>
        </w:rPr>
        <w:t>自主评估队伍，包括</w:t>
      </w:r>
      <w:r w:rsidR="005A5511" w:rsidRPr="005A5511">
        <w:rPr>
          <w:rFonts w:ascii="Times New Roman" w:hAnsi="Times New Roman" w:cs="Times New Roman"/>
          <w:sz w:val="24"/>
          <w:szCs w:val="24"/>
        </w:rPr>
        <w:t>业务安全评估组、应用安全评估组、网络安全评估组</w:t>
      </w:r>
      <w:r w:rsidR="005A5511" w:rsidRPr="005A5511">
        <w:rPr>
          <w:rFonts w:ascii="Times New Roman" w:hAnsi="Times New Roman" w:cs="Times New Roman" w:hint="eastAsia"/>
          <w:sz w:val="24"/>
          <w:szCs w:val="24"/>
        </w:rPr>
        <w:t>，由信安中心牵头，建立了辽宁移动信息安全评估制度。</w:t>
      </w:r>
      <w:r w:rsidR="007738EB" w:rsidRPr="005A5511">
        <w:rPr>
          <w:rFonts w:ascii="Times New Roman" w:hAnsi="Times New Roman" w:cs="Times New Roman"/>
          <w:sz w:val="24"/>
          <w:szCs w:val="24"/>
        </w:rPr>
        <w:t>技术新业务上线前信息安全评估工作，</w:t>
      </w:r>
      <w:r w:rsidR="005A5511" w:rsidRPr="005A5511">
        <w:rPr>
          <w:rFonts w:ascii="Times New Roman" w:hAnsi="Times New Roman" w:cs="Times New Roman"/>
          <w:sz w:val="24"/>
          <w:szCs w:val="24"/>
        </w:rPr>
        <w:t>业务运营</w:t>
      </w:r>
      <w:r w:rsidR="005A5511">
        <w:rPr>
          <w:rFonts w:ascii="Times New Roman" w:hAnsi="Times New Roman" w:cs="Times New Roman" w:hint="eastAsia"/>
          <w:sz w:val="24"/>
          <w:szCs w:val="24"/>
        </w:rPr>
        <w:t>主体负责</w:t>
      </w:r>
      <w:r w:rsidR="005A5511" w:rsidRPr="005A5511">
        <w:rPr>
          <w:rFonts w:ascii="Times New Roman" w:hAnsi="Times New Roman" w:cs="Times New Roman"/>
          <w:sz w:val="24"/>
          <w:szCs w:val="24"/>
        </w:rPr>
        <w:t>组织开展评估</w:t>
      </w:r>
      <w:r w:rsidR="007738EB" w:rsidRPr="005A5511">
        <w:rPr>
          <w:rFonts w:ascii="Times New Roman" w:hAnsi="Times New Roman" w:cs="Times New Roman" w:hint="eastAsia"/>
          <w:sz w:val="24"/>
          <w:szCs w:val="24"/>
        </w:rPr>
        <w:t>。</w:t>
      </w:r>
    </w:p>
    <w:p w:rsidR="007621D8" w:rsidRDefault="007621D8" w:rsidP="007621D8">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中国移动辽宁公司制定了较为完善的</w:t>
      </w:r>
      <w:r w:rsidRPr="00171F4A">
        <w:rPr>
          <w:rFonts w:ascii="Times New Roman" w:hAnsi="Times New Roman" w:cs="Times New Roman" w:hint="eastAsia"/>
          <w:sz w:val="24"/>
          <w:szCs w:val="24"/>
        </w:rPr>
        <w:t>网络和信息安全管理办法</w:t>
      </w:r>
      <w:r>
        <w:rPr>
          <w:rFonts w:ascii="Times New Roman" w:hAnsi="Times New Roman" w:cs="Times New Roman" w:hint="eastAsia"/>
          <w:sz w:val="24"/>
          <w:szCs w:val="24"/>
        </w:rPr>
        <w:t>，具体可以分为</w:t>
      </w:r>
      <w:r w:rsidRPr="00171F4A">
        <w:rPr>
          <w:rFonts w:ascii="Times New Roman" w:hAnsi="Times New Roman" w:cs="Times New Roman" w:hint="eastAsia"/>
          <w:sz w:val="24"/>
          <w:szCs w:val="24"/>
        </w:rPr>
        <w:t>三层</w:t>
      </w:r>
      <w:r>
        <w:rPr>
          <w:rFonts w:ascii="Times New Roman" w:hAnsi="Times New Roman" w:cs="Times New Roman" w:hint="eastAsia"/>
          <w:sz w:val="24"/>
          <w:szCs w:val="24"/>
        </w:rPr>
        <w:t>。</w:t>
      </w:r>
    </w:p>
    <w:p w:rsidR="007621D8" w:rsidRDefault="007621D8" w:rsidP="007621D8">
      <w:pPr>
        <w:spacing w:after="120" w:line="400" w:lineRule="exact"/>
        <w:ind w:firstLineChars="200" w:firstLine="480"/>
        <w:rPr>
          <w:rFonts w:ascii="Times New Roman" w:hAnsi="Times New Roman" w:cs="Times New Roman"/>
          <w:sz w:val="24"/>
          <w:szCs w:val="24"/>
        </w:rPr>
      </w:pPr>
      <w:r w:rsidRPr="00171F4A">
        <w:rPr>
          <w:rFonts w:ascii="Times New Roman" w:hAnsi="Times New Roman" w:cs="Times New Roman" w:hint="eastAsia"/>
          <w:sz w:val="24"/>
          <w:szCs w:val="24"/>
        </w:rPr>
        <w:t>第一层</w:t>
      </w:r>
      <w:r>
        <w:rPr>
          <w:rFonts w:ascii="Times New Roman" w:hAnsi="Times New Roman" w:cs="Times New Roman" w:hint="eastAsia"/>
          <w:sz w:val="24"/>
          <w:szCs w:val="24"/>
        </w:rPr>
        <w:t>管理办法是</w:t>
      </w:r>
      <w:r w:rsidRPr="00410973">
        <w:rPr>
          <w:rFonts w:ascii="Times New Roman" w:hAnsi="Times New Roman" w:cs="Times New Roman" w:hint="eastAsia"/>
          <w:sz w:val="24"/>
          <w:szCs w:val="24"/>
        </w:rPr>
        <w:t>《中国移动辽宁公司网络和信息安全工作管理办法》</w:t>
      </w:r>
      <w:r>
        <w:rPr>
          <w:rFonts w:ascii="Times New Roman" w:hAnsi="Times New Roman" w:cs="Times New Roman" w:hint="eastAsia"/>
          <w:sz w:val="24"/>
          <w:szCs w:val="24"/>
        </w:rPr>
        <w:t>，该办法</w:t>
      </w:r>
      <w:r w:rsidRPr="00410973">
        <w:rPr>
          <w:rFonts w:ascii="Times New Roman" w:hAnsi="Times New Roman" w:cs="Times New Roman" w:hint="eastAsia"/>
          <w:sz w:val="24"/>
          <w:szCs w:val="24"/>
        </w:rPr>
        <w:t>制定</w:t>
      </w:r>
      <w:r>
        <w:rPr>
          <w:rFonts w:ascii="Times New Roman" w:hAnsi="Times New Roman" w:cs="Times New Roman" w:hint="eastAsia"/>
          <w:sz w:val="24"/>
          <w:szCs w:val="24"/>
        </w:rPr>
        <w:t>了</w:t>
      </w:r>
      <w:r w:rsidRPr="00410973">
        <w:rPr>
          <w:rFonts w:ascii="Times New Roman" w:hAnsi="Times New Roman" w:cs="Times New Roman" w:hint="eastAsia"/>
          <w:sz w:val="24"/>
          <w:szCs w:val="24"/>
        </w:rPr>
        <w:t>省内网络和信息安全管理工作整体框架，建立了信息安全责任制落实及管理制度</w:t>
      </w:r>
      <w:r>
        <w:rPr>
          <w:rFonts w:ascii="Times New Roman" w:hAnsi="Times New Roman" w:cs="Times New Roman" w:hint="eastAsia"/>
          <w:sz w:val="24"/>
          <w:szCs w:val="24"/>
        </w:rPr>
        <w:t>。</w:t>
      </w:r>
      <w:r w:rsidRPr="00410973">
        <w:rPr>
          <w:rFonts w:ascii="Times New Roman" w:hAnsi="Times New Roman" w:cs="Times New Roman" w:hint="eastAsia"/>
          <w:sz w:val="24"/>
          <w:szCs w:val="24"/>
        </w:rPr>
        <w:t>《中国移动辽宁公司网络和信息安全工作管理办法》</w:t>
      </w:r>
      <w:r>
        <w:rPr>
          <w:rFonts w:ascii="Times New Roman" w:hAnsi="Times New Roman" w:cs="Times New Roman" w:hint="eastAsia"/>
          <w:sz w:val="24"/>
          <w:szCs w:val="24"/>
        </w:rPr>
        <w:t>是辽宁移动</w:t>
      </w:r>
      <w:r w:rsidRPr="00171F4A">
        <w:rPr>
          <w:rFonts w:ascii="Times New Roman" w:hAnsi="Times New Roman" w:cs="Times New Roman" w:hint="eastAsia"/>
          <w:sz w:val="24"/>
          <w:szCs w:val="24"/>
        </w:rPr>
        <w:t>网络和信息安全工作的总体要求，对网络和信息安全各项工作进行了定义，对</w:t>
      </w:r>
      <w:r>
        <w:rPr>
          <w:rFonts w:ascii="Times New Roman" w:hAnsi="Times New Roman" w:cs="Times New Roman" w:hint="eastAsia"/>
          <w:sz w:val="24"/>
          <w:szCs w:val="24"/>
        </w:rPr>
        <w:t>各项工作目标进行了简要叙述。</w:t>
      </w:r>
    </w:p>
    <w:p w:rsidR="007621D8" w:rsidRDefault="007621D8" w:rsidP="007621D8">
      <w:pPr>
        <w:spacing w:after="120" w:line="400" w:lineRule="exact"/>
        <w:ind w:firstLineChars="200" w:firstLine="480"/>
        <w:rPr>
          <w:rFonts w:ascii="Times New Roman" w:hAnsi="Times New Roman" w:cs="Times New Roman"/>
          <w:sz w:val="24"/>
          <w:szCs w:val="24"/>
        </w:rPr>
      </w:pPr>
      <w:r w:rsidRPr="00171F4A">
        <w:rPr>
          <w:rFonts w:ascii="Times New Roman" w:hAnsi="Times New Roman" w:cs="Times New Roman" w:hint="eastAsia"/>
          <w:sz w:val="24"/>
          <w:szCs w:val="24"/>
        </w:rPr>
        <w:t>第二层管理办法是明确了网络和信息安全</w:t>
      </w:r>
      <w:r>
        <w:rPr>
          <w:rFonts w:ascii="Times New Roman" w:hAnsi="Times New Roman" w:cs="Times New Roman" w:hint="eastAsia"/>
          <w:sz w:val="24"/>
          <w:szCs w:val="24"/>
        </w:rPr>
        <w:t>各项工作的目标、责任分工、工作流程等，共分为</w:t>
      </w:r>
      <w:r>
        <w:rPr>
          <w:rFonts w:ascii="Times New Roman" w:hAnsi="Times New Roman" w:cs="Times New Roman" w:hint="eastAsia"/>
          <w:sz w:val="24"/>
          <w:szCs w:val="24"/>
        </w:rPr>
        <w:t>5</w:t>
      </w:r>
      <w:r>
        <w:rPr>
          <w:rFonts w:ascii="Times New Roman" w:hAnsi="Times New Roman" w:cs="Times New Roman" w:hint="eastAsia"/>
          <w:sz w:val="24"/>
          <w:szCs w:val="24"/>
        </w:rPr>
        <w:t>类</w:t>
      </w:r>
      <w:r>
        <w:rPr>
          <w:rFonts w:ascii="Times New Roman" w:hAnsi="Times New Roman" w:cs="Times New Roman" w:hint="eastAsia"/>
          <w:sz w:val="24"/>
          <w:szCs w:val="24"/>
        </w:rPr>
        <w:t>33</w:t>
      </w:r>
      <w:r>
        <w:rPr>
          <w:rFonts w:ascii="Times New Roman" w:hAnsi="Times New Roman" w:cs="Times New Roman" w:hint="eastAsia"/>
          <w:sz w:val="24"/>
          <w:szCs w:val="24"/>
        </w:rPr>
        <w:t>个管理办法。</w:t>
      </w:r>
      <w:r w:rsidRPr="00171F4A">
        <w:rPr>
          <w:rFonts w:ascii="Times New Roman" w:hAnsi="Times New Roman" w:cs="Times New Roman" w:hint="eastAsia"/>
          <w:sz w:val="24"/>
          <w:szCs w:val="24"/>
        </w:rPr>
        <w:t>第一类是网络和信息安全责任落实相关管理办法，对基础电信企业网络和信息安全责任考核中所需要落实的各项工作进行了明确</w:t>
      </w:r>
      <w:r>
        <w:rPr>
          <w:rFonts w:ascii="Times New Roman" w:hAnsi="Times New Roman" w:cs="Times New Roman" w:hint="eastAsia"/>
          <w:sz w:val="24"/>
          <w:szCs w:val="24"/>
        </w:rPr>
        <w:t>，具体包括：</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《中国移动辽宁公司信息安全责任管理办法》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《中国移动辽宁公司信息安全工作奖励及责任追究管理办法》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《中国移动辽宁公司信息安全工作报备管理办法》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《中国移动辽宁公司信息安全资金保障管理办法》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《中国移动辽宁公司信息安全检查管理办法》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《中国移动辽宁公司信息安全教育培训管理办法》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《中国移动辽宁公司网络安全“三同步”管理办法》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《中国移动辽宁公司第三方安全管理办法》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《中国移动辽宁公司外包和代维服务安全管理办法》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《中国移动辽宁公司业务安全管理办法》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《中国移动辽宁公司信息安全系统维护管理办法》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lastRenderedPageBreak/>
        <w:t>《中国移动辽宁公司恶意程序防范管理办法》</w:t>
      </w:r>
    </w:p>
    <w:p w:rsidR="007621D8"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《中国移动辽宁公司木马、僵尸网络和恶意程序监测与处置管理办法》</w:t>
      </w:r>
    </w:p>
    <w:p w:rsidR="007621D8" w:rsidRDefault="007621D8" w:rsidP="007621D8">
      <w:pPr>
        <w:spacing w:after="120" w:line="400" w:lineRule="exact"/>
        <w:ind w:firstLineChars="200" w:firstLine="480"/>
        <w:rPr>
          <w:rFonts w:ascii="Times New Roman" w:hAnsi="Times New Roman" w:cs="Times New Roman"/>
          <w:sz w:val="24"/>
          <w:szCs w:val="24"/>
        </w:rPr>
      </w:pPr>
      <w:r w:rsidRPr="00171F4A">
        <w:rPr>
          <w:rFonts w:ascii="Times New Roman" w:hAnsi="Times New Roman" w:cs="Times New Roman" w:hint="eastAsia"/>
          <w:sz w:val="24"/>
          <w:szCs w:val="24"/>
        </w:rPr>
        <w:t>第二类是不良信息治理相关管理办法，明确了垃圾</w:t>
      </w:r>
      <w:proofErr w:type="gramStart"/>
      <w:r w:rsidRPr="00171F4A">
        <w:rPr>
          <w:rFonts w:ascii="Times New Roman" w:hAnsi="Times New Roman" w:cs="Times New Roman" w:hint="eastAsia"/>
          <w:sz w:val="24"/>
          <w:szCs w:val="24"/>
        </w:rPr>
        <w:t>短彩信</w:t>
      </w:r>
      <w:proofErr w:type="gramEnd"/>
      <w:r w:rsidRPr="00171F4A">
        <w:rPr>
          <w:rFonts w:ascii="Times New Roman" w:hAnsi="Times New Roman" w:cs="Times New Roman" w:hint="eastAsia"/>
          <w:sz w:val="24"/>
          <w:szCs w:val="24"/>
        </w:rPr>
        <w:t>、骚扰电话、伪基站等治理工作要求，对不良信息治理中组织职责、不良信息发现、处置、上报等进行了重点明确，防止不良信息在网内的产生和传播</w:t>
      </w:r>
      <w:r>
        <w:rPr>
          <w:rFonts w:ascii="Times New Roman" w:hAnsi="Times New Roman" w:cs="Times New Roman" w:hint="eastAsia"/>
          <w:sz w:val="24"/>
          <w:szCs w:val="24"/>
        </w:rPr>
        <w:t>，具体为</w:t>
      </w:r>
      <w:r w:rsidRPr="00410973">
        <w:rPr>
          <w:rFonts w:ascii="Times New Roman" w:hAnsi="Times New Roman" w:cs="Times New Roman" w:hint="eastAsia"/>
          <w:sz w:val="24"/>
          <w:szCs w:val="24"/>
        </w:rPr>
        <w:t>《中国移动辽宁公司不良信息发现和处置管理办法》</w:t>
      </w:r>
      <w:r w:rsidRPr="00171F4A">
        <w:rPr>
          <w:rFonts w:ascii="Times New Roman" w:hAnsi="Times New Roman" w:cs="Times New Roman" w:hint="eastAsia"/>
          <w:sz w:val="24"/>
          <w:szCs w:val="24"/>
        </w:rPr>
        <w:t>。</w:t>
      </w:r>
    </w:p>
    <w:p w:rsidR="007621D8" w:rsidRDefault="007621D8" w:rsidP="007621D8">
      <w:pPr>
        <w:spacing w:after="120" w:line="400" w:lineRule="exact"/>
        <w:ind w:firstLineChars="200" w:firstLine="480"/>
        <w:rPr>
          <w:rFonts w:ascii="Times New Roman" w:hAnsi="Times New Roman" w:cs="Times New Roman"/>
          <w:sz w:val="24"/>
          <w:szCs w:val="24"/>
        </w:rPr>
      </w:pPr>
      <w:r w:rsidRPr="00171F4A">
        <w:rPr>
          <w:rFonts w:ascii="Times New Roman" w:hAnsi="Times New Roman" w:cs="Times New Roman" w:hint="eastAsia"/>
          <w:sz w:val="24"/>
          <w:szCs w:val="24"/>
        </w:rPr>
        <w:t>第三类是客户信息保护相关管理要求，通过树立安全意识、实行合理授权、进行技术管控等措施，规范客户信息访问流程和用户访问权限，降低客户信息被违法使用风险，</w:t>
      </w:r>
      <w:r>
        <w:rPr>
          <w:rFonts w:ascii="Times New Roman" w:hAnsi="Times New Roman" w:cs="Times New Roman" w:hint="eastAsia"/>
          <w:sz w:val="24"/>
          <w:szCs w:val="24"/>
        </w:rPr>
        <w:t>具体为</w:t>
      </w:r>
      <w:r w:rsidRPr="00410973">
        <w:rPr>
          <w:rFonts w:ascii="Times New Roman" w:hAnsi="Times New Roman" w:cs="Times New Roman" w:hint="eastAsia"/>
          <w:sz w:val="24"/>
          <w:szCs w:val="24"/>
        </w:rPr>
        <w:t>《中国移动辽宁公司客户信息安全管理办法》</w:t>
      </w:r>
      <w:r w:rsidRPr="00171F4A">
        <w:rPr>
          <w:rFonts w:ascii="Times New Roman" w:hAnsi="Times New Roman" w:cs="Times New Roman" w:hint="eastAsia"/>
          <w:sz w:val="24"/>
          <w:szCs w:val="24"/>
        </w:rPr>
        <w:t>。</w:t>
      </w:r>
    </w:p>
    <w:p w:rsidR="007621D8" w:rsidRDefault="007621D8" w:rsidP="007621D8">
      <w:pPr>
        <w:spacing w:after="120" w:line="400" w:lineRule="exact"/>
        <w:ind w:firstLineChars="200" w:firstLine="480"/>
        <w:rPr>
          <w:rFonts w:ascii="Times New Roman" w:hAnsi="Times New Roman" w:cs="Times New Roman"/>
          <w:sz w:val="24"/>
          <w:szCs w:val="24"/>
        </w:rPr>
      </w:pPr>
      <w:r w:rsidRPr="00171F4A">
        <w:rPr>
          <w:rFonts w:ascii="Times New Roman" w:hAnsi="Times New Roman" w:cs="Times New Roman" w:hint="eastAsia"/>
          <w:sz w:val="24"/>
          <w:szCs w:val="24"/>
        </w:rPr>
        <w:t xml:space="preserve"> </w:t>
      </w:r>
      <w:r w:rsidRPr="00171F4A">
        <w:rPr>
          <w:rFonts w:ascii="Times New Roman" w:hAnsi="Times New Roman" w:cs="Times New Roman" w:hint="eastAsia"/>
          <w:sz w:val="24"/>
          <w:szCs w:val="24"/>
        </w:rPr>
        <w:t>第四类是合</w:t>
      </w:r>
      <w:proofErr w:type="gramStart"/>
      <w:r w:rsidRPr="00171F4A">
        <w:rPr>
          <w:rFonts w:ascii="Times New Roman" w:hAnsi="Times New Roman" w:cs="Times New Roman" w:hint="eastAsia"/>
          <w:sz w:val="24"/>
          <w:szCs w:val="24"/>
        </w:rPr>
        <w:t>规</w:t>
      </w:r>
      <w:proofErr w:type="gramEnd"/>
      <w:r w:rsidRPr="00171F4A">
        <w:rPr>
          <w:rFonts w:ascii="Times New Roman" w:hAnsi="Times New Roman" w:cs="Times New Roman" w:hint="eastAsia"/>
          <w:sz w:val="24"/>
          <w:szCs w:val="24"/>
        </w:rPr>
        <w:t>管理办法</w:t>
      </w:r>
      <w:r>
        <w:rPr>
          <w:rFonts w:ascii="Times New Roman" w:hAnsi="Times New Roman" w:cs="Times New Roman" w:hint="eastAsia"/>
          <w:sz w:val="24"/>
          <w:szCs w:val="24"/>
        </w:rPr>
        <w:t>，</w:t>
      </w:r>
      <w:r w:rsidRPr="00171F4A">
        <w:rPr>
          <w:rFonts w:ascii="Times New Roman" w:hAnsi="Times New Roman" w:cs="Times New Roman" w:hint="eastAsia"/>
          <w:sz w:val="24"/>
          <w:szCs w:val="24"/>
        </w:rPr>
        <w:t>对非涉密网络保密、储存介质、软件、第三方安全、机房安全管理、网络架构安全和网络资产安全管理等方面进行了说明，并对网络运</w:t>
      </w:r>
      <w:proofErr w:type="gramStart"/>
      <w:r w:rsidRPr="00171F4A">
        <w:rPr>
          <w:rFonts w:ascii="Times New Roman" w:hAnsi="Times New Roman" w:cs="Times New Roman" w:hint="eastAsia"/>
          <w:sz w:val="24"/>
          <w:szCs w:val="24"/>
        </w:rPr>
        <w:t>维工作</w:t>
      </w:r>
      <w:proofErr w:type="gramEnd"/>
      <w:r w:rsidRPr="00171F4A">
        <w:rPr>
          <w:rFonts w:ascii="Times New Roman" w:hAnsi="Times New Roman" w:cs="Times New Roman" w:hint="eastAsia"/>
          <w:sz w:val="24"/>
          <w:szCs w:val="24"/>
        </w:rPr>
        <w:t>中信息系统授权原则、网络访问控制、数据备份、日志等网络安全工作提出了明确要求</w:t>
      </w:r>
      <w:r>
        <w:rPr>
          <w:rFonts w:ascii="Times New Roman" w:hAnsi="Times New Roman" w:cs="Times New Roman" w:hint="eastAsia"/>
          <w:sz w:val="24"/>
          <w:szCs w:val="24"/>
        </w:rPr>
        <w:t>，具体包括：</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《中国移动辽宁公司非涉密网络保密管理办法》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《中国移动辽宁公司存储介质管理办法》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《中国移动辽宁公司软件安全管理办法》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《中国移动辽宁公司第三方组件安全管理办法》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《中国移动辽宁公司网络架构安全设计管理办法》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《中国移动辽宁公司信息系统维护授权管理办法》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《中国移动辽宁公司信息系统日志管理办法》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《中国移动辽宁公司信息系统账户安全管理办法》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《中国移动辽宁公司网络与系统安全配置管理办法》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《中国移动辽宁公司机房安全防护管理办法》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《中国移动辽宁公司网络访问控制管理办法》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《中国移动辽宁公司数据备份与恢复管理办法》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《中国移动辽宁公司信息系统变更安全管理办法》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《中国移动辽宁公司系统退服安全管理办法》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《中国移动辽宁公司终端安全管理办法》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lastRenderedPageBreak/>
        <w:t>《中国移动辽宁公司对外网站安全管理办法》</w:t>
      </w:r>
    </w:p>
    <w:p w:rsidR="007621D8" w:rsidRPr="00410973" w:rsidRDefault="007621D8" w:rsidP="007621D8">
      <w:pPr>
        <w:spacing w:after="120" w:line="400" w:lineRule="exact"/>
        <w:ind w:firstLineChars="200" w:firstLine="480"/>
        <w:rPr>
          <w:rFonts w:ascii="Times New Roman" w:hAnsi="Times New Roman" w:cs="Times New Roman"/>
          <w:sz w:val="24"/>
          <w:szCs w:val="24"/>
        </w:rPr>
      </w:pPr>
      <w:r w:rsidRPr="00410973">
        <w:rPr>
          <w:rFonts w:ascii="Times New Roman" w:hAnsi="Times New Roman" w:cs="Times New Roman" w:hint="eastAsia"/>
          <w:sz w:val="24"/>
          <w:szCs w:val="24"/>
        </w:rPr>
        <w:t>《中国移动辽宁公司网络和信息资产安全管理办法》</w:t>
      </w:r>
    </w:p>
    <w:p w:rsidR="007621D8" w:rsidRPr="00171F4A" w:rsidRDefault="007621D8" w:rsidP="007621D8">
      <w:pPr>
        <w:spacing w:after="120" w:line="400" w:lineRule="exact"/>
        <w:ind w:firstLineChars="200" w:firstLine="480"/>
        <w:rPr>
          <w:rFonts w:ascii="Times New Roman" w:hAnsi="Times New Roman" w:cs="Times New Roman"/>
          <w:sz w:val="24"/>
          <w:szCs w:val="24"/>
        </w:rPr>
      </w:pPr>
      <w:r w:rsidRPr="00171F4A">
        <w:rPr>
          <w:rFonts w:ascii="Times New Roman" w:hAnsi="Times New Roman" w:cs="Times New Roman" w:hint="eastAsia"/>
          <w:sz w:val="24"/>
          <w:szCs w:val="24"/>
        </w:rPr>
        <w:t>第五类是信息安全应急体系建设相关要求，对应急预案的制定、发布、演练、培训和更新等工作进行了明确</w:t>
      </w:r>
      <w:r>
        <w:rPr>
          <w:rFonts w:ascii="Times New Roman" w:hAnsi="Times New Roman" w:cs="Times New Roman" w:hint="eastAsia"/>
          <w:sz w:val="24"/>
          <w:szCs w:val="24"/>
        </w:rPr>
        <w:t>，具体为</w:t>
      </w:r>
      <w:r w:rsidRPr="00997DBB">
        <w:rPr>
          <w:rFonts w:ascii="Times New Roman" w:hAnsi="Times New Roman" w:cs="Times New Roman" w:hint="eastAsia"/>
          <w:sz w:val="24"/>
          <w:szCs w:val="24"/>
        </w:rPr>
        <w:t>《中国移动辽宁公司信息系统应急预案管理办法》</w:t>
      </w:r>
      <w:r>
        <w:rPr>
          <w:rFonts w:ascii="Times New Roman" w:hAnsi="Times New Roman" w:cs="Times New Roman" w:hint="eastAsia"/>
          <w:sz w:val="24"/>
          <w:szCs w:val="24"/>
        </w:rPr>
        <w:t>。</w:t>
      </w:r>
    </w:p>
    <w:p w:rsidR="00B859C7" w:rsidRDefault="007621D8" w:rsidP="000E7AE8">
      <w:pPr>
        <w:spacing w:after="120" w:line="400" w:lineRule="exact"/>
        <w:ind w:firstLineChars="200" w:firstLine="480"/>
        <w:rPr>
          <w:rFonts w:ascii="Times New Roman" w:hAnsi="Times New Roman" w:cs="Times New Roman"/>
          <w:sz w:val="24"/>
          <w:szCs w:val="24"/>
        </w:rPr>
      </w:pPr>
      <w:r w:rsidRPr="00171F4A">
        <w:rPr>
          <w:rFonts w:ascii="Times New Roman" w:hAnsi="Times New Roman" w:cs="Times New Roman" w:hint="eastAsia"/>
          <w:sz w:val="24"/>
          <w:szCs w:val="24"/>
        </w:rPr>
        <w:t>第三层管理办法属于实施细则范畴，是对第二层管理办法的补充说明，与第二层文档配合使用。</w:t>
      </w:r>
    </w:p>
    <w:p w:rsidR="00182332" w:rsidRPr="007E42B6" w:rsidRDefault="00105434" w:rsidP="00A453DF">
      <w:pPr>
        <w:pStyle w:val="1"/>
        <w:numPr>
          <w:ilvl w:val="0"/>
          <w:numId w:val="1"/>
        </w:numPr>
        <w:rPr>
          <w:rFonts w:ascii="Times New Roman" w:hAnsi="Times New Roman" w:cs="Times New Roman"/>
          <w:sz w:val="24"/>
          <w:szCs w:val="24"/>
        </w:rPr>
      </w:pPr>
      <w:bookmarkStart w:id="13" w:name="_Toc444847540"/>
      <w:r>
        <w:rPr>
          <w:rFonts w:ascii="Times New Roman" w:eastAsia="黑体" w:hAnsi="Times New Roman" w:hint="eastAsia"/>
          <w:b w:val="0"/>
          <w:sz w:val="32"/>
          <w:szCs w:val="32"/>
        </w:rPr>
        <w:t>辽宁移动</w:t>
      </w:r>
      <w:r w:rsidR="004B7526">
        <w:rPr>
          <w:rFonts w:ascii="Times New Roman" w:eastAsia="黑体" w:hAnsi="Times New Roman" w:hint="eastAsia"/>
          <w:b w:val="0"/>
          <w:sz w:val="32"/>
          <w:szCs w:val="32"/>
        </w:rPr>
        <w:t>“聚和适”</w:t>
      </w:r>
      <w:r w:rsidR="00182332" w:rsidRPr="007E42B6">
        <w:rPr>
          <w:rFonts w:ascii="Times New Roman" w:eastAsia="黑体" w:hAnsi="Times New Roman" w:hint="eastAsia"/>
          <w:b w:val="0"/>
          <w:sz w:val="32"/>
          <w:szCs w:val="32"/>
        </w:rPr>
        <w:t>业务信息安全现状</w:t>
      </w:r>
      <w:bookmarkEnd w:id="13"/>
    </w:p>
    <w:p w:rsidR="00E8431C" w:rsidRPr="007E42B6" w:rsidRDefault="00E8431C" w:rsidP="00E8431C">
      <w:pPr>
        <w:pStyle w:val="2"/>
        <w:rPr>
          <w:rFonts w:ascii="Times New Roman" w:eastAsia="黑体" w:hAnsi="Times New Roman"/>
          <w:b w:val="0"/>
        </w:rPr>
      </w:pPr>
      <w:bookmarkStart w:id="14" w:name="_Toc444847541"/>
      <w:r w:rsidRPr="007E42B6">
        <w:rPr>
          <w:rFonts w:ascii="Times New Roman" w:hAnsi="Times New Roman" w:hint="eastAsia"/>
        </w:rPr>
        <w:t>8.</w:t>
      </w:r>
      <w:r w:rsidR="00C65E41">
        <w:rPr>
          <w:rFonts w:ascii="Times New Roman" w:hAnsi="Times New Roman" w:hint="eastAsia"/>
        </w:rPr>
        <w:t>1</w:t>
      </w:r>
      <w:r w:rsidRPr="007E42B6">
        <w:rPr>
          <w:rFonts w:ascii="Times New Roman" w:hAnsi="Times New Roman" w:hint="eastAsia"/>
        </w:rPr>
        <w:t xml:space="preserve"> </w:t>
      </w:r>
      <w:r w:rsidRPr="007E42B6">
        <w:rPr>
          <w:rFonts w:ascii="Times New Roman" w:eastAsia="黑体" w:hAnsi="Times New Roman" w:hint="eastAsia"/>
          <w:b w:val="0"/>
        </w:rPr>
        <w:t>“</w:t>
      </w:r>
      <w:r w:rsidR="004B7526">
        <w:rPr>
          <w:rFonts w:ascii="Times New Roman" w:eastAsia="黑体" w:hAnsi="Times New Roman" w:hint="eastAsia"/>
          <w:b w:val="0"/>
        </w:rPr>
        <w:t>聚和适</w:t>
      </w:r>
      <w:r w:rsidR="00B243EF" w:rsidRPr="00F519F9">
        <w:rPr>
          <w:rFonts w:ascii="Times New Roman" w:eastAsia="黑体" w:hAnsi="Times New Roman" w:hint="eastAsia"/>
          <w:b w:val="0"/>
        </w:rPr>
        <w:t>”</w:t>
      </w:r>
      <w:r w:rsidR="004B7526" w:rsidRPr="004B7526">
        <w:rPr>
          <w:rFonts w:ascii="Times New Roman" w:eastAsia="黑体" w:hAnsi="Times New Roman" w:hint="eastAsia"/>
          <w:b w:val="0"/>
        </w:rPr>
        <w:t>业务基本情况</w:t>
      </w:r>
      <w:bookmarkEnd w:id="14"/>
    </w:p>
    <w:p w:rsidR="00352D7F" w:rsidRPr="00352D7F" w:rsidRDefault="00B243EF" w:rsidP="00352D7F">
      <w:pPr>
        <w:spacing w:after="120" w:line="400" w:lineRule="exact"/>
        <w:ind w:firstLineChars="200" w:firstLine="480"/>
        <w:rPr>
          <w:rFonts w:ascii="Times New Roman" w:hAnsi="Times New Roman" w:cs="Times New Roman"/>
          <w:sz w:val="24"/>
          <w:szCs w:val="24"/>
        </w:rPr>
      </w:pPr>
      <w:bookmarkStart w:id="15" w:name="_Toc335237538"/>
      <w:bookmarkStart w:id="16" w:name="_Toc335233130"/>
      <w:bookmarkStart w:id="17" w:name="_Toc335169618"/>
      <w:bookmarkStart w:id="18" w:name="_Toc335151953"/>
      <w:bookmarkStart w:id="19" w:name="_Toc334718320"/>
      <w:bookmarkStart w:id="20" w:name="_Toc334693743"/>
      <w:bookmarkStart w:id="21" w:name="_Toc331773655"/>
      <w:bookmarkStart w:id="22" w:name="_Toc331773273"/>
      <w:bookmarkStart w:id="23" w:name="_Toc331769577"/>
      <w:r>
        <w:rPr>
          <w:rFonts w:ascii="Times New Roman" w:hAnsi="Times New Roman" w:cs="Times New Roman" w:hint="eastAsia"/>
          <w:sz w:val="24"/>
          <w:szCs w:val="24"/>
        </w:rPr>
        <w:t>“</w:t>
      </w:r>
      <w:r w:rsidR="00352D7F">
        <w:rPr>
          <w:rFonts w:ascii="Times New Roman" w:hAnsi="Times New Roman" w:cs="Times New Roman" w:hint="eastAsia"/>
          <w:sz w:val="24"/>
          <w:szCs w:val="24"/>
        </w:rPr>
        <w:t>聚和适</w:t>
      </w:r>
      <w:r>
        <w:rPr>
          <w:rFonts w:ascii="Times New Roman" w:hAnsi="Times New Roman" w:cs="Times New Roman" w:hint="eastAsia"/>
          <w:sz w:val="24"/>
          <w:szCs w:val="24"/>
        </w:rPr>
        <w:t>”</w:t>
      </w:r>
      <w:r w:rsidR="00352D7F" w:rsidRPr="00352D7F">
        <w:rPr>
          <w:rFonts w:ascii="Times New Roman" w:hAnsi="Times New Roman" w:cs="Times New Roman" w:hint="eastAsia"/>
          <w:sz w:val="24"/>
          <w:szCs w:val="24"/>
        </w:rPr>
        <w:t>是中国辽宁移动公司倾力打造的消费类电子商务综合服务平台，旨在成为辽宁地区最大最具权威的生活服务类消费信息指南，结合互联网与无线增值服务的信息传递的即时性和便利性，打造吃、喝、玩、乐、购全方位的互动沟通平台</w:t>
      </w:r>
      <w:r w:rsidR="001D152D">
        <w:rPr>
          <w:rFonts w:ascii="Times New Roman" w:hAnsi="Times New Roman" w:cs="Times New Roman" w:hint="eastAsia"/>
          <w:sz w:val="24"/>
          <w:szCs w:val="24"/>
        </w:rPr>
        <w:t>，</w:t>
      </w:r>
      <w:r w:rsidR="008D1908">
        <w:rPr>
          <w:rFonts w:ascii="Times New Roman" w:hAnsi="Times New Roman" w:cs="Times New Roman" w:hint="eastAsia"/>
          <w:sz w:val="24"/>
          <w:szCs w:val="24"/>
        </w:rPr>
        <w:t>地址为</w:t>
      </w:r>
      <w:hyperlink r:id="rId13" w:history="1">
        <w:r w:rsidR="008D1908" w:rsidRPr="008D1908">
          <w:rPr>
            <w:rFonts w:hint="eastAsia"/>
          </w:rPr>
          <w:t>www.ln139.com</w:t>
        </w:r>
      </w:hyperlink>
      <w:r w:rsidR="008D1908">
        <w:rPr>
          <w:rFonts w:ascii="Times New Roman" w:hAnsi="Times New Roman" w:cs="Times New Roman" w:hint="eastAsia"/>
          <w:sz w:val="24"/>
          <w:szCs w:val="24"/>
        </w:rPr>
        <w:t>。</w:t>
      </w:r>
      <w:r w:rsidR="00352D7F" w:rsidRPr="00352D7F">
        <w:rPr>
          <w:rFonts w:ascii="Times New Roman" w:hAnsi="Times New Roman" w:cs="Times New Roman" w:hint="eastAsia"/>
          <w:sz w:val="24"/>
          <w:szCs w:val="24"/>
        </w:rPr>
        <w:t>面向用户，</w:t>
      </w:r>
      <w:r w:rsidR="00352D7F">
        <w:rPr>
          <w:rFonts w:ascii="Times New Roman" w:hAnsi="Times New Roman" w:cs="Times New Roman" w:hint="eastAsia"/>
          <w:sz w:val="24"/>
          <w:szCs w:val="24"/>
        </w:rPr>
        <w:t>聚和</w:t>
      </w:r>
      <w:proofErr w:type="gramStart"/>
      <w:r w:rsidR="00352D7F">
        <w:rPr>
          <w:rFonts w:ascii="Times New Roman" w:hAnsi="Times New Roman" w:cs="Times New Roman" w:hint="eastAsia"/>
          <w:sz w:val="24"/>
          <w:szCs w:val="24"/>
        </w:rPr>
        <w:t>适</w:t>
      </w:r>
      <w:r w:rsidR="00352D7F" w:rsidRPr="00352D7F">
        <w:rPr>
          <w:rFonts w:ascii="Times New Roman" w:hAnsi="Times New Roman" w:cs="Times New Roman" w:hint="eastAsia"/>
          <w:sz w:val="24"/>
          <w:szCs w:val="24"/>
        </w:rPr>
        <w:t>提供</w:t>
      </w:r>
      <w:proofErr w:type="gramEnd"/>
      <w:r w:rsidR="00352D7F" w:rsidRPr="00352D7F">
        <w:rPr>
          <w:rFonts w:ascii="Times New Roman" w:hAnsi="Times New Roman" w:cs="Times New Roman" w:hint="eastAsia"/>
          <w:sz w:val="24"/>
          <w:szCs w:val="24"/>
        </w:rPr>
        <w:t>信息查询、优惠折扣、用户互动等在内的一站式服务体验。面向商家，</w:t>
      </w:r>
      <w:r w:rsidR="00352D7F">
        <w:rPr>
          <w:rFonts w:ascii="Times New Roman" w:hAnsi="Times New Roman" w:cs="Times New Roman" w:hint="eastAsia"/>
          <w:sz w:val="24"/>
          <w:szCs w:val="24"/>
        </w:rPr>
        <w:t>聚和</w:t>
      </w:r>
      <w:proofErr w:type="gramStart"/>
      <w:r w:rsidR="00352D7F">
        <w:rPr>
          <w:rFonts w:ascii="Times New Roman" w:hAnsi="Times New Roman" w:cs="Times New Roman" w:hint="eastAsia"/>
          <w:sz w:val="24"/>
          <w:szCs w:val="24"/>
        </w:rPr>
        <w:t>适</w:t>
      </w:r>
      <w:r w:rsidR="00352D7F" w:rsidRPr="00352D7F">
        <w:rPr>
          <w:rFonts w:ascii="Times New Roman" w:hAnsi="Times New Roman" w:cs="Times New Roman" w:hint="eastAsia"/>
          <w:sz w:val="24"/>
          <w:szCs w:val="24"/>
        </w:rPr>
        <w:t>帮助</w:t>
      </w:r>
      <w:proofErr w:type="gramEnd"/>
      <w:r w:rsidR="00352D7F" w:rsidRPr="00352D7F">
        <w:rPr>
          <w:rFonts w:ascii="Times New Roman" w:hAnsi="Times New Roman" w:cs="Times New Roman" w:hint="eastAsia"/>
          <w:sz w:val="24"/>
          <w:szCs w:val="24"/>
        </w:rPr>
        <w:t>商家达成实现产品电子化，并实现销售环节的流程再造。面向移动，打造一种粘性服务和新的收入增长点，带来客户感知和移动品牌价值的提升。</w:t>
      </w:r>
      <w:bookmarkEnd w:id="15"/>
      <w:bookmarkEnd w:id="16"/>
      <w:bookmarkEnd w:id="17"/>
      <w:bookmarkEnd w:id="18"/>
      <w:bookmarkEnd w:id="19"/>
      <w:bookmarkEnd w:id="20"/>
      <w:bookmarkEnd w:id="21"/>
      <w:bookmarkEnd w:id="22"/>
      <w:bookmarkEnd w:id="23"/>
    </w:p>
    <w:p w:rsidR="00E8431C" w:rsidRPr="00F519F9" w:rsidRDefault="00F519F9" w:rsidP="004B7526">
      <w:pPr>
        <w:pStyle w:val="2"/>
        <w:rPr>
          <w:rFonts w:ascii="Times New Roman" w:eastAsia="黑体" w:hAnsi="Times New Roman"/>
          <w:b w:val="0"/>
        </w:rPr>
      </w:pPr>
      <w:bookmarkStart w:id="24" w:name="_Toc444847542"/>
      <w:r w:rsidRPr="007E42B6">
        <w:rPr>
          <w:rFonts w:ascii="Times New Roman" w:hAnsi="Times New Roman" w:hint="eastAsia"/>
        </w:rPr>
        <w:t>8.</w:t>
      </w:r>
      <w:r>
        <w:rPr>
          <w:rFonts w:ascii="Times New Roman" w:hAnsi="Times New Roman" w:hint="eastAsia"/>
        </w:rPr>
        <w:t>2</w:t>
      </w:r>
      <w:r w:rsidRPr="00F519F9">
        <w:rPr>
          <w:rFonts w:ascii="Times New Roman" w:eastAsia="黑体" w:hAnsi="Times New Roman" w:hint="eastAsia"/>
          <w:b w:val="0"/>
        </w:rPr>
        <w:t xml:space="preserve"> </w:t>
      </w:r>
      <w:r w:rsidR="00E8431C" w:rsidRPr="00F519F9">
        <w:rPr>
          <w:rFonts w:ascii="Times New Roman" w:eastAsia="黑体" w:hAnsi="Times New Roman" w:hint="eastAsia"/>
          <w:b w:val="0"/>
        </w:rPr>
        <w:t>“</w:t>
      </w:r>
      <w:r w:rsidR="00736F3A" w:rsidRPr="00F519F9">
        <w:rPr>
          <w:rFonts w:ascii="Times New Roman" w:eastAsia="黑体" w:hAnsi="Times New Roman" w:hint="eastAsia"/>
          <w:b w:val="0"/>
        </w:rPr>
        <w:t>聚和适</w:t>
      </w:r>
      <w:r w:rsidR="00E8431C" w:rsidRPr="00F519F9">
        <w:rPr>
          <w:rFonts w:ascii="Times New Roman" w:eastAsia="黑体" w:hAnsi="Times New Roman" w:hint="eastAsia"/>
          <w:b w:val="0"/>
        </w:rPr>
        <w:t>”业务功能实现技术原理</w:t>
      </w:r>
      <w:bookmarkEnd w:id="24"/>
    </w:p>
    <w:p w:rsidR="00761150" w:rsidRDefault="00BA0AAD" w:rsidP="00BA0AAD">
      <w:pPr>
        <w:spacing w:after="120" w:line="400" w:lineRule="exact"/>
        <w:ind w:firstLineChars="200" w:firstLine="480"/>
      </w:pPr>
      <w:r>
        <w:rPr>
          <w:rFonts w:ascii="Times New Roman" w:hAnsi="Times New Roman" w:cs="Times New Roman" w:hint="eastAsia"/>
          <w:sz w:val="24"/>
          <w:szCs w:val="24"/>
        </w:rPr>
        <w:t>聚和</w:t>
      </w:r>
      <w:proofErr w:type="gramStart"/>
      <w:r>
        <w:rPr>
          <w:rFonts w:ascii="Times New Roman" w:hAnsi="Times New Roman" w:cs="Times New Roman" w:hint="eastAsia"/>
          <w:sz w:val="24"/>
          <w:szCs w:val="24"/>
        </w:rPr>
        <w:t>适</w:t>
      </w:r>
      <w:r w:rsidRPr="00BA0AAD">
        <w:rPr>
          <w:rFonts w:ascii="Times New Roman" w:hAnsi="Times New Roman" w:cs="Times New Roman" w:hint="eastAsia"/>
          <w:sz w:val="24"/>
          <w:szCs w:val="24"/>
        </w:rPr>
        <w:t>业务</w:t>
      </w:r>
      <w:proofErr w:type="gramEnd"/>
      <w:r w:rsidRPr="00BA0AAD">
        <w:rPr>
          <w:rFonts w:ascii="Times New Roman" w:hAnsi="Times New Roman" w:cs="Times New Roman" w:hint="eastAsia"/>
          <w:sz w:val="24"/>
          <w:szCs w:val="24"/>
        </w:rPr>
        <w:t>采取典型的</w:t>
      </w:r>
      <w:r w:rsidRPr="00BA0AAD">
        <w:rPr>
          <w:rFonts w:ascii="Times New Roman" w:hAnsi="Times New Roman" w:cs="Times New Roman" w:hint="eastAsia"/>
          <w:b/>
          <w:bCs/>
          <w:sz w:val="24"/>
          <w:szCs w:val="24"/>
        </w:rPr>
        <w:t>O2O</w:t>
      </w:r>
      <w:r w:rsidRPr="00BA0AAD">
        <w:rPr>
          <w:rFonts w:ascii="Times New Roman" w:hAnsi="Times New Roman" w:cs="Times New Roman" w:hint="eastAsia"/>
          <w:sz w:val="24"/>
          <w:szCs w:val="24"/>
        </w:rPr>
        <w:t>（</w:t>
      </w:r>
      <w:r w:rsidRPr="00BA0AAD">
        <w:rPr>
          <w:rFonts w:ascii="Times New Roman" w:hAnsi="Times New Roman" w:cs="Times New Roman" w:hint="eastAsia"/>
          <w:sz w:val="24"/>
          <w:szCs w:val="24"/>
        </w:rPr>
        <w:t>Online To Offline</w:t>
      </w:r>
      <w:r w:rsidRPr="00BA0AAD">
        <w:rPr>
          <w:rFonts w:ascii="Times New Roman" w:hAnsi="Times New Roman" w:cs="Times New Roman" w:hint="eastAsia"/>
          <w:sz w:val="24"/>
          <w:szCs w:val="24"/>
        </w:rPr>
        <w:t>）交易模式，商户、商品包装成产品，通过订单串联业务流程，实现一整套下单、支付、下码、消费、结算的电子商务过程</w:t>
      </w:r>
      <w:r>
        <w:rPr>
          <w:rFonts w:ascii="Times New Roman" w:hAnsi="Times New Roman" w:cs="Times New Roman" w:hint="eastAsia"/>
          <w:sz w:val="24"/>
          <w:szCs w:val="24"/>
        </w:rPr>
        <w:t>。</w:t>
      </w:r>
      <w:r w:rsidR="00F82657" w:rsidRPr="00F82657">
        <w:rPr>
          <w:rFonts w:ascii="Times New Roman" w:hAnsi="Times New Roman" w:cs="Times New Roman" w:hint="eastAsia"/>
          <w:sz w:val="24"/>
          <w:szCs w:val="24"/>
        </w:rPr>
        <w:t>底层架构由三大核心平台组成，外围对接</w:t>
      </w:r>
      <w:r w:rsidR="00F82657" w:rsidRPr="00F82657">
        <w:rPr>
          <w:rFonts w:ascii="Times New Roman" w:hAnsi="Times New Roman" w:cs="Times New Roman" w:hint="eastAsia"/>
          <w:sz w:val="24"/>
          <w:szCs w:val="24"/>
        </w:rPr>
        <w:t>CRM</w:t>
      </w:r>
      <w:r w:rsidR="00F82657" w:rsidRPr="00F82657">
        <w:rPr>
          <w:rFonts w:ascii="Times New Roman" w:hAnsi="Times New Roman" w:cs="Times New Roman" w:hint="eastAsia"/>
          <w:sz w:val="24"/>
          <w:szCs w:val="24"/>
        </w:rPr>
        <w:t>、</w:t>
      </w:r>
      <w:r w:rsidR="00F82657" w:rsidRPr="00F82657">
        <w:rPr>
          <w:rFonts w:ascii="Times New Roman" w:hAnsi="Times New Roman" w:cs="Times New Roman" w:hint="eastAsia"/>
          <w:sz w:val="24"/>
          <w:szCs w:val="24"/>
        </w:rPr>
        <w:t>12580</w:t>
      </w:r>
      <w:r w:rsidR="00F82657" w:rsidRPr="00F82657">
        <w:rPr>
          <w:rFonts w:ascii="Times New Roman" w:hAnsi="Times New Roman" w:cs="Times New Roman" w:hint="eastAsia"/>
          <w:sz w:val="24"/>
          <w:szCs w:val="24"/>
        </w:rPr>
        <w:t>、积分、位置等平台，实现客服支撑、地图展示、</w:t>
      </w:r>
      <w:proofErr w:type="gramStart"/>
      <w:r w:rsidR="00F82657" w:rsidRPr="00F82657">
        <w:rPr>
          <w:rFonts w:ascii="Times New Roman" w:hAnsi="Times New Roman" w:cs="Times New Roman" w:hint="eastAsia"/>
          <w:sz w:val="24"/>
          <w:szCs w:val="24"/>
        </w:rPr>
        <w:t>二维码机具</w:t>
      </w:r>
      <w:proofErr w:type="gramEnd"/>
      <w:r w:rsidR="00F82657" w:rsidRPr="00F82657">
        <w:rPr>
          <w:rFonts w:ascii="Times New Roman" w:hAnsi="Times New Roman" w:cs="Times New Roman" w:hint="eastAsia"/>
          <w:sz w:val="24"/>
          <w:szCs w:val="24"/>
        </w:rPr>
        <w:t>复用等功能。目前平台主要支付方式为积分支付，月均消耗量在</w:t>
      </w:r>
      <w:r w:rsidR="00F82657" w:rsidRPr="00F82657">
        <w:rPr>
          <w:rFonts w:ascii="Times New Roman" w:hAnsi="Times New Roman" w:cs="Times New Roman" w:hint="eastAsia"/>
          <w:sz w:val="24"/>
          <w:szCs w:val="24"/>
        </w:rPr>
        <w:t>7</w:t>
      </w:r>
      <w:r w:rsidR="00F82657" w:rsidRPr="00F82657">
        <w:rPr>
          <w:rFonts w:ascii="Times New Roman" w:hAnsi="Times New Roman" w:cs="Times New Roman" w:hint="eastAsia"/>
          <w:sz w:val="24"/>
          <w:szCs w:val="24"/>
        </w:rPr>
        <w:t>亿积分左右</w:t>
      </w:r>
      <w:r w:rsidR="00F82657">
        <w:rPr>
          <w:rFonts w:ascii="Times New Roman" w:hAnsi="Times New Roman" w:cs="Times New Roman" w:hint="eastAsia"/>
          <w:sz w:val="24"/>
          <w:szCs w:val="24"/>
        </w:rPr>
        <w:t>。</w:t>
      </w:r>
      <w:r w:rsidR="00F82657" w:rsidRPr="00F82657">
        <w:rPr>
          <w:rFonts w:ascii="Times New Roman" w:hAnsi="Times New Roman" w:cs="Times New Roman" w:hint="eastAsia"/>
          <w:sz w:val="24"/>
          <w:szCs w:val="24"/>
        </w:rPr>
        <w:t>为了更好的实现积分消耗平台实现了积分转赠功能以及促销积分派发功能，通过宣传引导及促销活动引导用户进行积分消耗</w:t>
      </w:r>
      <w:r w:rsidR="00F82657">
        <w:rPr>
          <w:rFonts w:ascii="Times New Roman" w:hAnsi="Times New Roman" w:cs="Times New Roman" w:hint="eastAsia"/>
          <w:sz w:val="24"/>
          <w:szCs w:val="24"/>
        </w:rPr>
        <w:t>。</w:t>
      </w:r>
      <w:r w:rsidR="001D152D" w:rsidRPr="00EE1875">
        <w:rPr>
          <w:rFonts w:ascii="Times New Roman" w:hAnsi="Times New Roman" w:cs="Times New Roman" w:hint="eastAsia"/>
          <w:sz w:val="24"/>
          <w:szCs w:val="24"/>
        </w:rPr>
        <w:t>辽宁移动</w:t>
      </w:r>
      <w:r w:rsidR="001D152D">
        <w:rPr>
          <w:rFonts w:ascii="Times New Roman" w:hAnsi="Times New Roman" w:cs="Times New Roman" w:hint="eastAsia"/>
          <w:sz w:val="24"/>
          <w:szCs w:val="24"/>
        </w:rPr>
        <w:t>聚和</w:t>
      </w:r>
      <w:proofErr w:type="gramStart"/>
      <w:r w:rsidR="001D152D">
        <w:rPr>
          <w:rFonts w:ascii="Times New Roman" w:hAnsi="Times New Roman" w:cs="Times New Roman" w:hint="eastAsia"/>
          <w:sz w:val="24"/>
          <w:szCs w:val="24"/>
        </w:rPr>
        <w:t>适</w:t>
      </w:r>
      <w:r w:rsidR="001D152D" w:rsidRPr="00EE1875">
        <w:rPr>
          <w:rFonts w:ascii="Times New Roman" w:hAnsi="Times New Roman" w:cs="Times New Roman" w:hint="eastAsia"/>
          <w:sz w:val="24"/>
          <w:szCs w:val="24"/>
        </w:rPr>
        <w:t>平台</w:t>
      </w:r>
      <w:proofErr w:type="gramEnd"/>
      <w:r w:rsidR="001D152D" w:rsidRPr="00EE1875">
        <w:rPr>
          <w:rFonts w:ascii="Times New Roman" w:hAnsi="Times New Roman" w:cs="Times New Roman" w:hint="eastAsia"/>
          <w:sz w:val="24"/>
          <w:szCs w:val="24"/>
        </w:rPr>
        <w:t>部署在浑南新业务机房虚拟化平台，业务平台分布在</w:t>
      </w:r>
      <w:r w:rsidR="001D152D" w:rsidRPr="00EE1875">
        <w:rPr>
          <w:rFonts w:ascii="Times New Roman" w:hAnsi="Times New Roman" w:cs="Times New Roman" w:hint="eastAsia"/>
          <w:sz w:val="24"/>
          <w:szCs w:val="24"/>
        </w:rPr>
        <w:t>20</w:t>
      </w:r>
      <w:r w:rsidR="001D152D" w:rsidRPr="00EE1875">
        <w:rPr>
          <w:rFonts w:ascii="Times New Roman" w:hAnsi="Times New Roman" w:cs="Times New Roman" w:hint="eastAsia"/>
          <w:sz w:val="24"/>
          <w:szCs w:val="24"/>
        </w:rPr>
        <w:t>台虚拟机中，数据库采用</w:t>
      </w:r>
      <w:proofErr w:type="gramStart"/>
      <w:r w:rsidR="001D152D" w:rsidRPr="00EE1875">
        <w:rPr>
          <w:rFonts w:ascii="Times New Roman" w:hAnsi="Times New Roman" w:cs="Times New Roman" w:hint="eastAsia"/>
          <w:sz w:val="24"/>
          <w:szCs w:val="24"/>
        </w:rPr>
        <w:t>无线城市</w:t>
      </w:r>
      <w:proofErr w:type="gramEnd"/>
      <w:r w:rsidR="001D152D" w:rsidRPr="00EE1875">
        <w:rPr>
          <w:rFonts w:ascii="Times New Roman" w:hAnsi="Times New Roman" w:cs="Times New Roman" w:hint="eastAsia"/>
          <w:sz w:val="24"/>
          <w:szCs w:val="24"/>
        </w:rPr>
        <w:t>集中数据库</w:t>
      </w:r>
      <w:r w:rsidR="001D152D">
        <w:rPr>
          <w:rFonts w:ascii="Times New Roman" w:hAnsi="Times New Roman" w:cs="Times New Roman" w:hint="eastAsia"/>
          <w:sz w:val="24"/>
          <w:szCs w:val="24"/>
        </w:rPr>
        <w:t>，网络拓扑、应用部署情况及业务平台架构如下图所示。</w:t>
      </w:r>
    </w:p>
    <w:p w:rsidR="00EE1875" w:rsidRDefault="00EE1875" w:rsidP="00C34003">
      <w:pPr>
        <w:jc w:val="center"/>
      </w:pPr>
      <w:r w:rsidRPr="00EE1875">
        <w:rPr>
          <w:noProof/>
        </w:rPr>
        <w:lastRenderedPageBreak/>
        <w:drawing>
          <wp:inline distT="0" distB="0" distL="0" distR="0">
            <wp:extent cx="5274310" cy="3275078"/>
            <wp:effectExtent l="19050" t="0" r="2540" b="0"/>
            <wp:docPr id="42" name="图片 30"/>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cstate="print"/>
                    <a:srcRect/>
                    <a:stretch>
                      <a:fillRect/>
                    </a:stretch>
                  </pic:blipFill>
                  <pic:spPr bwMode="auto">
                    <a:xfrm>
                      <a:off x="0" y="0"/>
                      <a:ext cx="5274310" cy="3275078"/>
                    </a:xfrm>
                    <a:prstGeom prst="rect">
                      <a:avLst/>
                    </a:prstGeom>
                    <a:noFill/>
                    <a:ln w="9525">
                      <a:noFill/>
                      <a:miter lim="800000"/>
                      <a:headEnd/>
                      <a:tailEnd/>
                    </a:ln>
                  </pic:spPr>
                </pic:pic>
              </a:graphicData>
            </a:graphic>
          </wp:inline>
        </w:drawing>
      </w:r>
    </w:p>
    <w:p w:rsidR="00C34003" w:rsidRDefault="00EE1875" w:rsidP="00C34003">
      <w:r w:rsidRPr="00EE1875">
        <w:rPr>
          <w:noProof/>
        </w:rPr>
        <w:drawing>
          <wp:inline distT="0" distB="0" distL="0" distR="0">
            <wp:extent cx="5274310" cy="3148714"/>
            <wp:effectExtent l="19050" t="0" r="2540" b="0"/>
            <wp:docPr id="43" name="图片 3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5" cstate="print"/>
                    <a:srcRect/>
                    <a:stretch>
                      <a:fillRect/>
                    </a:stretch>
                  </pic:blipFill>
                  <pic:spPr bwMode="auto">
                    <a:xfrm>
                      <a:off x="0" y="0"/>
                      <a:ext cx="5274310" cy="3148714"/>
                    </a:xfrm>
                    <a:prstGeom prst="rect">
                      <a:avLst/>
                    </a:prstGeom>
                    <a:noFill/>
                    <a:ln w="9525">
                      <a:noFill/>
                      <a:miter lim="800000"/>
                      <a:headEnd/>
                      <a:tailEnd/>
                    </a:ln>
                  </pic:spPr>
                </pic:pic>
              </a:graphicData>
            </a:graphic>
          </wp:inline>
        </w:drawing>
      </w:r>
    </w:p>
    <w:p w:rsidR="00BA0AAD" w:rsidRDefault="00BA0AAD" w:rsidP="00C34003"/>
    <w:p w:rsidR="00BA0AAD" w:rsidRPr="007E42B6" w:rsidRDefault="00BA0AAD" w:rsidP="00C34003">
      <w:r w:rsidRPr="00BA0AAD">
        <w:rPr>
          <w:noProof/>
        </w:rPr>
        <w:lastRenderedPageBreak/>
        <w:drawing>
          <wp:inline distT="0" distB="0" distL="0" distR="0">
            <wp:extent cx="5274310" cy="3790910"/>
            <wp:effectExtent l="19050" t="0" r="2540" b="0"/>
            <wp:docPr id="44" name="对象 3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46248" cy="5999678"/>
                      <a:chOff x="146188" y="726170"/>
                      <a:chExt cx="8346248" cy="5999678"/>
                    </a:xfrm>
                  </a:grpSpPr>
                  <a:grpSp>
                    <a:nvGrpSpPr>
                      <a:cNvPr id="126" name="组合 125"/>
                      <a:cNvGrpSpPr/>
                    </a:nvGrpSpPr>
                    <a:grpSpPr>
                      <a:xfrm>
                        <a:off x="146188" y="726170"/>
                        <a:ext cx="8346248" cy="5999678"/>
                        <a:chOff x="146188" y="726170"/>
                        <a:chExt cx="8346248" cy="5999678"/>
                      </a:xfrm>
                    </a:grpSpPr>
                    <a:sp>
                      <a:nvSpPr>
                        <a:cNvPr id="2" name="圆角矩形 1"/>
                        <a:cNvSpPr/>
                      </a:nvSpPr>
                      <a:spPr>
                        <a:xfrm>
                          <a:off x="146188" y="1412776"/>
                          <a:ext cx="7170806" cy="5308981"/>
                        </a:xfrm>
                        <a:prstGeom prst="roundRect">
                          <a:avLst>
                            <a:gd name="adj" fmla="val 1451"/>
                          </a:avLst>
                        </a:prstGeom>
                        <a:solidFill>
                          <a:schemeClr val="accent2">
                            <a:lumMod val="20000"/>
                            <a:lumOff val="80000"/>
                          </a:schemeClr>
                        </a:solidFill>
                        <a:ln w="28575">
                          <a:solidFill>
                            <a:schemeClr val="tx1"/>
                          </a:solidFill>
                          <a:prstDash val="sysDash"/>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圆角矩形 2"/>
                        <a:cNvSpPr/>
                      </a:nvSpPr>
                      <a:spPr>
                        <a:xfrm>
                          <a:off x="739368" y="4149080"/>
                          <a:ext cx="6443075" cy="2481746"/>
                        </a:xfrm>
                        <a:prstGeom prst="roundRect">
                          <a:avLst>
                            <a:gd name="adj" fmla="val 5144"/>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圆角矩形 5"/>
                        <a:cNvSpPr/>
                      </a:nvSpPr>
                      <a:spPr>
                        <a:xfrm>
                          <a:off x="739367" y="2060353"/>
                          <a:ext cx="1267427" cy="2030593"/>
                        </a:xfrm>
                        <a:prstGeom prst="roundRect">
                          <a:avLst>
                            <a:gd name="adj" fmla="val 5144"/>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圆角矩形 6"/>
                        <a:cNvSpPr/>
                      </a:nvSpPr>
                      <a:spPr>
                        <a:xfrm>
                          <a:off x="4932040" y="2033687"/>
                          <a:ext cx="1230596" cy="2037671"/>
                        </a:xfrm>
                        <a:prstGeom prst="roundRect">
                          <a:avLst>
                            <a:gd name="adj" fmla="val 2644"/>
                          </a:avLst>
                        </a:prstGeom>
                        <a:solidFill>
                          <a:srgbClr val="FFFF00"/>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8" name="组合 7"/>
                        <a:cNvGrpSpPr/>
                      </a:nvGrpSpPr>
                      <a:grpSpPr>
                        <a:xfrm>
                          <a:off x="5038258" y="2433410"/>
                          <a:ext cx="982464" cy="1589529"/>
                          <a:chOff x="5038258" y="2433410"/>
                          <a:chExt cx="982464" cy="1589529"/>
                        </a:xfrm>
                      </a:grpSpPr>
                      <a:sp>
                        <a:nvSpPr>
                          <a:cNvPr id="60" name="矩形 8"/>
                          <a:cNvSpPr/>
                        </a:nvSpPr>
                        <a:spPr>
                          <a:xfrm>
                            <a:off x="5043305" y="3792017"/>
                            <a:ext cx="977415" cy="230922"/>
                          </a:xfrm>
                          <a:prstGeom prst="rect">
                            <a:avLst/>
                          </a:prstGeom>
                          <a:solidFill>
                            <a:schemeClr val="accent6">
                              <a:lumMod val="75000"/>
                            </a:schemeClr>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站内信</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矩形 9"/>
                          <a:cNvSpPr/>
                        </a:nvSpPr>
                        <a:spPr>
                          <a:xfrm>
                            <a:off x="5043307" y="2704877"/>
                            <a:ext cx="977415" cy="230922"/>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我的商盟</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矩形 10"/>
                          <a:cNvSpPr/>
                        </a:nvSpPr>
                        <a:spPr>
                          <a:xfrm>
                            <a:off x="5043307" y="2976343"/>
                            <a:ext cx="977415" cy="230922"/>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搜索频道</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矩形 11"/>
                          <a:cNvSpPr/>
                        </a:nvSpPr>
                        <a:spPr>
                          <a:xfrm>
                            <a:off x="5038258" y="3257357"/>
                            <a:ext cx="977415" cy="230922"/>
                          </a:xfrm>
                          <a:prstGeom prst="rect">
                            <a:avLst/>
                          </a:prstGeom>
                          <a:solidFill>
                            <a:schemeClr val="accent6">
                              <a:lumMod val="75000"/>
                            </a:schemeClr>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账单提醒</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矩形 12"/>
                          <a:cNvSpPr/>
                        </a:nvSpPr>
                        <a:spPr>
                          <a:xfrm>
                            <a:off x="5043306" y="3528593"/>
                            <a:ext cx="977415" cy="230922"/>
                          </a:xfrm>
                          <a:prstGeom prst="rect">
                            <a:avLst/>
                          </a:prstGeom>
                          <a:solidFill>
                            <a:srgbClr val="FFFF00"/>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点评互动</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矩形 13"/>
                          <a:cNvSpPr/>
                        </a:nvSpPr>
                        <a:spPr>
                          <a:xfrm>
                            <a:off x="5043307" y="2433410"/>
                            <a:ext cx="977415" cy="230922"/>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购物车</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9" name="组合 14"/>
                        <a:cNvGrpSpPr/>
                      </a:nvGrpSpPr>
                      <a:grpSpPr>
                        <a:xfrm>
                          <a:off x="750119" y="1520606"/>
                          <a:ext cx="6432324" cy="396227"/>
                          <a:chOff x="-2808463" y="1112152"/>
                          <a:chExt cx="6552915" cy="389031"/>
                        </a:xfrm>
                        <a:solidFill>
                          <a:schemeClr val="accent1"/>
                        </a:solidFill>
                      </a:grpSpPr>
                      <a:sp>
                        <a:nvSpPr>
                          <a:cNvPr id="16" name="圆角矩形 15"/>
                          <a:cNvSpPr/>
                        </a:nvSpPr>
                        <a:spPr>
                          <a:xfrm>
                            <a:off x="-2800924" y="1112152"/>
                            <a:ext cx="6545376" cy="389031"/>
                          </a:xfrm>
                          <a:prstGeom prst="roundRect">
                            <a:avLst>
                              <a:gd name="adj" fmla="val 8584"/>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矩形 16"/>
                          <a:cNvSpPr/>
                        </a:nvSpPr>
                        <a:spPr>
                          <a:xfrm>
                            <a:off x="-2229904" y="1159966"/>
                            <a:ext cx="728464" cy="292666"/>
                          </a:xfrm>
                          <a:prstGeom prst="rect">
                            <a:avLst/>
                          </a:prstGeom>
                          <a:solidFill>
                            <a:srgbClr val="FFFF00"/>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团购</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矩形 17"/>
                          <a:cNvSpPr/>
                        </a:nvSpPr>
                        <a:spPr>
                          <a:xfrm>
                            <a:off x="-1331080" y="1169324"/>
                            <a:ext cx="616714" cy="281880"/>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商城</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矩形 18"/>
                          <a:cNvSpPr/>
                        </a:nvSpPr>
                        <a:spPr>
                          <a:xfrm>
                            <a:off x="-539506" y="1166149"/>
                            <a:ext cx="559491" cy="292666"/>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商户</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矩形 19"/>
                          <a:cNvSpPr/>
                        </a:nvSpPr>
                        <a:spPr>
                          <a:xfrm>
                            <a:off x="185806" y="1164732"/>
                            <a:ext cx="669617" cy="292666"/>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优惠券</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矩形 20"/>
                          <a:cNvSpPr/>
                        </a:nvSpPr>
                        <a:spPr>
                          <a:xfrm>
                            <a:off x="986355" y="1163931"/>
                            <a:ext cx="586652" cy="292666"/>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a:solidFill>
                                    <a:schemeClr val="tx1"/>
                                  </a:solidFill>
                                  <a:latin typeface="微软雅黑" panose="020B0503020204020204" pitchFamily="34" charset="-122"/>
                                  <a:ea typeface="微软雅黑" panose="020B0503020204020204" pitchFamily="34" charset="-122"/>
                                </a:rPr>
                                <a:t>论坛</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矩形 21"/>
                          <a:cNvSpPr/>
                        </a:nvSpPr>
                        <a:spPr>
                          <a:xfrm>
                            <a:off x="2724590" y="1167962"/>
                            <a:ext cx="824628" cy="292666"/>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彩票频道</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矩形 22"/>
                          <a:cNvSpPr/>
                        </a:nvSpPr>
                        <a:spPr>
                          <a:xfrm>
                            <a:off x="1732270" y="1161583"/>
                            <a:ext cx="836476" cy="292666"/>
                          </a:xfrm>
                          <a:prstGeom prst="rect">
                            <a:avLst/>
                          </a:prstGeom>
                          <a:solidFill>
                            <a:schemeClr val="accent6">
                              <a:lumMod val="75000"/>
                            </a:schemeClr>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手机销售</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矩形 23"/>
                          <a:cNvSpPr/>
                        </a:nvSpPr>
                        <a:spPr>
                          <a:xfrm>
                            <a:off x="-2808463" y="1163797"/>
                            <a:ext cx="543739" cy="302187"/>
                          </a:xfrm>
                          <a:prstGeom prst="rect">
                            <a:avLst/>
                          </a:prstGeom>
                          <a:noFill/>
                        </a:spPr>
                        <a:txSp>
                          <a:txBody>
                            <a:bodyPr wrap="none">
                              <a:spAutoFit/>
                            </a:bodyPr>
                            <a:lstStyle>
                              <a:defPPr>
                                <a:defRPr lang="zh-CN"/>
                              </a:defPPr>
                              <a:lvl1pPr algn="l" rtl="0" eaLnBrk="0" fontAlgn="base" hangingPunct="0">
                                <a:spcBef>
                                  <a:spcPct val="0"/>
                                </a:spcBef>
                                <a:spcAft>
                                  <a:spcPct val="0"/>
                                </a:spcAft>
                                <a:defRPr kern="1200">
                                  <a:solidFill>
                                    <a:schemeClr val="tx1"/>
                                  </a:solidFill>
                                  <a:latin typeface="Arial" pitchFamily="34"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sz="1400" dirty="0" smtClean="0">
                                  <a:latin typeface="微软雅黑" panose="020B0503020204020204" pitchFamily="34" charset="-122"/>
                                  <a:ea typeface="微软雅黑" panose="020B0503020204020204" pitchFamily="34" charset="-122"/>
                                </a:rPr>
                                <a:t>频道</a:t>
                              </a:r>
                              <a:endParaRPr lang="zh-CN" altLang="en-US" sz="1400" dirty="0">
                                <a:latin typeface="微软雅黑" panose="020B0503020204020204" pitchFamily="34" charset="-122"/>
                                <a:ea typeface="微软雅黑" panose="020B0503020204020204" pitchFamily="34" charset="-122"/>
                              </a:endParaRPr>
                            </a:p>
                          </a:txBody>
                          <a:useSpRect/>
                        </a:txSp>
                      </a:sp>
                    </a:grpSp>
                    <a:sp>
                      <a:nvSpPr>
                        <a:cNvPr id="25" name="矩形 24"/>
                        <a:cNvSpPr/>
                      </a:nvSpPr>
                      <a:spPr>
                        <a:xfrm>
                          <a:off x="4971071" y="2107642"/>
                          <a:ext cx="1187179" cy="307777"/>
                        </a:xfrm>
                        <a:prstGeom prst="rect">
                          <a:avLst/>
                        </a:prstGeom>
                        <a:noFill/>
                      </a:spPr>
                      <a:txSp>
                        <a:txBody>
                          <a:bodyPr wrap="square">
                            <a:spAutoFit/>
                          </a:bodyPr>
                          <a:lstStyle>
                            <a:defPPr>
                              <a:defRPr lang="zh-CN"/>
                            </a:defPPr>
                            <a:lvl1pPr algn="l" rtl="0" eaLnBrk="0" fontAlgn="base" hangingPunct="0">
                              <a:spcBef>
                                <a:spcPct val="0"/>
                              </a:spcBef>
                              <a:spcAft>
                                <a:spcPct val="0"/>
                              </a:spcAft>
                              <a:defRPr kern="1200">
                                <a:solidFill>
                                  <a:schemeClr val="tx1"/>
                                </a:solidFill>
                                <a:latin typeface="Arial" pitchFamily="34"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sz="1400" dirty="0" smtClean="0">
                                <a:latin typeface="微软雅黑" panose="020B0503020204020204" pitchFamily="34" charset="-122"/>
                                <a:ea typeface="微软雅黑" panose="020B0503020204020204" pitchFamily="34" charset="-122"/>
                              </a:rPr>
                              <a:t>个人自服务</a:t>
                            </a:r>
                            <a:endParaRPr lang="zh-CN" altLang="en-US" sz="1400" dirty="0">
                              <a:latin typeface="微软雅黑" panose="020B0503020204020204" pitchFamily="34" charset="-122"/>
                              <a:ea typeface="微软雅黑" panose="020B0503020204020204" pitchFamily="34" charset="-122"/>
                            </a:endParaRPr>
                          </a:p>
                        </a:txBody>
                        <a:useSpRect/>
                      </a:txSp>
                    </a:sp>
                    <a:grpSp>
                      <a:nvGrpSpPr>
                        <a:cNvPr id="10" name="组合 25"/>
                        <a:cNvGrpSpPr/>
                      </a:nvGrpSpPr>
                      <a:grpSpPr>
                        <a:xfrm>
                          <a:off x="2123728" y="2051872"/>
                          <a:ext cx="2646796" cy="2025160"/>
                          <a:chOff x="5885644" y="3636088"/>
                          <a:chExt cx="2646796" cy="2025160"/>
                        </a:xfrm>
                      </a:grpSpPr>
                      <a:sp>
                        <a:nvSpPr>
                          <a:cNvPr id="27" name="圆角矩形 26"/>
                          <a:cNvSpPr/>
                        </a:nvSpPr>
                        <a:spPr>
                          <a:xfrm>
                            <a:off x="5885644" y="3636088"/>
                            <a:ext cx="2646796" cy="2025160"/>
                          </a:xfrm>
                          <a:prstGeom prst="roundRect">
                            <a:avLst>
                              <a:gd name="adj" fmla="val 3811"/>
                            </a:avLst>
                          </a:prstGeom>
                          <a:solidFill>
                            <a:schemeClr val="bg1"/>
                          </a:solidFill>
                          <a:ln w="6350">
                            <a:solidFill>
                              <a:schemeClr val="tx1"/>
                            </a:solidFill>
                            <a:prstDash val="solid"/>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11" name="组合 27"/>
                          <a:cNvGrpSpPr/>
                        </a:nvGrpSpPr>
                        <a:grpSpPr>
                          <a:xfrm>
                            <a:off x="7092280" y="3701468"/>
                            <a:ext cx="1324126" cy="1908458"/>
                            <a:chOff x="7160382" y="1452024"/>
                            <a:chExt cx="1324126" cy="1908458"/>
                          </a:xfrm>
                          <a:solidFill>
                            <a:schemeClr val="accent1"/>
                          </a:solidFill>
                        </a:grpSpPr>
                        <a:sp>
                          <a:nvSpPr>
                            <a:cNvPr id="40" name="圆角矩形 39"/>
                            <a:cNvSpPr/>
                          </a:nvSpPr>
                          <a:spPr>
                            <a:xfrm>
                              <a:off x="7160382" y="1467587"/>
                              <a:ext cx="1324126" cy="1892895"/>
                            </a:xfrm>
                            <a:prstGeom prst="roundRect">
                              <a:avLst>
                                <a:gd name="adj" fmla="val 2280"/>
                              </a:avLst>
                            </a:prstGeom>
                            <a:solidFill>
                              <a:schemeClr val="accent6">
                                <a:lumMod val="75000"/>
                              </a:schemeClr>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矩形 40"/>
                            <a:cNvSpPr/>
                          </a:nvSpPr>
                          <a:spPr>
                            <a:xfrm>
                              <a:off x="7376379" y="1452024"/>
                              <a:ext cx="800219" cy="338554"/>
                            </a:xfrm>
                            <a:prstGeom prst="rect">
                              <a:avLst/>
                            </a:prstGeom>
                            <a:noFill/>
                          </a:spPr>
                          <a:txSp>
                            <a:txBody>
                              <a:bodyPr wrap="none">
                                <a:spAutoFit/>
                              </a:bodyPr>
                              <a:lstStyle>
                                <a:defPPr>
                                  <a:defRPr lang="zh-CN"/>
                                </a:defPPr>
                                <a:lvl1pPr algn="l" rtl="0" eaLnBrk="0" fontAlgn="base" hangingPunct="0">
                                  <a:spcBef>
                                    <a:spcPct val="0"/>
                                  </a:spcBef>
                                  <a:spcAft>
                                    <a:spcPct val="0"/>
                                  </a:spcAft>
                                  <a:defRPr kern="1200">
                                    <a:solidFill>
                                      <a:schemeClr val="tx1"/>
                                    </a:solidFill>
                                    <a:latin typeface="Arial" pitchFamily="34"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sz="1600" dirty="0" smtClean="0">
                                    <a:latin typeface="微软雅黑" panose="020B0503020204020204" pitchFamily="34" charset="-122"/>
                                    <a:ea typeface="微软雅黑" panose="020B0503020204020204" pitchFamily="34" charset="-122"/>
                                  </a:rPr>
                                  <a:t>手机端</a:t>
                                </a:r>
                                <a:endParaRPr lang="zh-CN" altLang="en-US" sz="1600" dirty="0">
                                  <a:latin typeface="微软雅黑" panose="020B0503020204020204" pitchFamily="34" charset="-122"/>
                                  <a:ea typeface="微软雅黑" panose="020B0503020204020204" pitchFamily="34" charset="-122"/>
                                </a:endParaRPr>
                              </a:p>
                            </a:txBody>
                            <a:useSpRect/>
                          </a:txSp>
                        </a:sp>
                      </a:grpSp>
                      <a:sp>
                        <a:nvSpPr>
                          <a:cNvPr id="13" name="矩形 28"/>
                          <a:cNvSpPr/>
                        </a:nvSpPr>
                        <a:spPr>
                          <a:xfrm>
                            <a:off x="5986479" y="3674914"/>
                            <a:ext cx="1118937" cy="307777"/>
                          </a:xfrm>
                          <a:prstGeom prst="rect">
                            <a:avLst/>
                          </a:prstGeom>
                          <a:noFill/>
                        </a:spPr>
                        <a:txSp>
                          <a:txBody>
                            <a:bodyPr wrap="square">
                              <a:spAutoFit/>
                            </a:bodyPr>
                            <a:lstStyle>
                              <a:defPPr>
                                <a:defRPr lang="zh-CN"/>
                              </a:defPPr>
                              <a:lvl1pPr algn="l" rtl="0" eaLnBrk="0" fontAlgn="base" hangingPunct="0">
                                <a:spcBef>
                                  <a:spcPct val="0"/>
                                </a:spcBef>
                                <a:spcAft>
                                  <a:spcPct val="0"/>
                                </a:spcAft>
                                <a:defRPr kern="1200">
                                  <a:solidFill>
                                    <a:schemeClr val="tx1"/>
                                  </a:solidFill>
                                  <a:latin typeface="Arial" pitchFamily="34"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sz="1400" dirty="0" smtClean="0">
                                  <a:latin typeface="微软雅黑" panose="020B0503020204020204" pitchFamily="34" charset="-122"/>
                                  <a:ea typeface="微软雅黑" panose="020B0503020204020204" pitchFamily="34" charset="-122"/>
                                </a:rPr>
                                <a:t>商户自服务</a:t>
                              </a:r>
                              <a:endParaRPr lang="zh-CN" altLang="en-US" sz="1400" dirty="0">
                                <a:latin typeface="微软雅黑" panose="020B0503020204020204" pitchFamily="34" charset="-122"/>
                                <a:ea typeface="微软雅黑" panose="020B0503020204020204" pitchFamily="34" charset="-122"/>
                              </a:endParaRPr>
                            </a:p>
                          </a:txBody>
                          <a:useSpRect/>
                        </a:txSp>
                      </a:sp>
                      <a:grpSp>
                        <a:nvGrpSpPr>
                          <a:cNvPr id="113" name="组合 29"/>
                          <a:cNvGrpSpPr/>
                        </a:nvGrpSpPr>
                        <a:grpSpPr>
                          <a:xfrm>
                            <a:off x="7195330" y="4077397"/>
                            <a:ext cx="1142787" cy="1372111"/>
                            <a:chOff x="7195330" y="4077397"/>
                            <a:chExt cx="1142787" cy="1372111"/>
                          </a:xfrm>
                        </a:grpSpPr>
                        <a:sp>
                          <a:nvSpPr>
                            <a:cNvPr id="14" name="矩形 35"/>
                            <a:cNvSpPr/>
                          </a:nvSpPr>
                          <a:spPr>
                            <a:xfrm>
                              <a:off x="7202692" y="4804112"/>
                              <a:ext cx="1135425" cy="292666"/>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会员验证</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矩形 36"/>
                            <a:cNvSpPr/>
                          </a:nvSpPr>
                          <a:spPr>
                            <a:xfrm>
                              <a:off x="7202692" y="5156842"/>
                              <a:ext cx="1120703" cy="292666"/>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营销模块验证</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矩形 37"/>
                            <a:cNvSpPr/>
                          </a:nvSpPr>
                          <a:spPr>
                            <a:xfrm>
                              <a:off x="7202692" y="4435443"/>
                              <a:ext cx="1135425" cy="292666"/>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验证码验证</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矩形 38"/>
                            <a:cNvSpPr/>
                          </a:nvSpPr>
                          <a:spPr>
                            <a:xfrm>
                              <a:off x="7195330" y="4077397"/>
                              <a:ext cx="1135425" cy="292666"/>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综合信息统计</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27" name="组合 30"/>
                          <a:cNvGrpSpPr/>
                        </a:nvGrpSpPr>
                        <a:grpSpPr>
                          <a:xfrm>
                            <a:off x="6072618" y="4077112"/>
                            <a:ext cx="882064" cy="1154257"/>
                            <a:chOff x="6072618" y="3914516"/>
                            <a:chExt cx="882064" cy="1154257"/>
                          </a:xfrm>
                        </a:grpSpPr>
                        <a:sp>
                          <a:nvSpPr>
                            <a:cNvPr id="32" name="矩形 31"/>
                            <a:cNvSpPr/>
                          </a:nvSpPr>
                          <a:spPr>
                            <a:xfrm>
                              <a:off x="6079935" y="3914516"/>
                              <a:ext cx="874747" cy="2267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下单记录</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矩形 32"/>
                            <a:cNvSpPr/>
                          </a:nvSpPr>
                          <a:spPr>
                            <a:xfrm>
                              <a:off x="6072618" y="4218206"/>
                              <a:ext cx="874747" cy="2267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代客下单</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矩形 33"/>
                            <a:cNvSpPr/>
                          </a:nvSpPr>
                          <a:spPr>
                            <a:xfrm>
                              <a:off x="6072618" y="4528902"/>
                              <a:ext cx="874747" cy="2267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信息变更</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矩形 34"/>
                            <a:cNvSpPr/>
                          </a:nvSpPr>
                          <a:spPr>
                            <a:xfrm>
                              <a:off x="6072618" y="4842045"/>
                              <a:ext cx="874747" cy="2267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打印小票</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sp>
                      <a:nvSpPr>
                        <a:cNvPr id="42" name="矩形 41"/>
                        <a:cNvSpPr/>
                      </a:nvSpPr>
                      <a:spPr>
                        <a:xfrm>
                          <a:off x="817563" y="2025790"/>
                          <a:ext cx="1133432" cy="400110"/>
                        </a:xfrm>
                        <a:prstGeom prst="rect">
                          <a:avLst/>
                        </a:prstGeom>
                        <a:noFill/>
                      </a:spPr>
                      <a:txSp>
                        <a:txBody>
                          <a:bodyPr wrap="square">
                            <a:spAutoFit/>
                          </a:bodyPr>
                          <a:lstStyle>
                            <a:defPPr>
                              <a:defRPr lang="zh-CN"/>
                            </a:defPPr>
                            <a:lvl1pPr algn="l" rtl="0" eaLnBrk="0" fontAlgn="base" hangingPunct="0">
                              <a:spcBef>
                                <a:spcPct val="0"/>
                              </a:spcBef>
                              <a:spcAft>
                                <a:spcPct val="0"/>
                              </a:spcAft>
                              <a:defRPr kern="1200">
                                <a:solidFill>
                                  <a:schemeClr val="tx1"/>
                                </a:solidFill>
                                <a:latin typeface="Arial" pitchFamily="34"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en-US" altLang="zh-CN" sz="1000" dirty="0" smtClean="0">
                                <a:latin typeface="微软雅黑" panose="020B0503020204020204" pitchFamily="34" charset="-122"/>
                                <a:ea typeface="微软雅黑" panose="020B0503020204020204" pitchFamily="34" charset="-122"/>
                              </a:rPr>
                              <a:t>12580</a:t>
                            </a:r>
                          </a:p>
                          <a:p>
                            <a:pPr algn="ctr"/>
                            <a:r>
                              <a:rPr lang="zh-CN" altLang="en-US" sz="1000" dirty="0" smtClean="0">
                                <a:latin typeface="微软雅黑" panose="020B0503020204020204" pitchFamily="34" charset="-122"/>
                                <a:ea typeface="微软雅黑" panose="020B0503020204020204" pitchFamily="34" charset="-122"/>
                              </a:rPr>
                              <a:t>客服受理平台</a:t>
                            </a:r>
                            <a:endParaRPr lang="zh-CN" altLang="en-US" sz="1000" dirty="0">
                              <a:latin typeface="微软雅黑" panose="020B0503020204020204" pitchFamily="34" charset="-122"/>
                              <a:ea typeface="微软雅黑" panose="020B0503020204020204" pitchFamily="34" charset="-122"/>
                            </a:endParaRPr>
                          </a:p>
                        </a:txBody>
                        <a:useSpRect/>
                      </a:txSp>
                    </a:sp>
                    <a:sp>
                      <a:nvSpPr>
                        <a:cNvPr id="43" name="矩形 42"/>
                        <a:cNvSpPr/>
                      </a:nvSpPr>
                      <a:spPr>
                        <a:xfrm>
                          <a:off x="935823" y="2397353"/>
                          <a:ext cx="874747" cy="2267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订单</a:t>
                            </a:r>
                            <a:r>
                              <a:rPr lang="zh-CN" altLang="en-US" sz="1200" dirty="0">
                                <a:solidFill>
                                  <a:schemeClr val="tx1"/>
                                </a:solidFill>
                                <a:latin typeface="微软雅黑" panose="020B0503020204020204" pitchFamily="34" charset="-122"/>
                                <a:ea typeface="微软雅黑" panose="020B0503020204020204" pitchFamily="34" charset="-122"/>
                              </a:rPr>
                              <a:t>查询</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矩形 43"/>
                        <a:cNvSpPr/>
                      </a:nvSpPr>
                      <a:spPr>
                        <a:xfrm>
                          <a:off x="935415" y="2683625"/>
                          <a:ext cx="874747" cy="2267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商户查询</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矩形 44"/>
                        <a:cNvSpPr/>
                      </a:nvSpPr>
                      <a:spPr>
                        <a:xfrm>
                          <a:off x="935415" y="2978522"/>
                          <a:ext cx="874747" cy="2267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代客下单</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矩形 45"/>
                        <a:cNvSpPr/>
                      </a:nvSpPr>
                      <a:spPr>
                        <a:xfrm>
                          <a:off x="935415" y="3816455"/>
                          <a:ext cx="874747" cy="2267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用户信息</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矩形 46"/>
                        <a:cNvSpPr/>
                      </a:nvSpPr>
                      <a:spPr>
                        <a:xfrm>
                          <a:off x="935415" y="3264425"/>
                          <a:ext cx="874747" cy="2267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优惠券</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矩形 47"/>
                        <a:cNvSpPr/>
                      </a:nvSpPr>
                      <a:spPr>
                        <a:xfrm>
                          <a:off x="935415" y="3540440"/>
                          <a:ext cx="874747" cy="2267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商户加盟</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8" name="组合 48"/>
                        <a:cNvGrpSpPr/>
                      </a:nvGrpSpPr>
                      <a:grpSpPr>
                        <a:xfrm>
                          <a:off x="1331640" y="4279842"/>
                          <a:ext cx="1267427" cy="2202092"/>
                          <a:chOff x="1256185" y="4293096"/>
                          <a:chExt cx="1267427" cy="2202092"/>
                        </a:xfrm>
                      </a:grpSpPr>
                      <a:sp>
                        <a:nvSpPr>
                          <a:cNvPr id="5" name="圆角矩形 49"/>
                          <a:cNvSpPr/>
                        </a:nvSpPr>
                        <a:spPr>
                          <a:xfrm>
                            <a:off x="1256185" y="4293096"/>
                            <a:ext cx="1267427" cy="2202092"/>
                          </a:xfrm>
                          <a:prstGeom prst="roundRect">
                            <a:avLst>
                              <a:gd name="adj" fmla="val 3641"/>
                            </a:avLst>
                          </a:prstGeom>
                          <a:solidFill>
                            <a:srgbClr val="FFFF00"/>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87" name="组合 50"/>
                          <a:cNvGrpSpPr/>
                        </a:nvGrpSpPr>
                        <a:grpSpPr>
                          <a:xfrm>
                            <a:off x="1342138" y="4550703"/>
                            <a:ext cx="1098970" cy="1852517"/>
                            <a:chOff x="1019214" y="4148811"/>
                            <a:chExt cx="1098970" cy="1852517"/>
                          </a:xfrm>
                        </a:grpSpPr>
                        <a:sp>
                          <a:nvSpPr>
                            <a:cNvPr id="12" name="矩形 52"/>
                            <a:cNvSpPr/>
                          </a:nvSpPr>
                          <a:spPr>
                            <a:xfrm>
                              <a:off x="1019217" y="4424908"/>
                              <a:ext cx="1098967" cy="228228"/>
                            </a:xfrm>
                            <a:prstGeom prst="rect">
                              <a:avLst/>
                            </a:prstGeom>
                            <a:solidFill>
                              <a:srgbClr val="FFFF00"/>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结算商户管理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矩形 53"/>
                            <a:cNvSpPr/>
                          </a:nvSpPr>
                          <a:spPr>
                            <a:xfrm>
                              <a:off x="1019217" y="4148811"/>
                              <a:ext cx="1098967" cy="228228"/>
                            </a:xfrm>
                            <a:prstGeom prst="rect">
                              <a:avLst/>
                            </a:prstGeom>
                            <a:solidFill>
                              <a:schemeClr val="accent6">
                                <a:lumMod val="75000"/>
                              </a:schemeClr>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代理商管理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矩形 54"/>
                            <a:cNvSpPr/>
                          </a:nvSpPr>
                          <a:spPr>
                            <a:xfrm>
                              <a:off x="1019216" y="4701005"/>
                              <a:ext cx="1098967" cy="228228"/>
                            </a:xfrm>
                            <a:prstGeom prst="rect">
                              <a:avLst/>
                            </a:prstGeom>
                            <a:solidFill>
                              <a:srgbClr val="FFFF00"/>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合同协议管理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矩形 55"/>
                            <a:cNvSpPr/>
                          </a:nvSpPr>
                          <a:spPr>
                            <a:xfrm>
                              <a:off x="1019216" y="4977102"/>
                              <a:ext cx="1098967" cy="228228"/>
                            </a:xfrm>
                            <a:prstGeom prst="rect">
                              <a:avLst/>
                            </a:prstGeom>
                            <a:solidFill>
                              <a:srgbClr val="FFFF00"/>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结算商品管理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矩形 56"/>
                            <a:cNvSpPr/>
                          </a:nvSpPr>
                          <a:spPr>
                            <a:xfrm>
                              <a:off x="1019215" y="5245333"/>
                              <a:ext cx="1098967" cy="228228"/>
                            </a:xfrm>
                            <a:prstGeom prst="rect">
                              <a:avLst/>
                            </a:prstGeom>
                            <a:solidFill>
                              <a:srgbClr val="FFFF00"/>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同步联动管理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矩形 57"/>
                            <a:cNvSpPr/>
                          </a:nvSpPr>
                          <a:spPr>
                            <a:xfrm>
                              <a:off x="1019215" y="5505029"/>
                              <a:ext cx="1098967" cy="2282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统一帐号管理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矩形 58"/>
                            <a:cNvSpPr/>
                          </a:nvSpPr>
                          <a:spPr>
                            <a:xfrm>
                              <a:off x="1019214" y="5773100"/>
                              <a:ext cx="1098967" cy="228228"/>
                            </a:xfrm>
                            <a:prstGeom prst="rect">
                              <a:avLst/>
                            </a:prstGeom>
                            <a:solidFill>
                              <a:schemeClr val="accent6">
                                <a:lumMod val="75000"/>
                              </a:schemeClr>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续签管理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1" name="矩形 51"/>
                          <a:cNvSpPr/>
                        </a:nvSpPr>
                        <a:spPr>
                          <a:xfrm>
                            <a:off x="1348928" y="4300941"/>
                            <a:ext cx="1133432" cy="261610"/>
                          </a:xfrm>
                          <a:prstGeom prst="rect">
                            <a:avLst/>
                          </a:prstGeom>
                          <a:solidFill>
                            <a:srgbClr val="FFFF00"/>
                          </a:solidFill>
                        </a:spPr>
                        <a:txSp>
                          <a:txBody>
                            <a:bodyPr wrap="square">
                              <a:spAutoFit/>
                            </a:bodyPr>
                            <a:lstStyle>
                              <a:defPPr>
                                <a:defRPr lang="zh-CN"/>
                              </a:defPPr>
                              <a:lvl1pPr algn="l" rtl="0" eaLnBrk="0" fontAlgn="base" hangingPunct="0">
                                <a:spcBef>
                                  <a:spcPct val="0"/>
                                </a:spcBef>
                                <a:spcAft>
                                  <a:spcPct val="0"/>
                                </a:spcAft>
                                <a:defRPr kern="1200">
                                  <a:solidFill>
                                    <a:schemeClr val="tx1"/>
                                  </a:solidFill>
                                  <a:latin typeface="Arial" pitchFamily="34"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zh-CN" altLang="en-US" sz="1100" dirty="0" smtClean="0">
                                  <a:latin typeface="微软雅黑" panose="020B0503020204020204" pitchFamily="34" charset="-122"/>
                                  <a:ea typeface="微软雅黑" panose="020B0503020204020204" pitchFamily="34" charset="-122"/>
                                </a:rPr>
                                <a:t>商户合同管理</a:t>
                              </a:r>
                              <a:endParaRPr lang="zh-CN" altLang="en-US" sz="1100" dirty="0">
                                <a:latin typeface="微软雅黑" panose="020B0503020204020204" pitchFamily="34" charset="-122"/>
                                <a:ea typeface="微软雅黑" panose="020B0503020204020204" pitchFamily="34" charset="-122"/>
                              </a:endParaRPr>
                            </a:p>
                          </a:txBody>
                          <a:useSpRect/>
                        </a:txSp>
                      </a:sp>
                    </a:grpSp>
                    <a:grpSp>
                      <a:nvGrpSpPr>
                        <a:cNvPr id="19" name="组合 59"/>
                        <a:cNvGrpSpPr/>
                      </a:nvGrpSpPr>
                      <a:grpSpPr>
                        <a:xfrm>
                          <a:off x="2670012" y="4279842"/>
                          <a:ext cx="2494165" cy="2202092"/>
                          <a:chOff x="2649109" y="4293096"/>
                          <a:chExt cx="2494165" cy="2202092"/>
                        </a:xfrm>
                      </a:grpSpPr>
                      <a:sp>
                        <a:nvSpPr>
                          <a:cNvPr id="61" name="圆角矩形 60"/>
                          <a:cNvSpPr/>
                        </a:nvSpPr>
                        <a:spPr>
                          <a:xfrm>
                            <a:off x="2649109" y="4293096"/>
                            <a:ext cx="2494165" cy="2202092"/>
                          </a:xfrm>
                          <a:prstGeom prst="roundRect">
                            <a:avLst>
                              <a:gd name="adj" fmla="val 2825"/>
                            </a:avLst>
                          </a:prstGeom>
                          <a:solidFill>
                            <a:srgbClr val="FFFF00"/>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矩形 61"/>
                          <a:cNvSpPr/>
                        </a:nvSpPr>
                        <a:spPr>
                          <a:xfrm>
                            <a:off x="2741851" y="4300941"/>
                            <a:ext cx="2230477" cy="261610"/>
                          </a:xfrm>
                          <a:prstGeom prst="rect">
                            <a:avLst/>
                          </a:prstGeom>
                          <a:noFill/>
                        </a:spPr>
                        <a:txSp>
                          <a:txBody>
                            <a:bodyPr wrap="square">
                              <a:spAutoFit/>
                            </a:bodyPr>
                            <a:lstStyle>
                              <a:defPPr>
                                <a:defRPr lang="zh-CN"/>
                              </a:defPPr>
                              <a:lvl1pPr algn="l" rtl="0" eaLnBrk="0" fontAlgn="base" hangingPunct="0">
                                <a:spcBef>
                                  <a:spcPct val="0"/>
                                </a:spcBef>
                                <a:spcAft>
                                  <a:spcPct val="0"/>
                                </a:spcAft>
                                <a:defRPr kern="1200">
                                  <a:solidFill>
                                    <a:schemeClr val="tx1"/>
                                  </a:solidFill>
                                  <a:latin typeface="Arial" pitchFamily="34"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zh-CN" altLang="en-US" sz="1100" dirty="0" smtClean="0">
                                  <a:latin typeface="微软雅黑" panose="020B0503020204020204" pitchFamily="34" charset="-122"/>
                                  <a:ea typeface="微软雅黑" panose="020B0503020204020204" pitchFamily="34" charset="-122"/>
                                </a:rPr>
                                <a:t>运营管理后台</a:t>
                              </a:r>
                              <a:endParaRPr lang="zh-CN" altLang="en-US" sz="1100" dirty="0">
                                <a:latin typeface="微软雅黑" panose="020B0503020204020204" pitchFamily="34" charset="-122"/>
                                <a:ea typeface="微软雅黑" panose="020B0503020204020204" pitchFamily="34" charset="-122"/>
                              </a:endParaRPr>
                            </a:p>
                          </a:txBody>
                          <a:useSpRect/>
                        </a:txSp>
                      </a:sp>
                      <a:grpSp>
                        <a:nvGrpSpPr>
                          <a:cNvPr id="73" name="组合 62"/>
                          <a:cNvGrpSpPr/>
                        </a:nvGrpSpPr>
                        <a:grpSpPr>
                          <a:xfrm>
                            <a:off x="2765664" y="4556872"/>
                            <a:ext cx="2285373" cy="1870047"/>
                            <a:chOff x="2193047" y="4052816"/>
                            <a:chExt cx="2285373" cy="1870047"/>
                          </a:xfrm>
                        </a:grpSpPr>
                        <a:sp>
                          <a:nvSpPr>
                            <a:cNvPr id="64" name="矩形 63"/>
                            <a:cNvSpPr/>
                          </a:nvSpPr>
                          <a:spPr>
                            <a:xfrm>
                              <a:off x="2193047" y="5418902"/>
                              <a:ext cx="2278057" cy="228228"/>
                            </a:xfrm>
                            <a:prstGeom prst="rect">
                              <a:avLst/>
                            </a:prstGeom>
                            <a:solidFill>
                              <a:srgbClr val="FFFF00"/>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业务商户管理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矩形 64"/>
                            <a:cNvSpPr/>
                          </a:nvSpPr>
                          <a:spPr>
                            <a:xfrm>
                              <a:off x="2200364" y="5143169"/>
                              <a:ext cx="1098967" cy="228228"/>
                            </a:xfrm>
                            <a:prstGeom prst="rect">
                              <a:avLst/>
                            </a:prstGeom>
                            <a:solidFill>
                              <a:srgbClr val="FFFF00"/>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网站管理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矩形 65"/>
                            <a:cNvSpPr/>
                          </a:nvSpPr>
                          <a:spPr>
                            <a:xfrm>
                              <a:off x="3376242" y="5143169"/>
                              <a:ext cx="1098967" cy="228228"/>
                            </a:xfrm>
                            <a:prstGeom prst="rect">
                              <a:avLst/>
                            </a:prstGeom>
                            <a:solidFill>
                              <a:srgbClr val="FFFF00"/>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商户管理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矩形 66"/>
                            <a:cNvSpPr/>
                          </a:nvSpPr>
                          <a:spPr>
                            <a:xfrm>
                              <a:off x="2200363" y="4872877"/>
                              <a:ext cx="1098967" cy="2282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抽奖活动统计</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矩形 67"/>
                            <a:cNvSpPr/>
                          </a:nvSpPr>
                          <a:spPr>
                            <a:xfrm>
                              <a:off x="3376241" y="4869160"/>
                              <a:ext cx="1098967" cy="228228"/>
                            </a:xfrm>
                            <a:prstGeom prst="rect">
                              <a:avLst/>
                            </a:prstGeom>
                            <a:solidFill>
                              <a:srgbClr val="FFFF00"/>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报表系统</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矩形 68"/>
                            <a:cNvSpPr/>
                          </a:nvSpPr>
                          <a:spPr>
                            <a:xfrm>
                              <a:off x="2200363" y="4598841"/>
                              <a:ext cx="1098967" cy="2282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营销活动管理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矩形 69"/>
                            <a:cNvSpPr/>
                          </a:nvSpPr>
                          <a:spPr>
                            <a:xfrm>
                              <a:off x="3376240" y="4598841"/>
                              <a:ext cx="1098967" cy="2282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营销订单管理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矩形 70"/>
                            <a:cNvSpPr/>
                          </a:nvSpPr>
                          <a:spPr>
                            <a:xfrm>
                              <a:off x="2200363" y="4332531"/>
                              <a:ext cx="1098967" cy="2282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用户管理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矩形 71"/>
                            <a:cNvSpPr/>
                          </a:nvSpPr>
                          <a:spPr>
                            <a:xfrm>
                              <a:off x="3376239" y="4332531"/>
                              <a:ext cx="1098967" cy="2282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查询统计</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矩形 72"/>
                            <a:cNvSpPr/>
                          </a:nvSpPr>
                          <a:spPr>
                            <a:xfrm>
                              <a:off x="2200667" y="4052816"/>
                              <a:ext cx="1098967" cy="2282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系统管理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矩形 73"/>
                            <a:cNvSpPr/>
                          </a:nvSpPr>
                          <a:spPr>
                            <a:xfrm>
                              <a:off x="3372137" y="4058517"/>
                              <a:ext cx="1098967" cy="2282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内容管理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矩形 74"/>
                            <a:cNvSpPr/>
                          </a:nvSpPr>
                          <a:spPr>
                            <a:xfrm>
                              <a:off x="2200363" y="5694635"/>
                              <a:ext cx="2278057" cy="228228"/>
                            </a:xfrm>
                            <a:prstGeom prst="rect">
                              <a:avLst/>
                            </a:prstGeom>
                            <a:solidFill>
                              <a:schemeClr val="accent6">
                                <a:lumMod val="75000"/>
                              </a:schemeClr>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后台程序数据、准确性支撑</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grpSp>
                      <a:nvGrpSpPr>
                        <a:cNvPr id="20" name="组合 75"/>
                        <a:cNvGrpSpPr/>
                      </a:nvGrpSpPr>
                      <a:grpSpPr>
                        <a:xfrm>
                          <a:off x="5262300" y="4268630"/>
                          <a:ext cx="1267427" cy="952104"/>
                          <a:chOff x="5236016" y="4306406"/>
                          <a:chExt cx="1267427" cy="952104"/>
                        </a:xfrm>
                        <a:solidFill>
                          <a:srgbClr val="FFFF00"/>
                        </a:solidFill>
                      </a:grpSpPr>
                      <a:sp>
                        <a:nvSpPr>
                          <a:cNvPr id="77" name="圆角矩形 76"/>
                          <a:cNvSpPr/>
                        </a:nvSpPr>
                        <a:spPr>
                          <a:xfrm>
                            <a:off x="5236016" y="4306406"/>
                            <a:ext cx="1267427" cy="952104"/>
                          </a:xfrm>
                          <a:prstGeom prst="roundRect">
                            <a:avLst>
                              <a:gd name="adj" fmla="val 3995"/>
                            </a:avLst>
                          </a:prstGeom>
                          <a:grp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矩形 77"/>
                          <a:cNvSpPr/>
                        </a:nvSpPr>
                        <a:spPr>
                          <a:xfrm>
                            <a:off x="5295223" y="4314023"/>
                            <a:ext cx="1133432" cy="261610"/>
                          </a:xfrm>
                          <a:prstGeom prst="rect">
                            <a:avLst/>
                          </a:prstGeom>
                          <a:grpFill/>
                        </a:spPr>
                        <a:txSp>
                          <a:txBody>
                            <a:bodyPr wrap="square">
                              <a:spAutoFit/>
                            </a:bodyPr>
                            <a:lstStyle>
                              <a:defPPr>
                                <a:defRPr lang="zh-CN"/>
                              </a:defPPr>
                              <a:lvl1pPr algn="l" rtl="0" eaLnBrk="0" fontAlgn="base" hangingPunct="0">
                                <a:spcBef>
                                  <a:spcPct val="0"/>
                                </a:spcBef>
                                <a:spcAft>
                                  <a:spcPct val="0"/>
                                </a:spcAft>
                                <a:defRPr kern="1200">
                                  <a:solidFill>
                                    <a:schemeClr val="tx1"/>
                                  </a:solidFill>
                                  <a:latin typeface="Arial" pitchFamily="34"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zh-CN" altLang="en-US" sz="1100" dirty="0" smtClean="0">
                                  <a:latin typeface="微软雅黑" panose="020B0503020204020204" pitchFamily="34" charset="-122"/>
                                  <a:ea typeface="微软雅黑" panose="020B0503020204020204" pitchFamily="34" charset="-122"/>
                                </a:rPr>
                                <a:t>商城管理后台</a:t>
                              </a:r>
                              <a:endParaRPr lang="zh-CN" altLang="en-US" sz="1100" dirty="0">
                                <a:latin typeface="微软雅黑" panose="020B0503020204020204" pitchFamily="34" charset="-122"/>
                                <a:ea typeface="微软雅黑" panose="020B0503020204020204" pitchFamily="34" charset="-122"/>
                              </a:endParaRPr>
                            </a:p>
                          </a:txBody>
                          <a:useSpRect/>
                        </a:txSp>
                      </a:sp>
                      <a:sp>
                        <a:nvSpPr>
                          <a:cNvPr id="79" name="矩形 78"/>
                          <a:cNvSpPr/>
                        </a:nvSpPr>
                        <a:spPr>
                          <a:xfrm>
                            <a:off x="5303687" y="4642432"/>
                            <a:ext cx="1151996" cy="226728"/>
                          </a:xfrm>
                          <a:prstGeom prst="rect">
                            <a:avLst/>
                          </a:prstGeom>
                          <a:grp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商城商品管理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矩形 79"/>
                          <a:cNvSpPr/>
                        </a:nvSpPr>
                        <a:spPr>
                          <a:xfrm>
                            <a:off x="5303687" y="4930464"/>
                            <a:ext cx="1151996" cy="226728"/>
                          </a:xfrm>
                          <a:prstGeom prst="rect">
                            <a:avLst/>
                          </a:prstGeom>
                          <a:grp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短信购管理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21" name="组合 80"/>
                        <a:cNvGrpSpPr/>
                      </a:nvGrpSpPr>
                      <a:grpSpPr>
                        <a:xfrm>
                          <a:off x="5262300" y="5280347"/>
                          <a:ext cx="1267427" cy="918344"/>
                          <a:chOff x="6207269" y="5280347"/>
                          <a:chExt cx="1267427" cy="918344"/>
                        </a:xfrm>
                        <a:solidFill>
                          <a:srgbClr val="FFFF00"/>
                        </a:solidFill>
                      </a:grpSpPr>
                      <a:sp>
                        <a:nvSpPr>
                          <a:cNvPr id="82" name="圆角矩形 81"/>
                          <a:cNvSpPr/>
                        </a:nvSpPr>
                        <a:spPr>
                          <a:xfrm>
                            <a:off x="6207269" y="5280347"/>
                            <a:ext cx="1267427" cy="918344"/>
                          </a:xfrm>
                          <a:prstGeom prst="roundRect">
                            <a:avLst>
                              <a:gd name="adj" fmla="val 4221"/>
                            </a:avLst>
                          </a:prstGeom>
                          <a:grp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矩形 82"/>
                          <a:cNvSpPr/>
                        </a:nvSpPr>
                        <a:spPr>
                          <a:xfrm>
                            <a:off x="6300012" y="5288191"/>
                            <a:ext cx="1133432" cy="261610"/>
                          </a:xfrm>
                          <a:prstGeom prst="rect">
                            <a:avLst/>
                          </a:prstGeom>
                          <a:grpFill/>
                        </a:spPr>
                        <a:txSp>
                          <a:txBody>
                            <a:bodyPr wrap="square">
                              <a:spAutoFit/>
                            </a:bodyPr>
                            <a:lstStyle>
                              <a:defPPr>
                                <a:defRPr lang="zh-CN"/>
                              </a:defPPr>
                              <a:lvl1pPr algn="l" rtl="0" eaLnBrk="0" fontAlgn="base" hangingPunct="0">
                                <a:spcBef>
                                  <a:spcPct val="0"/>
                                </a:spcBef>
                                <a:spcAft>
                                  <a:spcPct val="0"/>
                                </a:spcAft>
                                <a:defRPr kern="1200">
                                  <a:solidFill>
                                    <a:schemeClr val="tx1"/>
                                  </a:solidFill>
                                  <a:latin typeface="Arial" pitchFamily="34"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r>
                                <a:rPr lang="zh-CN" altLang="en-US" sz="1100" dirty="0">
                                  <a:latin typeface="微软雅黑" panose="020B0503020204020204" pitchFamily="34" charset="-122"/>
                                  <a:ea typeface="微软雅黑" panose="020B0503020204020204" pitchFamily="34" charset="-122"/>
                                </a:rPr>
                                <a:t>团购</a:t>
                              </a:r>
                              <a:r>
                                <a:rPr lang="zh-CN" altLang="en-US" sz="1100" dirty="0" smtClean="0">
                                  <a:latin typeface="微软雅黑" panose="020B0503020204020204" pitchFamily="34" charset="-122"/>
                                  <a:ea typeface="微软雅黑" panose="020B0503020204020204" pitchFamily="34" charset="-122"/>
                                </a:rPr>
                                <a:t>管理后台</a:t>
                              </a:r>
                              <a:endParaRPr lang="zh-CN" altLang="en-US" sz="1100" dirty="0">
                                <a:latin typeface="微软雅黑" panose="020B0503020204020204" pitchFamily="34" charset="-122"/>
                                <a:ea typeface="微软雅黑" panose="020B0503020204020204" pitchFamily="34" charset="-122"/>
                              </a:endParaRPr>
                            </a:p>
                          </a:txBody>
                          <a:useSpRect/>
                        </a:txSp>
                      </a:sp>
                      <a:sp>
                        <a:nvSpPr>
                          <a:cNvPr id="84" name="矩形 83"/>
                          <a:cNvSpPr/>
                        </a:nvSpPr>
                        <a:spPr>
                          <a:xfrm>
                            <a:off x="6274940" y="5566331"/>
                            <a:ext cx="1151996" cy="226728"/>
                          </a:xfrm>
                          <a:prstGeom prst="rect">
                            <a:avLst/>
                          </a:prstGeom>
                          <a:grp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团购商品管理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矩形 84"/>
                          <a:cNvSpPr/>
                        </a:nvSpPr>
                        <a:spPr>
                          <a:xfrm>
                            <a:off x="6274940" y="5926371"/>
                            <a:ext cx="1151996" cy="226728"/>
                          </a:xfrm>
                          <a:prstGeom prst="rect">
                            <a:avLst/>
                          </a:prstGeom>
                          <a:grp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团购分类管理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6" name="圆角矩形 85"/>
                        <a:cNvSpPr/>
                      </a:nvSpPr>
                      <a:spPr>
                        <a:xfrm>
                          <a:off x="5262300" y="6265302"/>
                          <a:ext cx="1283289" cy="226728"/>
                        </a:xfrm>
                        <a:prstGeom prst="roundRect">
                          <a:avLst/>
                        </a:prstGeom>
                        <a:solidFill>
                          <a:srgbClr val="FFFF00"/>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短彩信群发管理</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3" name="组合 86"/>
                        <a:cNvGrpSpPr/>
                      </a:nvGrpSpPr>
                      <a:grpSpPr>
                        <a:xfrm>
                          <a:off x="188699" y="726170"/>
                          <a:ext cx="7623661" cy="591268"/>
                          <a:chOff x="116691" y="726170"/>
                          <a:chExt cx="7623661" cy="591268"/>
                        </a:xfrm>
                      </a:grpSpPr>
                      <a:grpSp>
                        <a:nvGrpSpPr>
                          <a:cNvPr id="49" name="组合 87"/>
                          <a:cNvGrpSpPr/>
                        </a:nvGrpSpPr>
                        <a:grpSpPr>
                          <a:xfrm>
                            <a:off x="255426" y="788831"/>
                            <a:ext cx="865956" cy="463294"/>
                            <a:chOff x="1069079" y="789110"/>
                            <a:chExt cx="1041433" cy="527251"/>
                          </a:xfrm>
                        </a:grpSpPr>
                        <a:pic>
                          <a:nvPicPr>
                            <a:cNvPr id="104" name="图片 103"/>
                            <a:cNvPicPr>
                              <a:picLocks noChangeAspect="1"/>
                            </a:cNvPicPr>
                          </a:nvPicPr>
                          <a:blipFill>
                            <a:blip r:embed="rId16" cstate="print"/>
                            <a:stretch>
                              <a:fillRect/>
                            </a:stretch>
                          </a:blipFill>
                          <a:spPr>
                            <a:xfrm>
                              <a:off x="327434" y="788831"/>
                              <a:ext cx="322218" cy="463294"/>
                            </a:xfrm>
                            <a:prstGeom prst="rect">
                              <a:avLst/>
                            </a:prstGeom>
                          </a:spPr>
                        </a:pic>
                        <a:sp>
                          <a:nvSpPr>
                            <a:cNvPr id="105" name="矩形 104"/>
                            <a:cNvSpPr/>
                          </a:nvSpPr>
                          <a:spPr>
                            <a:xfrm>
                              <a:off x="1456591" y="901854"/>
                              <a:ext cx="653921" cy="350265"/>
                            </a:xfrm>
                            <a:prstGeom prst="rect">
                              <a:avLst/>
                            </a:prstGeom>
                          </a:spPr>
                          <a:txSp>
                            <a:txBody>
                              <a:bodyPr wrap="none">
                                <a:spAutoFit/>
                              </a:bodyPr>
                              <a:lstStyle>
                                <a:defPPr>
                                  <a:defRPr lang="zh-CN"/>
                                </a:defPPr>
                                <a:lvl1pPr algn="l" rtl="0" eaLnBrk="0" fontAlgn="base" hangingPunct="0">
                                  <a:spcBef>
                                    <a:spcPct val="0"/>
                                  </a:spcBef>
                                  <a:spcAft>
                                    <a:spcPct val="0"/>
                                  </a:spcAft>
                                  <a:defRPr kern="1200">
                                    <a:solidFill>
                                      <a:schemeClr val="tx1"/>
                                    </a:solidFill>
                                    <a:latin typeface="Arial" pitchFamily="34"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sz="1400" dirty="0" smtClean="0">
                                    <a:latin typeface="微软雅黑" panose="020B0503020204020204" pitchFamily="34" charset="-122"/>
                                    <a:ea typeface="微软雅黑" panose="020B0503020204020204" pitchFamily="34" charset="-122"/>
                                  </a:rPr>
                                  <a:t>用户</a:t>
                                </a:r>
                                <a:endParaRPr lang="zh-CN" altLang="en-US" sz="1400" dirty="0">
                                  <a:latin typeface="微软雅黑" panose="020B0503020204020204" pitchFamily="34" charset="-122"/>
                                  <a:ea typeface="微软雅黑" panose="020B0503020204020204" pitchFamily="34" charset="-122"/>
                                </a:endParaRPr>
                              </a:p>
                            </a:txBody>
                            <a:useSpRect/>
                          </a:txSp>
                        </a:sp>
                      </a:grpSp>
                      <a:grpSp>
                        <a:nvGrpSpPr>
                          <a:cNvPr id="50" name="组合 88"/>
                          <a:cNvGrpSpPr/>
                        </a:nvGrpSpPr>
                        <a:grpSpPr>
                          <a:xfrm>
                            <a:off x="1236237" y="782902"/>
                            <a:ext cx="865956" cy="463294"/>
                            <a:chOff x="1069079" y="789110"/>
                            <a:chExt cx="1041433" cy="527251"/>
                          </a:xfrm>
                        </a:grpSpPr>
                        <a:pic>
                          <a:nvPicPr>
                            <a:cNvPr id="102" name="图片 101"/>
                            <a:cNvPicPr>
                              <a:picLocks noChangeAspect="1"/>
                            </a:cNvPicPr>
                          </a:nvPicPr>
                          <a:blipFill>
                            <a:blip r:embed="rId16" cstate="print"/>
                            <a:stretch>
                              <a:fillRect/>
                            </a:stretch>
                          </a:blipFill>
                          <a:spPr>
                            <a:xfrm>
                              <a:off x="1308245" y="782902"/>
                              <a:ext cx="322218" cy="463294"/>
                            </a:xfrm>
                            <a:prstGeom prst="rect">
                              <a:avLst/>
                            </a:prstGeom>
                          </a:spPr>
                        </a:pic>
                        <a:sp>
                          <a:nvSpPr>
                            <a:cNvPr id="103" name="矩形 102"/>
                            <a:cNvSpPr/>
                          </a:nvSpPr>
                          <a:spPr>
                            <a:xfrm>
                              <a:off x="1456591" y="901854"/>
                              <a:ext cx="653921" cy="350265"/>
                            </a:xfrm>
                            <a:prstGeom prst="rect">
                              <a:avLst/>
                            </a:prstGeom>
                          </a:spPr>
                          <a:txSp>
                            <a:txBody>
                              <a:bodyPr wrap="none">
                                <a:spAutoFit/>
                              </a:bodyPr>
                              <a:lstStyle>
                                <a:defPPr>
                                  <a:defRPr lang="zh-CN"/>
                                </a:defPPr>
                                <a:lvl1pPr algn="l" rtl="0" eaLnBrk="0" fontAlgn="base" hangingPunct="0">
                                  <a:spcBef>
                                    <a:spcPct val="0"/>
                                  </a:spcBef>
                                  <a:spcAft>
                                    <a:spcPct val="0"/>
                                  </a:spcAft>
                                  <a:defRPr kern="1200">
                                    <a:solidFill>
                                      <a:schemeClr val="tx1"/>
                                    </a:solidFill>
                                    <a:latin typeface="Arial" pitchFamily="34"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sz="1400" dirty="0" smtClean="0">
                                    <a:latin typeface="微软雅黑" panose="020B0503020204020204" pitchFamily="34" charset="-122"/>
                                    <a:ea typeface="微软雅黑" panose="020B0503020204020204" pitchFamily="34" charset="-122"/>
                                  </a:rPr>
                                  <a:t>商户</a:t>
                                </a:r>
                                <a:endParaRPr lang="zh-CN" altLang="en-US" sz="1400" dirty="0">
                                  <a:latin typeface="微软雅黑" panose="020B0503020204020204" pitchFamily="34" charset="-122"/>
                                  <a:ea typeface="微软雅黑" panose="020B0503020204020204" pitchFamily="34" charset="-122"/>
                                </a:endParaRPr>
                              </a:p>
                            </a:txBody>
                            <a:useSpRect/>
                          </a:txSp>
                        </a:sp>
                      </a:grpSp>
                      <a:grpSp>
                        <a:nvGrpSpPr>
                          <a:cNvPr id="51" name="组合 89"/>
                          <a:cNvGrpSpPr/>
                        </a:nvGrpSpPr>
                        <a:grpSpPr>
                          <a:xfrm>
                            <a:off x="2254152" y="782902"/>
                            <a:ext cx="1045496" cy="463294"/>
                            <a:chOff x="1069079" y="789110"/>
                            <a:chExt cx="1257350" cy="527251"/>
                          </a:xfrm>
                        </a:grpSpPr>
                        <a:pic>
                          <a:nvPicPr>
                            <a:cNvPr id="100" name="图片 99"/>
                            <a:cNvPicPr>
                              <a:picLocks noChangeAspect="1"/>
                            </a:cNvPicPr>
                          </a:nvPicPr>
                          <a:blipFill>
                            <a:blip r:embed="rId16" cstate="print"/>
                            <a:stretch>
                              <a:fillRect/>
                            </a:stretch>
                          </a:blipFill>
                          <a:spPr>
                            <a:xfrm>
                              <a:off x="2326160" y="782902"/>
                              <a:ext cx="322219" cy="463294"/>
                            </a:xfrm>
                            <a:prstGeom prst="rect">
                              <a:avLst/>
                            </a:prstGeom>
                          </a:spPr>
                        </a:pic>
                        <a:sp>
                          <a:nvSpPr>
                            <a:cNvPr id="101" name="矩形 100"/>
                            <a:cNvSpPr/>
                          </a:nvSpPr>
                          <a:spPr>
                            <a:xfrm>
                              <a:off x="1456591" y="901854"/>
                              <a:ext cx="869838" cy="350265"/>
                            </a:xfrm>
                            <a:prstGeom prst="rect">
                              <a:avLst/>
                            </a:prstGeom>
                          </a:spPr>
                          <a:txSp>
                            <a:txBody>
                              <a:bodyPr wrap="none">
                                <a:spAutoFit/>
                              </a:bodyPr>
                              <a:lstStyle>
                                <a:defPPr>
                                  <a:defRPr lang="zh-CN"/>
                                </a:defPPr>
                                <a:lvl1pPr algn="l" rtl="0" eaLnBrk="0" fontAlgn="base" hangingPunct="0">
                                  <a:spcBef>
                                    <a:spcPct val="0"/>
                                  </a:spcBef>
                                  <a:spcAft>
                                    <a:spcPct val="0"/>
                                  </a:spcAft>
                                  <a:defRPr kern="1200">
                                    <a:solidFill>
                                      <a:schemeClr val="tx1"/>
                                    </a:solidFill>
                                    <a:latin typeface="Arial" pitchFamily="34"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sz="1400" dirty="0" smtClean="0">
                                    <a:latin typeface="微软雅黑" panose="020B0503020204020204" pitchFamily="34" charset="-122"/>
                                    <a:ea typeface="微软雅黑" panose="020B0503020204020204" pitchFamily="34" charset="-122"/>
                                  </a:rPr>
                                  <a:t>代理商</a:t>
                                </a:r>
                                <a:endParaRPr lang="zh-CN" altLang="en-US" sz="1400" dirty="0">
                                  <a:latin typeface="微软雅黑" panose="020B0503020204020204" pitchFamily="34" charset="-122"/>
                                  <a:ea typeface="微软雅黑" panose="020B0503020204020204" pitchFamily="34" charset="-122"/>
                                </a:endParaRPr>
                              </a:p>
                            </a:txBody>
                            <a:useSpRect/>
                          </a:txSp>
                        </a:sp>
                      </a:grpSp>
                      <a:grpSp>
                        <a:nvGrpSpPr>
                          <a:cNvPr id="52" name="组合 90"/>
                          <a:cNvGrpSpPr/>
                        </a:nvGrpSpPr>
                        <a:grpSpPr>
                          <a:xfrm>
                            <a:off x="3434714" y="782902"/>
                            <a:ext cx="1045496" cy="463294"/>
                            <a:chOff x="1069079" y="789110"/>
                            <a:chExt cx="1257350" cy="527251"/>
                          </a:xfrm>
                        </a:grpSpPr>
                        <a:pic>
                          <a:nvPicPr>
                            <a:cNvPr id="98" name="图片 97"/>
                            <a:cNvPicPr>
                              <a:picLocks noChangeAspect="1"/>
                            </a:cNvPicPr>
                          </a:nvPicPr>
                          <a:blipFill>
                            <a:blip r:embed="rId16" cstate="print"/>
                            <a:stretch>
                              <a:fillRect/>
                            </a:stretch>
                          </a:blipFill>
                          <a:spPr>
                            <a:xfrm>
                              <a:off x="3506722" y="782902"/>
                              <a:ext cx="322219" cy="463294"/>
                            </a:xfrm>
                            <a:prstGeom prst="rect">
                              <a:avLst/>
                            </a:prstGeom>
                          </a:spPr>
                        </a:pic>
                        <a:sp>
                          <a:nvSpPr>
                            <a:cNvPr id="99" name="矩形 98"/>
                            <a:cNvSpPr/>
                          </a:nvSpPr>
                          <a:spPr>
                            <a:xfrm>
                              <a:off x="1456591" y="901854"/>
                              <a:ext cx="869838" cy="350265"/>
                            </a:xfrm>
                            <a:prstGeom prst="rect">
                              <a:avLst/>
                            </a:prstGeom>
                          </a:spPr>
                          <a:txSp>
                            <a:txBody>
                              <a:bodyPr wrap="none">
                                <a:spAutoFit/>
                              </a:bodyPr>
                              <a:lstStyle>
                                <a:defPPr>
                                  <a:defRPr lang="zh-CN"/>
                                </a:defPPr>
                                <a:lvl1pPr algn="l" rtl="0" eaLnBrk="0" fontAlgn="base" hangingPunct="0">
                                  <a:spcBef>
                                    <a:spcPct val="0"/>
                                  </a:spcBef>
                                  <a:spcAft>
                                    <a:spcPct val="0"/>
                                  </a:spcAft>
                                  <a:defRPr kern="1200">
                                    <a:solidFill>
                                      <a:schemeClr val="tx1"/>
                                    </a:solidFill>
                                    <a:latin typeface="Arial" pitchFamily="34"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sz="1400" dirty="0" smtClean="0">
                                    <a:latin typeface="微软雅黑" panose="020B0503020204020204" pitchFamily="34" charset="-122"/>
                                    <a:ea typeface="微软雅黑" panose="020B0503020204020204" pitchFamily="34" charset="-122"/>
                                  </a:rPr>
                                  <a:t>运营商</a:t>
                                </a:r>
                                <a:endParaRPr lang="zh-CN" altLang="en-US" sz="1400" dirty="0">
                                  <a:latin typeface="微软雅黑" panose="020B0503020204020204" pitchFamily="34" charset="-122"/>
                                  <a:ea typeface="微软雅黑" panose="020B0503020204020204" pitchFamily="34" charset="-122"/>
                                </a:endParaRPr>
                              </a:p>
                            </a:txBody>
                            <a:useSpRect/>
                          </a:txSp>
                        </a:sp>
                      </a:grpSp>
                      <a:pic>
                        <a:nvPicPr>
                          <a:cNvPr id="92" name="图片 91"/>
                          <a:cNvPicPr>
                            <a:picLocks noChangeAspect="1"/>
                          </a:cNvPicPr>
                        </a:nvPicPr>
                        <a:blipFill>
                          <a:blip r:embed="rId17" cstate="print"/>
                          <a:stretch>
                            <a:fillRect/>
                          </a:stretch>
                        </a:blipFill>
                        <a:spPr>
                          <a:xfrm>
                            <a:off x="6237371" y="783181"/>
                            <a:ext cx="282128" cy="520187"/>
                          </a:xfrm>
                          <a:prstGeom prst="rect">
                            <a:avLst/>
                          </a:prstGeom>
                        </a:spPr>
                      </a:pic>
                      <a:grpSp>
                        <a:nvGrpSpPr>
                          <a:cNvPr id="53" name="组合 92"/>
                          <a:cNvGrpSpPr/>
                        </a:nvGrpSpPr>
                        <a:grpSpPr>
                          <a:xfrm>
                            <a:off x="4535524" y="790202"/>
                            <a:ext cx="1647686" cy="519314"/>
                            <a:chOff x="6074698" y="744236"/>
                            <a:chExt cx="1869419" cy="617820"/>
                          </a:xfrm>
                        </a:grpSpPr>
                        <a:pic>
                          <a:nvPicPr>
                            <a:cNvPr id="96" name="图片 95"/>
                            <a:cNvPicPr>
                              <a:picLocks noChangeAspect="1"/>
                            </a:cNvPicPr>
                          </a:nvPicPr>
                          <a:blipFill>
                            <a:blip r:embed="rId18" cstate="print"/>
                            <a:stretch>
                              <a:fillRect/>
                            </a:stretch>
                          </a:blipFill>
                          <a:spPr>
                            <a:xfrm>
                              <a:off x="4607532" y="790202"/>
                              <a:ext cx="544525" cy="519314"/>
                            </a:xfrm>
                            <a:prstGeom prst="rect">
                              <a:avLst/>
                            </a:prstGeom>
                          </a:spPr>
                        </a:pic>
                        <a:sp>
                          <a:nvSpPr>
                            <a:cNvPr id="97" name="矩形 96"/>
                            <a:cNvSpPr/>
                          </a:nvSpPr>
                          <a:spPr>
                            <a:xfrm>
                              <a:off x="6614921" y="855201"/>
                              <a:ext cx="1329196" cy="366158"/>
                            </a:xfrm>
                            <a:prstGeom prst="rect">
                              <a:avLst/>
                            </a:prstGeom>
                          </a:spPr>
                          <a:txSp>
                            <a:txBody>
                              <a:bodyPr wrap="none">
                                <a:spAutoFit/>
                              </a:bodyPr>
                              <a:lstStyle>
                                <a:defPPr>
                                  <a:defRPr lang="zh-CN"/>
                                </a:defPPr>
                                <a:lvl1pPr algn="l" rtl="0" eaLnBrk="0" fontAlgn="base" hangingPunct="0">
                                  <a:spcBef>
                                    <a:spcPct val="0"/>
                                  </a:spcBef>
                                  <a:spcAft>
                                    <a:spcPct val="0"/>
                                  </a:spcAft>
                                  <a:defRPr kern="1200">
                                    <a:solidFill>
                                      <a:schemeClr val="tx1"/>
                                    </a:solidFill>
                                    <a:latin typeface="Arial" pitchFamily="34"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en-US" altLang="zh-CN" sz="1400" dirty="0" smtClean="0">
                                    <a:latin typeface="微软雅黑" panose="020B0503020204020204" pitchFamily="34" charset="-122"/>
                                    <a:ea typeface="微软雅黑" panose="020B0503020204020204" pitchFamily="34" charset="-122"/>
                                  </a:rPr>
                                  <a:t>WEB</a:t>
                                </a:r>
                                <a:r>
                                  <a:rPr lang="zh-CN" altLang="en-US" sz="1400" dirty="0" smtClean="0">
                                    <a:latin typeface="微软雅黑" panose="020B0503020204020204" pitchFamily="34" charset="-122"/>
                                    <a:ea typeface="微软雅黑" panose="020B0503020204020204" pitchFamily="34" charset="-122"/>
                                  </a:rPr>
                                  <a:t>、</a:t>
                                </a:r>
                                <a:r>
                                  <a:rPr lang="en-US" altLang="zh-CN" sz="1400" dirty="0" smtClean="0">
                                    <a:latin typeface="微软雅黑" panose="020B0503020204020204" pitchFamily="34" charset="-122"/>
                                    <a:ea typeface="微软雅黑" panose="020B0503020204020204" pitchFamily="34" charset="-122"/>
                                  </a:rPr>
                                  <a:t>WAP</a:t>
                                </a:r>
                                <a:endParaRPr lang="zh-CN" altLang="en-US" sz="1400" dirty="0">
                                  <a:latin typeface="微软雅黑" panose="020B0503020204020204" pitchFamily="34" charset="-122"/>
                                  <a:ea typeface="微软雅黑" panose="020B0503020204020204" pitchFamily="34" charset="-122"/>
                                </a:endParaRPr>
                              </a:p>
                            </a:txBody>
                            <a:useSpRect/>
                          </a:txSp>
                        </a:sp>
                      </a:grpSp>
                      <a:sp>
                        <a:nvSpPr>
                          <a:cNvPr id="94" name="矩形 93"/>
                          <a:cNvSpPr/>
                        </a:nvSpPr>
                        <a:spPr>
                          <a:xfrm>
                            <a:off x="6408261" y="866451"/>
                            <a:ext cx="1261884" cy="307777"/>
                          </a:xfrm>
                          <a:prstGeom prst="rect">
                            <a:avLst/>
                          </a:prstGeom>
                        </a:spPr>
                        <a:txSp>
                          <a:txBody>
                            <a:bodyPr wrap="none">
                              <a:spAutoFit/>
                            </a:bodyPr>
                            <a:lstStyle>
                              <a:defPPr>
                                <a:defRPr lang="zh-CN"/>
                              </a:defPPr>
                              <a:lvl1pPr algn="l" rtl="0" eaLnBrk="0" fontAlgn="base" hangingPunct="0">
                                <a:spcBef>
                                  <a:spcPct val="0"/>
                                </a:spcBef>
                                <a:spcAft>
                                  <a:spcPct val="0"/>
                                </a:spcAft>
                                <a:defRPr kern="1200">
                                  <a:solidFill>
                                    <a:schemeClr val="tx1"/>
                                  </a:solidFill>
                                  <a:latin typeface="Arial" pitchFamily="34" charset="0"/>
                                  <a:ea typeface="宋体" pitchFamily="2"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sz="1400" dirty="0" smtClean="0">
                                  <a:latin typeface="微软雅黑" panose="020B0503020204020204" pitchFamily="34" charset="-122"/>
                                  <a:ea typeface="微软雅黑" panose="020B0503020204020204" pitchFamily="34" charset="-122"/>
                                </a:rPr>
                                <a:t>客户端、短信</a:t>
                              </a:r>
                              <a:endParaRPr lang="zh-CN" altLang="en-US" sz="1400" dirty="0">
                                <a:latin typeface="微软雅黑" panose="020B0503020204020204" pitchFamily="34" charset="-122"/>
                                <a:ea typeface="微软雅黑" panose="020B0503020204020204" pitchFamily="34" charset="-122"/>
                              </a:endParaRPr>
                            </a:p>
                          </a:txBody>
                          <a:useSpRect/>
                        </a:txSp>
                      </a:sp>
                      <a:sp>
                        <a:nvSpPr>
                          <a:cNvPr id="95" name="圆角矩形 94"/>
                          <a:cNvSpPr/>
                        </a:nvSpPr>
                        <a:spPr>
                          <a:xfrm>
                            <a:off x="116691" y="726170"/>
                            <a:ext cx="7623661" cy="591268"/>
                          </a:xfrm>
                          <a:prstGeom prst="roundRect">
                            <a:avLst/>
                          </a:prstGeom>
                          <a:noFill/>
                          <a:ln>
                            <a:solidFill>
                              <a:schemeClr val="tx2">
                                <a:lumMod val="40000"/>
                                <a:lumOff val="60000"/>
                              </a:schemeClr>
                            </a:solidFill>
                            <a:prstDash val="sysDash"/>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b="1">
                                <a:ln w="22225">
                                  <a:solidFill>
                                    <a:schemeClr val="accent2"/>
                                  </a:solidFill>
                                  <a:prstDash val="solid"/>
                                </a:ln>
                                <a:solidFill>
                                  <a:schemeClr val="accent2">
                                    <a:lumMod val="40000"/>
                                    <a:lumOff val="60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06" name="文本框 131"/>
                        <a:cNvSpPr txBox="1"/>
                      </a:nvSpPr>
                      <a:spPr>
                        <a:xfrm>
                          <a:off x="825298" y="4822065"/>
                          <a:ext cx="430887" cy="1090824"/>
                        </a:xfrm>
                        <a:prstGeom prst="rect">
                          <a:avLst/>
                        </a:prstGeom>
                        <a:noFill/>
                        <a:ln>
                          <a:noFill/>
                        </a:ln>
                      </a:spPr>
                      <a:txSp>
                        <a:txBody>
                          <a:bodyPr vert="eaVert" wrap="square" rtlCol="0">
                            <a:spAutoFit/>
                          </a:bodyP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600" dirty="0" smtClean="0">
                                <a:solidFill>
                                  <a:schemeClr val="tx1"/>
                                </a:solidFill>
                                <a:latin typeface="微软雅黑" pitchFamily="34" charset="-122"/>
                                <a:ea typeface="微软雅黑" pitchFamily="34" charset="-122"/>
                              </a:rPr>
                              <a:t>管理后台</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107" name="圆角矩形 106"/>
                        <a:cNvSpPr/>
                      </a:nvSpPr>
                      <a:spPr>
                        <a:xfrm>
                          <a:off x="6287540" y="2062261"/>
                          <a:ext cx="379002" cy="2030593"/>
                        </a:xfrm>
                        <a:prstGeom prst="roundRect">
                          <a:avLst>
                            <a:gd name="adj" fmla="val 5144"/>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400" dirty="0" smtClean="0">
                                <a:ln w="0"/>
                                <a:solidFill>
                                  <a:schemeClr val="tx1"/>
                                </a:solidFill>
                                <a:effectLst>
                                  <a:outerShdw blurRad="38100" dist="19050" dir="2700000" algn="tl" rotWithShape="0">
                                    <a:schemeClr val="dk1">
                                      <a:alpha val="40000"/>
                                    </a:schemeClr>
                                  </a:outerShdw>
                                </a:effectLst>
                                <a:latin typeface="微软雅黑" panose="020B0503020204020204" pitchFamily="34" charset="-122"/>
                                <a:ea typeface="微软雅黑" panose="020B0503020204020204" pitchFamily="34" charset="-122"/>
                              </a:rPr>
                              <a:t>广告平台</a:t>
                            </a:r>
                            <a:endParaRPr lang="zh-CN" altLang="en-US" sz="1400" dirty="0">
                              <a:ln w="0"/>
                              <a:solidFill>
                                <a:schemeClr val="tx1"/>
                              </a:solidFill>
                              <a:effectLst>
                                <a:outerShdw blurRad="38100" dist="19050" dir="2700000" algn="tl" rotWithShape="0">
                                  <a:schemeClr val="dk1">
                                    <a:alpha val="40000"/>
                                  </a:schemeClr>
                                </a:outerShdw>
                              </a:effectLst>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8" name="圆角矩形 107"/>
                        <a:cNvSpPr/>
                      </a:nvSpPr>
                      <a:spPr>
                        <a:xfrm>
                          <a:off x="6799162" y="2050462"/>
                          <a:ext cx="383281" cy="2030593"/>
                        </a:xfrm>
                        <a:prstGeom prst="roundRect">
                          <a:avLst>
                            <a:gd name="adj" fmla="val 5144"/>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400" dirty="0" smtClean="0">
                                <a:ln w="0"/>
                                <a:solidFill>
                                  <a:schemeClr val="tx1"/>
                                </a:solidFill>
                                <a:effectLst>
                                  <a:outerShdw blurRad="38100" dist="19050" dir="2700000" algn="tl" rotWithShape="0">
                                    <a:schemeClr val="dk1">
                                      <a:alpha val="40000"/>
                                    </a:schemeClr>
                                  </a:outerShdw>
                                </a:effectLst>
                                <a:latin typeface="微软雅黑" panose="020B0503020204020204" pitchFamily="34" charset="-122"/>
                                <a:ea typeface="微软雅黑" panose="020B0503020204020204" pitchFamily="34" charset="-122"/>
                              </a:rPr>
                              <a:t>第三方标准接口</a:t>
                            </a:r>
                            <a:endParaRPr lang="zh-CN" altLang="en-US" sz="1400" dirty="0">
                              <a:ln w="0"/>
                              <a:solidFill>
                                <a:schemeClr val="tx1"/>
                              </a:solidFill>
                              <a:effectLst>
                                <a:outerShdw blurRad="38100" dist="19050" dir="2700000" algn="tl" rotWithShape="0">
                                  <a:schemeClr val="dk1">
                                    <a:alpha val="40000"/>
                                  </a:schemeClr>
                                </a:outerShdw>
                              </a:effectLst>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9" name="圆角矩形 108"/>
                        <a:cNvSpPr/>
                      </a:nvSpPr>
                      <a:spPr>
                        <a:xfrm>
                          <a:off x="6595570" y="4268317"/>
                          <a:ext cx="443633" cy="2233305"/>
                        </a:xfrm>
                        <a:prstGeom prst="roundRect">
                          <a:avLst>
                            <a:gd name="adj" fmla="val 5144"/>
                          </a:avLst>
                        </a:prstGeom>
                        <a:solidFill>
                          <a:schemeClr val="accent6">
                            <a:lumMod val="75000"/>
                          </a:schemeClr>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400" dirty="0" smtClean="0">
                                <a:ln w="0"/>
                                <a:solidFill>
                                  <a:schemeClr val="tx1"/>
                                </a:solidFill>
                                <a:effectLst>
                                  <a:outerShdw blurRad="38100" dist="19050" dir="2700000" algn="tl" rotWithShape="0">
                                    <a:schemeClr val="dk1">
                                      <a:alpha val="40000"/>
                                    </a:schemeClr>
                                  </a:outerShdw>
                                </a:effectLst>
                                <a:latin typeface="微软雅黑" panose="020B0503020204020204" pitchFamily="34" charset="-122"/>
                                <a:ea typeface="微软雅黑" panose="020B0503020204020204" pitchFamily="34" charset="-122"/>
                              </a:rPr>
                              <a:t>触点</a:t>
                            </a:r>
                            <a:r>
                              <a:rPr lang="zh-CN" altLang="en-US" sz="1600" dirty="0" smtClean="0">
                                <a:ln w="0"/>
                                <a:solidFill>
                                  <a:schemeClr val="tx1"/>
                                </a:solidFill>
                                <a:effectLst>
                                  <a:outerShdw blurRad="38100" dist="19050" dir="2700000" algn="tl" rotWithShape="0">
                                    <a:schemeClr val="dk1">
                                      <a:alpha val="40000"/>
                                    </a:schemeClr>
                                  </a:outerShdw>
                                </a:effectLst>
                                <a:latin typeface="微软雅黑" panose="020B0503020204020204" pitchFamily="34" charset="-122"/>
                                <a:ea typeface="微软雅黑" panose="020B0503020204020204" pitchFamily="34" charset="-122"/>
                              </a:rPr>
                              <a:t>预警系统</a:t>
                            </a:r>
                            <a:endParaRPr lang="zh-CN" altLang="en-US" sz="1600" dirty="0">
                              <a:ln w="0"/>
                              <a:solidFill>
                                <a:schemeClr val="tx1"/>
                              </a:solidFill>
                              <a:effectLst>
                                <a:outerShdw blurRad="38100" dist="19050" dir="2700000" algn="tl" rotWithShape="0">
                                  <a:schemeClr val="dk1">
                                    <a:alpha val="40000"/>
                                  </a:schemeClr>
                                </a:outerShdw>
                              </a:effectLst>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0" name="文本框 141"/>
                        <a:cNvSpPr txBox="1"/>
                      </a:nvSpPr>
                      <a:spPr>
                        <a:xfrm>
                          <a:off x="222068" y="2967569"/>
                          <a:ext cx="461665" cy="2252619"/>
                        </a:xfrm>
                        <a:prstGeom prst="rect">
                          <a:avLst/>
                        </a:prstGeom>
                        <a:noFill/>
                        <a:ln>
                          <a:noFill/>
                        </a:ln>
                      </a:spPr>
                      <a:txSp>
                        <a:txBody>
                          <a:bodyPr vert="eaVert" wrap="square" rtlCol="0">
                            <a:spAutoFit/>
                          </a:bodyP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dirty="0" smtClean="0">
                                <a:solidFill>
                                  <a:schemeClr val="tx1"/>
                                </a:solidFill>
                                <a:latin typeface="微软雅黑" pitchFamily="34" charset="-122"/>
                                <a:ea typeface="微软雅黑" pitchFamily="34" charset="-122"/>
                              </a:rPr>
                              <a:t>业务平台架构图</a:t>
                            </a:r>
                          </a:p>
                        </a:txBody>
                        <a:useSpRect/>
                      </a:txSp>
                      <a:style>
                        <a:lnRef idx="2">
                          <a:schemeClr val="accent5">
                            <a:shade val="50000"/>
                          </a:schemeClr>
                        </a:lnRef>
                        <a:fillRef idx="1">
                          <a:schemeClr val="accent5"/>
                        </a:fillRef>
                        <a:effectRef idx="0">
                          <a:schemeClr val="accent5"/>
                        </a:effectRef>
                        <a:fontRef idx="minor">
                          <a:schemeClr val="lt1"/>
                        </a:fontRef>
                      </a:style>
                    </a:sp>
                    <a:grpSp>
                      <a:nvGrpSpPr>
                        <a:cNvPr id="29" name="组合 110"/>
                        <a:cNvGrpSpPr/>
                      </a:nvGrpSpPr>
                      <a:grpSpPr>
                        <a:xfrm>
                          <a:off x="7475032" y="1416867"/>
                          <a:ext cx="1017404" cy="5308981"/>
                          <a:chOff x="8019092" y="1388692"/>
                          <a:chExt cx="1017404" cy="5308981"/>
                        </a:xfrm>
                      </a:grpSpPr>
                      <a:sp>
                        <a:nvSpPr>
                          <a:cNvPr id="112" name="圆角矩形 111"/>
                          <a:cNvSpPr/>
                        </a:nvSpPr>
                        <a:spPr>
                          <a:xfrm>
                            <a:off x="8456470" y="1388692"/>
                            <a:ext cx="580026" cy="5308981"/>
                          </a:xfrm>
                          <a:prstGeom prst="roundRect">
                            <a:avLst/>
                          </a:prstGeom>
                          <a:solidFill>
                            <a:schemeClr val="accent3"/>
                          </a:solidFill>
                          <a:ln w="28575">
                            <a:solidFill>
                              <a:schemeClr val="tx1"/>
                            </a:solidFill>
                            <a:prstDash val="sysDash"/>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zh-CN" altLang="en-US">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6" name="组合 112"/>
                          <a:cNvGrpSpPr/>
                        </a:nvGrpSpPr>
                        <a:grpSpPr>
                          <a:xfrm>
                            <a:off x="8019092" y="1388692"/>
                            <a:ext cx="369332" cy="5308981"/>
                            <a:chOff x="7944443" y="1388692"/>
                            <a:chExt cx="369332" cy="5308981"/>
                          </a:xfrm>
                        </a:grpSpPr>
                        <a:pic>
                          <a:nvPicPr>
                            <a:cNvPr id="120" name="图片 119"/>
                            <a:cNvPicPr>
                              <a:picLocks noChangeAspect="1"/>
                            </a:cNvPicPr>
                          </a:nvPicPr>
                          <a:blipFill>
                            <a:blip r:embed="rId19" cstate="print"/>
                            <a:stretch>
                              <a:fillRect/>
                            </a:stretch>
                          </a:blipFill>
                          <a:spPr>
                            <a:xfrm>
                              <a:off x="7528485" y="1416867"/>
                              <a:ext cx="243871" cy="5308981"/>
                            </a:xfrm>
                            <a:prstGeom prst="rect">
                              <a:avLst/>
                            </a:prstGeom>
                            <a:solidFill>
                              <a:schemeClr val="accent6">
                                <a:lumMod val="75000"/>
                              </a:schemeClr>
                            </a:solidFill>
                            <a:ln w="6350">
                              <a:solidFill>
                                <a:schemeClr val="tx1"/>
                              </a:solidFill>
                            </a:ln>
                          </a:spPr>
                        </a:pic>
                        <a:sp>
                          <a:nvSpPr>
                            <a:cNvPr id="121" name="文本框 144"/>
                            <a:cNvSpPr txBox="1"/>
                          </a:nvSpPr>
                          <a:spPr>
                            <a:xfrm>
                              <a:off x="7944443" y="2704877"/>
                              <a:ext cx="369332" cy="2252619"/>
                            </a:xfrm>
                            <a:prstGeom prst="rect">
                              <a:avLst/>
                            </a:prstGeom>
                            <a:noFill/>
                            <a:ln>
                              <a:noFill/>
                            </a:ln>
                          </a:spPr>
                          <a:txSp>
                            <a:txBody>
                              <a:bodyPr vert="eaVert" wrap="square" rtlCol="0">
                                <a:spAutoFit/>
                              </a:bodyP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itchFamily="34" charset="-122"/>
                                    <a:ea typeface="微软雅黑" pitchFamily="34" charset="-122"/>
                                  </a:rPr>
                                  <a:t>平台内部消息总线</a:t>
                                </a:r>
                              </a:p>
                            </a:txBody>
                            <a:useSpRect/>
                          </a:txSp>
                          <a:style>
                            <a:lnRef idx="2">
                              <a:schemeClr val="accent5">
                                <a:shade val="50000"/>
                              </a:schemeClr>
                            </a:lnRef>
                            <a:fillRef idx="1">
                              <a:schemeClr val="accent5"/>
                            </a:fillRef>
                            <a:effectRef idx="0">
                              <a:schemeClr val="accent5"/>
                            </a:effectRef>
                            <a:fontRef idx="minor">
                              <a:schemeClr val="lt1"/>
                            </a:fontRef>
                          </a:style>
                        </a:sp>
                      </a:grpSp>
                      <a:sp>
                        <a:nvSpPr>
                          <a:cNvPr id="114" name="圆角矩形 113"/>
                          <a:cNvSpPr/>
                        </a:nvSpPr>
                        <a:spPr>
                          <a:xfrm>
                            <a:off x="8528062" y="1461976"/>
                            <a:ext cx="447879" cy="1323871"/>
                          </a:xfrm>
                          <a:prstGeom prst="roundRect">
                            <a:avLst>
                              <a:gd name="adj" fmla="val 5144"/>
                            </a:avLst>
                          </a:prstGeom>
                          <a:solidFill>
                            <a:srgbClr val="FFFF00"/>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ln w="0"/>
                                  <a:solidFill>
                                    <a:schemeClr val="tx1"/>
                                  </a:solidFill>
                                  <a:effectLst>
                                    <a:outerShdw blurRad="38100" dist="19050" dir="2700000" algn="tl" rotWithShape="0">
                                      <a:schemeClr val="dk1">
                                        <a:alpha val="40000"/>
                                      </a:schemeClr>
                                    </a:outerShdw>
                                  </a:effectLst>
                                  <a:latin typeface="微软雅黑" panose="020B0503020204020204" pitchFamily="34" charset="-122"/>
                                  <a:ea typeface="微软雅黑" panose="020B0503020204020204" pitchFamily="34" charset="-122"/>
                                </a:rPr>
                                <a:t>支付清洁算接口</a:t>
                              </a:r>
                              <a:endParaRPr lang="zh-CN" altLang="en-US" sz="1200" dirty="0">
                                <a:ln w="0"/>
                                <a:solidFill>
                                  <a:schemeClr val="tx1"/>
                                </a:solidFill>
                                <a:effectLst>
                                  <a:outerShdw blurRad="38100" dist="19050" dir="2700000" algn="tl" rotWithShape="0">
                                    <a:schemeClr val="dk1">
                                      <a:alpha val="40000"/>
                                    </a:schemeClr>
                                  </a:outerShdw>
                                </a:effectLst>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圆角矩形 114"/>
                          <a:cNvSpPr/>
                        </a:nvSpPr>
                        <a:spPr>
                          <a:xfrm>
                            <a:off x="8528061" y="2888879"/>
                            <a:ext cx="447879" cy="1237670"/>
                          </a:xfrm>
                          <a:prstGeom prst="roundRect">
                            <a:avLst>
                              <a:gd name="adj" fmla="val 5144"/>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ln w="0"/>
                                  <a:solidFill>
                                    <a:schemeClr val="tx1"/>
                                  </a:solidFill>
                                  <a:effectLst>
                                    <a:outerShdw blurRad="38100" dist="19050" dir="2700000" algn="tl" rotWithShape="0">
                                      <a:schemeClr val="dk1">
                                        <a:alpha val="40000"/>
                                      </a:schemeClr>
                                    </a:outerShdw>
                                  </a:effectLst>
                                  <a:latin typeface="微软雅黑" panose="020B0503020204020204" pitchFamily="34" charset="-122"/>
                                  <a:ea typeface="微软雅黑" panose="020B0503020204020204" pitchFamily="34" charset="-122"/>
                                </a:rPr>
                                <a:t>深讯接口</a:t>
                              </a:r>
                              <a:endParaRPr lang="zh-CN" altLang="en-US" sz="1200" dirty="0">
                                <a:ln w="0"/>
                                <a:solidFill>
                                  <a:schemeClr val="tx1"/>
                                </a:solidFill>
                                <a:effectLst>
                                  <a:outerShdw blurRad="38100" dist="19050" dir="2700000" algn="tl" rotWithShape="0">
                                    <a:schemeClr val="dk1">
                                      <a:alpha val="40000"/>
                                    </a:schemeClr>
                                  </a:outerShdw>
                                </a:effectLst>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圆角矩形 115"/>
                          <a:cNvSpPr/>
                        </a:nvSpPr>
                        <a:spPr>
                          <a:xfrm>
                            <a:off x="8528061" y="4229581"/>
                            <a:ext cx="447879" cy="955518"/>
                          </a:xfrm>
                          <a:prstGeom prst="roundRect">
                            <a:avLst>
                              <a:gd name="adj" fmla="val 5144"/>
                            </a:avLst>
                          </a:prstGeom>
                          <a:solidFill>
                            <a:srgbClr val="FFFF00"/>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ln w="0"/>
                                  <a:solidFill>
                                    <a:schemeClr val="tx1"/>
                                  </a:solidFill>
                                  <a:effectLst>
                                    <a:outerShdw blurRad="38100" dist="19050" dir="2700000" algn="tl" rotWithShape="0">
                                      <a:schemeClr val="dk1">
                                        <a:alpha val="40000"/>
                                      </a:schemeClr>
                                    </a:outerShdw>
                                  </a:effectLst>
                                  <a:latin typeface="微软雅黑" panose="020B0503020204020204" pitchFamily="34" charset="-122"/>
                                  <a:ea typeface="微软雅黑" panose="020B0503020204020204" pitchFamily="34" charset="-122"/>
                                </a:rPr>
                                <a:t>码平台接口</a:t>
                              </a:r>
                              <a:endParaRPr lang="zh-CN" altLang="en-US" sz="1200" dirty="0">
                                <a:ln w="0"/>
                                <a:solidFill>
                                  <a:schemeClr val="tx1"/>
                                </a:solidFill>
                                <a:effectLst>
                                  <a:outerShdw blurRad="38100" dist="19050" dir="2700000" algn="tl" rotWithShape="0">
                                    <a:schemeClr val="dk1">
                                      <a:alpha val="40000"/>
                                    </a:schemeClr>
                                  </a:outerShdw>
                                </a:effectLst>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7" name="圆角矩形 116"/>
                          <a:cNvSpPr/>
                        </a:nvSpPr>
                        <a:spPr>
                          <a:xfrm>
                            <a:off x="8527224" y="5280347"/>
                            <a:ext cx="447879" cy="1352826"/>
                          </a:xfrm>
                          <a:prstGeom prst="roundRect">
                            <a:avLst>
                              <a:gd name="adj" fmla="val 5144"/>
                            </a:avLst>
                          </a:prstGeom>
                          <a:solidFill>
                            <a:schemeClr val="accent6">
                              <a:lumMod val="75000"/>
                            </a:schemeClr>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ln w="0"/>
                                  <a:solidFill>
                                    <a:schemeClr val="tx1"/>
                                  </a:solidFill>
                                  <a:effectLst>
                                    <a:outerShdw blurRad="38100" dist="19050" dir="2700000" algn="tl" rotWithShape="0">
                                      <a:schemeClr val="dk1">
                                        <a:alpha val="40000"/>
                                      </a:schemeClr>
                                    </a:outerShdw>
                                  </a:effectLst>
                                  <a:latin typeface="微软雅黑" panose="020B0503020204020204" pitchFamily="34" charset="-122"/>
                                  <a:ea typeface="微软雅黑" panose="020B0503020204020204" pitchFamily="34" charset="-122"/>
                                </a:rPr>
                                <a:t>第三方页面输出</a:t>
                              </a:r>
                              <a:endParaRPr lang="zh-CN" altLang="en-US" sz="1200" dirty="0">
                                <a:ln w="0"/>
                                <a:solidFill>
                                  <a:schemeClr val="tx1"/>
                                </a:solidFill>
                                <a:effectLst>
                                  <a:outerShdw blurRad="38100" dist="19050" dir="2700000" algn="tl" rotWithShape="0">
                                    <a:schemeClr val="dk1">
                                      <a:alpha val="40000"/>
                                    </a:schemeClr>
                                  </a:outerShdw>
                                </a:effectLst>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8" name="上下箭头 117"/>
                          <a:cNvSpPr/>
                        </a:nvSpPr>
                        <a:spPr bwMode="auto">
                          <a:xfrm rot="5400000">
                            <a:off x="8281700" y="2728143"/>
                            <a:ext cx="214689" cy="345666"/>
                          </a:xfrm>
                          <a:prstGeom prst="upDownArrow">
                            <a:avLst/>
                          </a:prstGeom>
                          <a:solidFill>
                            <a:schemeClr val="accent5">
                              <a:lumMod val="40000"/>
                              <a:lumOff val="60000"/>
                            </a:schemeClr>
                          </a:solidFill>
                          <a:ln>
                            <a:noFill/>
                          </a:ln>
                          <a:effectLst>
                            <a:outerShdw blurRad="50800" dist="38100" dir="2700000" algn="tl" rotWithShape="0">
                              <a:prstClr val="black">
                                <a:alpha val="40000"/>
                              </a:prstClr>
                            </a:outerShdw>
                          </a:effectLst>
                        </a:spPr>
                        <a:txSp>
                          <a:txBody>
                            <a:bodyPr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lnSpc>
                                  <a:spcPct val="130000"/>
                                </a:lnSpc>
                                <a:defRPr/>
                              </a:pPr>
                              <a:endParaRPr lang="zh-CN" altLang="en-US" sz="1000" dirty="0">
                                <a:solidFill>
                                  <a:schemeClr val="bg1"/>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9" name="上下箭头 118"/>
                          <a:cNvSpPr/>
                        </a:nvSpPr>
                        <a:spPr bwMode="auto">
                          <a:xfrm rot="5400000">
                            <a:off x="8285318" y="5100711"/>
                            <a:ext cx="214689" cy="345666"/>
                          </a:xfrm>
                          <a:prstGeom prst="upDownArrow">
                            <a:avLst/>
                          </a:prstGeom>
                          <a:solidFill>
                            <a:schemeClr val="accent5">
                              <a:lumMod val="40000"/>
                              <a:lumOff val="60000"/>
                            </a:schemeClr>
                          </a:solidFill>
                          <a:ln>
                            <a:noFill/>
                          </a:ln>
                          <a:effectLst>
                            <a:outerShdw blurRad="50800" dist="38100" dir="2700000" algn="tl" rotWithShape="0">
                              <a:prstClr val="black">
                                <a:alpha val="40000"/>
                              </a:prstClr>
                            </a:outerShdw>
                          </a:effectLst>
                        </a:spPr>
                        <a:txSp>
                          <a:txBody>
                            <a:bodyPr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lnSpc>
                                  <a:spcPct val="130000"/>
                                </a:lnSpc>
                                <a:defRPr/>
                              </a:pPr>
                              <a:endParaRPr lang="zh-CN" altLang="en-US" sz="1000" dirty="0">
                                <a:solidFill>
                                  <a:schemeClr val="bg1"/>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2" name="上下箭头 121"/>
                        <a:cNvSpPr/>
                      </a:nvSpPr>
                      <a:spPr bwMode="auto">
                        <a:xfrm rot="5400000">
                          <a:off x="7280687" y="5636046"/>
                          <a:ext cx="214689" cy="345666"/>
                        </a:xfrm>
                        <a:prstGeom prst="upDownArrow">
                          <a:avLst/>
                        </a:prstGeom>
                        <a:solidFill>
                          <a:schemeClr val="accent5">
                            <a:lumMod val="40000"/>
                            <a:lumOff val="60000"/>
                          </a:schemeClr>
                        </a:solidFill>
                        <a:ln>
                          <a:noFill/>
                        </a:ln>
                        <a:effectLst>
                          <a:outerShdw blurRad="50800" dist="38100" dir="2700000" algn="tl" rotWithShape="0">
                            <a:prstClr val="black">
                              <a:alpha val="40000"/>
                            </a:prstClr>
                          </a:outerShdw>
                        </a:effectLst>
                      </a:spPr>
                      <a:txSp>
                        <a:txBody>
                          <a:bodyPr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lnSpc>
                                <a:spcPct val="130000"/>
                              </a:lnSpc>
                              <a:defRPr/>
                            </a:pPr>
                            <a:endParaRPr lang="zh-CN" altLang="en-US" sz="1000" dirty="0">
                              <a:solidFill>
                                <a:schemeClr val="bg1"/>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3" name="上下箭头 122"/>
                        <a:cNvSpPr/>
                      </a:nvSpPr>
                      <a:spPr bwMode="auto">
                        <a:xfrm rot="5400000">
                          <a:off x="7288589" y="2431623"/>
                          <a:ext cx="214689" cy="345666"/>
                        </a:xfrm>
                        <a:prstGeom prst="upDownArrow">
                          <a:avLst/>
                        </a:prstGeom>
                        <a:solidFill>
                          <a:schemeClr val="accent5">
                            <a:lumMod val="40000"/>
                            <a:lumOff val="60000"/>
                          </a:schemeClr>
                        </a:solidFill>
                        <a:ln>
                          <a:noFill/>
                        </a:ln>
                        <a:effectLst>
                          <a:outerShdw blurRad="50800" dist="38100" dir="2700000" algn="tl" rotWithShape="0">
                            <a:prstClr val="black">
                              <a:alpha val="40000"/>
                            </a:prstClr>
                          </a:outerShdw>
                        </a:effectLst>
                      </a:spPr>
                      <a:txSp>
                        <a:txBody>
                          <a:bodyPr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lnSpc>
                                <a:spcPct val="130000"/>
                              </a:lnSpc>
                              <a:defRPr/>
                            </a:pPr>
                            <a:endParaRPr lang="zh-CN" altLang="en-US" sz="1000" dirty="0">
                              <a:solidFill>
                                <a:schemeClr val="bg1"/>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4" name="上下箭头 123"/>
                        <a:cNvSpPr/>
                      </a:nvSpPr>
                      <a:spPr bwMode="auto">
                        <a:xfrm rot="10800000">
                          <a:off x="2037841" y="1249903"/>
                          <a:ext cx="214689" cy="345666"/>
                        </a:xfrm>
                        <a:prstGeom prst="upDownArrow">
                          <a:avLst/>
                        </a:prstGeom>
                        <a:solidFill>
                          <a:schemeClr val="accent5">
                            <a:lumMod val="40000"/>
                            <a:lumOff val="60000"/>
                          </a:schemeClr>
                        </a:solidFill>
                        <a:ln>
                          <a:noFill/>
                        </a:ln>
                        <a:effectLst>
                          <a:outerShdw blurRad="50800" dist="38100" dir="2700000" algn="tl" rotWithShape="0">
                            <a:prstClr val="black">
                              <a:alpha val="40000"/>
                            </a:prstClr>
                          </a:outerShdw>
                        </a:effectLst>
                      </a:spPr>
                      <a:txSp>
                        <a:txBody>
                          <a:bodyPr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lnSpc>
                                <a:spcPct val="130000"/>
                              </a:lnSpc>
                              <a:defRPr/>
                            </a:pPr>
                            <a:endParaRPr lang="zh-CN" altLang="en-US" sz="1000" dirty="0">
                              <a:solidFill>
                                <a:schemeClr val="bg1"/>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5" name="上下箭头 124"/>
                        <a:cNvSpPr/>
                      </a:nvSpPr>
                      <a:spPr bwMode="auto">
                        <a:xfrm rot="10800000">
                          <a:off x="5658020" y="1224215"/>
                          <a:ext cx="214689" cy="345666"/>
                        </a:xfrm>
                        <a:prstGeom prst="upDownArrow">
                          <a:avLst/>
                        </a:prstGeom>
                        <a:solidFill>
                          <a:schemeClr val="accent5">
                            <a:lumMod val="40000"/>
                            <a:lumOff val="60000"/>
                          </a:schemeClr>
                        </a:solidFill>
                        <a:ln>
                          <a:noFill/>
                        </a:ln>
                        <a:effectLst>
                          <a:outerShdw blurRad="50800" dist="38100" dir="2700000" algn="tl" rotWithShape="0">
                            <a:prstClr val="black">
                              <a:alpha val="40000"/>
                            </a:prstClr>
                          </a:outerShdw>
                        </a:effectLst>
                      </a:spPr>
                      <a:txSp>
                        <a:txBody>
                          <a:bodyPr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lnSpc>
                                <a:spcPct val="130000"/>
                              </a:lnSpc>
                              <a:defRPr/>
                            </a:pPr>
                            <a:endParaRPr lang="zh-CN" altLang="en-US" sz="1000" dirty="0">
                              <a:solidFill>
                                <a:schemeClr val="bg1"/>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9" name="矩形 128"/>
                        <a:cNvSpPr/>
                      </a:nvSpPr>
                      <a:spPr>
                        <a:xfrm>
                          <a:off x="2310702" y="3717129"/>
                          <a:ext cx="874747" cy="226728"/>
                        </a:xfrm>
                        <a:prstGeom prst="rect">
                          <a:avLst/>
                        </a:prstGeom>
                        <a:solidFill>
                          <a:schemeClr val="bg1"/>
                        </a:solidFill>
                        <a:ln w="6350">
                          <a:solidFill>
                            <a:schemeClr val="tx1"/>
                          </a:solidFill>
                        </a:ln>
                      </a:spPr>
                      <a:txSp>
                        <a:txBody>
                          <a:bodyPr rtlCol="0" anchor="ctr"/>
                          <a:lstStyle>
                            <a:defPPr>
                              <a:defRPr lang="zh-CN"/>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r>
                              <a:rPr lang="zh-CN" altLang="en-US" sz="1200" dirty="0" smtClean="0">
                                <a:solidFill>
                                  <a:schemeClr val="tx1"/>
                                </a:solidFill>
                                <a:latin typeface="微软雅黑" panose="020B0503020204020204" pitchFamily="34" charset="-122"/>
                                <a:ea typeface="微软雅黑" panose="020B0503020204020204" pitchFamily="34" charset="-122"/>
                              </a:rPr>
                              <a:t>报表统计</a:t>
                            </a:r>
                            <a:endParaRPr lang="zh-CN" altLang="en-US" sz="1200" dirty="0">
                              <a:solidFill>
                                <a:schemeClr val="tx1"/>
                              </a:solidFill>
                              <a:latin typeface="微软雅黑" panose="020B0503020204020204" pitchFamily="34" charset="-122"/>
                              <a:ea typeface="微软雅黑" panose="020B0503020204020204"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E8431C" w:rsidRPr="00F519F9" w:rsidRDefault="00F519F9" w:rsidP="003B5971">
      <w:pPr>
        <w:pStyle w:val="2"/>
        <w:rPr>
          <w:rFonts w:ascii="黑体" w:eastAsia="黑体" w:hAnsi="Times New Roman"/>
        </w:rPr>
      </w:pPr>
      <w:bookmarkStart w:id="25" w:name="_Toc444847543"/>
      <w:r w:rsidRPr="007E42B6">
        <w:rPr>
          <w:rFonts w:ascii="Times New Roman" w:hAnsi="Times New Roman" w:hint="eastAsia"/>
        </w:rPr>
        <w:t>8.</w:t>
      </w:r>
      <w:r>
        <w:rPr>
          <w:rFonts w:ascii="Times New Roman" w:hAnsi="Times New Roman" w:hint="eastAsia"/>
        </w:rPr>
        <w:t>3</w:t>
      </w:r>
      <w:r w:rsidRPr="003B5971">
        <w:rPr>
          <w:rFonts w:ascii="Times New Roman" w:hAnsi="Times New Roman" w:hint="eastAsia"/>
        </w:rPr>
        <w:t xml:space="preserve"> </w:t>
      </w:r>
      <w:r w:rsidR="00E8431C" w:rsidRPr="00F519F9">
        <w:rPr>
          <w:rFonts w:ascii="黑体" w:eastAsia="黑体" w:hAnsi="Times New Roman" w:hint="eastAsia"/>
        </w:rPr>
        <w:t>“</w:t>
      </w:r>
      <w:r w:rsidR="00736F3A" w:rsidRPr="00F519F9">
        <w:rPr>
          <w:rFonts w:ascii="黑体" w:eastAsia="黑体" w:hAnsi="Times New Roman" w:hint="eastAsia"/>
        </w:rPr>
        <w:t>聚和适</w:t>
      </w:r>
      <w:r w:rsidR="00E8431C" w:rsidRPr="00F519F9">
        <w:rPr>
          <w:rFonts w:ascii="黑体" w:eastAsia="黑体" w:hAnsi="Times New Roman" w:hint="eastAsia"/>
        </w:rPr>
        <w:t>”业务相关的信息安全管理和制度建设情况</w:t>
      </w:r>
      <w:bookmarkEnd w:id="25"/>
    </w:p>
    <w:p w:rsidR="007D5C37" w:rsidRDefault="007D5C37" w:rsidP="00DA2DFC">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辽宁移动将</w:t>
      </w:r>
      <w:r w:rsidR="0075517F">
        <w:rPr>
          <w:rFonts w:ascii="Times New Roman" w:hAnsi="Times New Roman" w:cs="Times New Roman" w:hint="eastAsia"/>
          <w:sz w:val="24"/>
          <w:szCs w:val="24"/>
        </w:rPr>
        <w:t>电子商务业务，即</w:t>
      </w:r>
      <w:r w:rsidR="00E878DF">
        <w:rPr>
          <w:rFonts w:ascii="Times New Roman" w:hAnsi="Times New Roman" w:cs="Times New Roman" w:hint="eastAsia"/>
          <w:sz w:val="24"/>
          <w:szCs w:val="24"/>
        </w:rPr>
        <w:t>“聚和适”</w:t>
      </w:r>
      <w:r w:rsidR="00DA2DFC" w:rsidRPr="00DA2DFC">
        <w:rPr>
          <w:rFonts w:ascii="Times New Roman" w:hAnsi="Times New Roman" w:cs="Times New Roman" w:hint="eastAsia"/>
          <w:sz w:val="24"/>
          <w:szCs w:val="24"/>
        </w:rPr>
        <w:t>以及广告发布业务</w:t>
      </w:r>
      <w:r>
        <w:rPr>
          <w:rFonts w:ascii="Times New Roman" w:hAnsi="Times New Roman" w:cs="Times New Roman" w:hint="eastAsia"/>
          <w:sz w:val="24"/>
          <w:szCs w:val="24"/>
        </w:rPr>
        <w:t>统称为“和生活业务”。</w:t>
      </w:r>
      <w:r w:rsidRPr="007D5C37">
        <w:rPr>
          <w:rFonts w:ascii="Times New Roman" w:hAnsi="Times New Roman" w:cs="Times New Roman" w:hint="eastAsia"/>
          <w:sz w:val="24"/>
          <w:szCs w:val="24"/>
        </w:rPr>
        <w:t>为规范“和生活”业务</w:t>
      </w:r>
      <w:r w:rsidR="00E878DF">
        <w:rPr>
          <w:rFonts w:ascii="Times New Roman" w:hAnsi="Times New Roman" w:cs="Times New Roman" w:hint="eastAsia"/>
          <w:sz w:val="24"/>
          <w:szCs w:val="24"/>
        </w:rPr>
        <w:t>的</w:t>
      </w:r>
      <w:r w:rsidR="00DA2DFC" w:rsidRPr="00DA2DFC">
        <w:rPr>
          <w:rFonts w:ascii="Times New Roman" w:hAnsi="Times New Roman" w:cs="Times New Roman" w:hint="eastAsia"/>
          <w:sz w:val="24"/>
          <w:szCs w:val="24"/>
        </w:rPr>
        <w:t>各项规章制度，促进业务快速健康有序发展，</w:t>
      </w:r>
      <w:r w:rsidR="00E878DF" w:rsidRPr="00DA2DFC">
        <w:rPr>
          <w:rFonts w:ascii="Times New Roman" w:hAnsi="Times New Roman" w:cs="Times New Roman" w:hint="eastAsia"/>
          <w:sz w:val="24"/>
          <w:szCs w:val="24"/>
        </w:rPr>
        <w:t>中国移动辽宁公司</w:t>
      </w:r>
      <w:r w:rsidR="00DA2DFC" w:rsidRPr="00DA2DFC">
        <w:rPr>
          <w:rFonts w:ascii="Times New Roman" w:hAnsi="Times New Roman" w:cs="Times New Roman" w:hint="eastAsia"/>
          <w:sz w:val="24"/>
          <w:szCs w:val="24"/>
        </w:rPr>
        <w:t>制定</w:t>
      </w:r>
      <w:r w:rsidR="00E878DF">
        <w:rPr>
          <w:rFonts w:ascii="Times New Roman" w:hAnsi="Times New Roman" w:cs="Times New Roman" w:hint="eastAsia"/>
          <w:sz w:val="24"/>
          <w:szCs w:val="24"/>
        </w:rPr>
        <w:t>了《“和生活”电子商务业务</w:t>
      </w:r>
      <w:r w:rsidR="00DA2DFC" w:rsidRPr="00DA2DFC">
        <w:rPr>
          <w:rFonts w:ascii="Times New Roman" w:hAnsi="Times New Roman" w:cs="Times New Roman" w:hint="eastAsia"/>
          <w:sz w:val="24"/>
          <w:szCs w:val="24"/>
        </w:rPr>
        <w:t>管理办法</w:t>
      </w:r>
      <w:r w:rsidR="00E878DF">
        <w:rPr>
          <w:rFonts w:ascii="Times New Roman" w:hAnsi="Times New Roman" w:cs="Times New Roman" w:hint="eastAsia"/>
          <w:sz w:val="24"/>
          <w:szCs w:val="24"/>
        </w:rPr>
        <w:t>》</w:t>
      </w:r>
      <w:r w:rsidR="00DA2DFC" w:rsidRPr="00DA2DFC">
        <w:rPr>
          <w:rFonts w:ascii="Times New Roman" w:hAnsi="Times New Roman" w:cs="Times New Roman" w:hint="eastAsia"/>
          <w:sz w:val="24"/>
          <w:szCs w:val="24"/>
        </w:rPr>
        <w:t>。</w:t>
      </w:r>
      <w:r w:rsidRPr="007D5C37">
        <w:rPr>
          <w:rFonts w:ascii="Times New Roman" w:hAnsi="Times New Roman" w:cs="Times New Roman" w:hint="eastAsia"/>
          <w:sz w:val="24"/>
          <w:szCs w:val="24"/>
        </w:rPr>
        <w:t>办法适用于中国移动辽宁公司各市分公司发展“和生活</w:t>
      </w:r>
      <w:r w:rsidRPr="007D5C37">
        <w:rPr>
          <w:rFonts w:ascii="Times New Roman" w:hAnsi="Times New Roman" w:cs="Times New Roman"/>
          <w:sz w:val="24"/>
          <w:szCs w:val="24"/>
        </w:rPr>
        <w:t>”</w:t>
      </w:r>
      <w:r w:rsidRPr="007D5C37">
        <w:rPr>
          <w:rFonts w:ascii="Times New Roman" w:hAnsi="Times New Roman" w:cs="Times New Roman" w:hint="eastAsia"/>
          <w:sz w:val="24"/>
          <w:szCs w:val="24"/>
        </w:rPr>
        <w:t>业务的原则以及对“和生活</w:t>
      </w:r>
      <w:r w:rsidRPr="007D5C37">
        <w:rPr>
          <w:rFonts w:ascii="Times New Roman" w:hAnsi="Times New Roman" w:cs="Times New Roman"/>
          <w:sz w:val="24"/>
          <w:szCs w:val="24"/>
        </w:rPr>
        <w:t>”</w:t>
      </w:r>
      <w:r w:rsidRPr="007D5C37">
        <w:rPr>
          <w:rFonts w:ascii="Times New Roman" w:hAnsi="Times New Roman" w:cs="Times New Roman" w:hint="eastAsia"/>
          <w:sz w:val="24"/>
          <w:szCs w:val="24"/>
        </w:rPr>
        <w:t>商户的管理。在“和生活”电商平台销售商品及有关服务的商户，在“和生活”广告发布平台发布广告的商户应当遵守本办法的规定。</w:t>
      </w:r>
    </w:p>
    <w:p w:rsidR="007D5C37" w:rsidRPr="007D5C37" w:rsidRDefault="007D5C37" w:rsidP="007D5C37">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办法确定了各部门的管理职责。</w:t>
      </w:r>
      <w:r w:rsidRPr="007D5C37">
        <w:rPr>
          <w:rFonts w:ascii="Times New Roman" w:hAnsi="Times New Roman" w:cs="Times New Roman" w:hint="eastAsia"/>
          <w:sz w:val="24"/>
          <w:szCs w:val="24"/>
        </w:rPr>
        <w:t>市场经营部负责积分业务的统筹管理、制定全年积分生成及使用规划，制定积分兑换总体要求，负责制定消费积分的生成规则及促销积分的使用原则。政企客户部协同市场经营部负责各地市分公司面向政企客户的基于积分、红包、和包电子</w:t>
      </w:r>
      <w:proofErr w:type="gramStart"/>
      <w:r w:rsidRPr="007D5C37">
        <w:rPr>
          <w:rFonts w:ascii="Times New Roman" w:hAnsi="Times New Roman" w:cs="Times New Roman" w:hint="eastAsia"/>
          <w:sz w:val="24"/>
          <w:szCs w:val="24"/>
        </w:rPr>
        <w:t>券</w:t>
      </w:r>
      <w:proofErr w:type="gramEnd"/>
      <w:r w:rsidRPr="007D5C37">
        <w:rPr>
          <w:rFonts w:ascii="Times New Roman" w:hAnsi="Times New Roman" w:cs="Times New Roman" w:hint="eastAsia"/>
          <w:sz w:val="24"/>
          <w:szCs w:val="24"/>
        </w:rPr>
        <w:t>派发、</w:t>
      </w:r>
      <w:proofErr w:type="gramStart"/>
      <w:r w:rsidRPr="007D5C37">
        <w:rPr>
          <w:rFonts w:ascii="Times New Roman" w:hAnsi="Times New Roman" w:cs="Times New Roman" w:hint="eastAsia"/>
          <w:sz w:val="24"/>
          <w:szCs w:val="24"/>
        </w:rPr>
        <w:t>二维码等</w:t>
      </w:r>
      <w:proofErr w:type="gramEnd"/>
      <w:r w:rsidRPr="007D5C37">
        <w:rPr>
          <w:rFonts w:ascii="Times New Roman" w:hAnsi="Times New Roman" w:cs="Times New Roman" w:hint="eastAsia"/>
          <w:sz w:val="24"/>
          <w:szCs w:val="24"/>
        </w:rPr>
        <w:t>营销活动的审批。审批内容包括但不限于目标客户群选取、派送标准核算、适用商户范围，负责协助广告发布业务运营中的协调沟通工作。数据业务部负责积分业务的日常运营，负责提高客户积分的感知，负责促进客户的积分兑换和积分使用。负责“和生活”电商平台的日常管理维护，管理办法的制定，商户商品审核，营销活动及平台日常运营推广，代理商管理，投诉处理，结算管理，</w:t>
      </w:r>
      <w:r w:rsidRPr="007D5C37">
        <w:rPr>
          <w:rFonts w:ascii="Times New Roman" w:hAnsi="Times New Roman" w:cs="Times New Roman"/>
          <w:sz w:val="24"/>
          <w:szCs w:val="24"/>
        </w:rPr>
        <w:t>“</w:t>
      </w:r>
      <w:r w:rsidRPr="007D5C37">
        <w:rPr>
          <w:rFonts w:ascii="Times New Roman" w:hAnsi="Times New Roman" w:cs="Times New Roman"/>
          <w:sz w:val="24"/>
          <w:szCs w:val="24"/>
        </w:rPr>
        <w:t>和生活</w:t>
      </w:r>
      <w:r w:rsidRPr="007D5C37">
        <w:rPr>
          <w:rFonts w:ascii="Times New Roman" w:hAnsi="Times New Roman" w:cs="Times New Roman"/>
          <w:sz w:val="24"/>
          <w:szCs w:val="24"/>
        </w:rPr>
        <w:t>”</w:t>
      </w:r>
      <w:r w:rsidRPr="007D5C37">
        <w:rPr>
          <w:rFonts w:ascii="Times New Roman" w:hAnsi="Times New Roman" w:cs="Times New Roman"/>
          <w:sz w:val="24"/>
          <w:szCs w:val="24"/>
        </w:rPr>
        <w:t>电商</w:t>
      </w:r>
      <w:r w:rsidRPr="007D5C37">
        <w:rPr>
          <w:rFonts w:ascii="Times New Roman" w:hAnsi="Times New Roman" w:cs="Times New Roman" w:hint="eastAsia"/>
          <w:sz w:val="24"/>
          <w:szCs w:val="24"/>
        </w:rPr>
        <w:t>平台</w:t>
      </w:r>
      <w:r w:rsidRPr="007D5C37">
        <w:rPr>
          <w:rFonts w:ascii="Times New Roman" w:hAnsi="Times New Roman" w:cs="Times New Roman"/>
          <w:sz w:val="24"/>
          <w:szCs w:val="24"/>
        </w:rPr>
        <w:t>中积分兑换的管理</w:t>
      </w:r>
      <w:r w:rsidRPr="007D5C37">
        <w:rPr>
          <w:rFonts w:ascii="Times New Roman" w:hAnsi="Times New Roman" w:cs="Times New Roman" w:hint="eastAsia"/>
          <w:sz w:val="24"/>
          <w:szCs w:val="24"/>
        </w:rPr>
        <w:t>和运营，红包派发、和包电子</w:t>
      </w:r>
      <w:proofErr w:type="gramStart"/>
      <w:r w:rsidRPr="007D5C37">
        <w:rPr>
          <w:rFonts w:ascii="Times New Roman" w:hAnsi="Times New Roman" w:cs="Times New Roman" w:hint="eastAsia"/>
          <w:sz w:val="24"/>
          <w:szCs w:val="24"/>
        </w:rPr>
        <w:t>券</w:t>
      </w:r>
      <w:proofErr w:type="gramEnd"/>
      <w:r w:rsidRPr="007D5C37">
        <w:rPr>
          <w:rFonts w:ascii="Times New Roman" w:hAnsi="Times New Roman" w:cs="Times New Roman" w:hint="eastAsia"/>
          <w:sz w:val="24"/>
          <w:szCs w:val="24"/>
        </w:rPr>
        <w:t>派发和</w:t>
      </w:r>
      <w:proofErr w:type="gramStart"/>
      <w:r w:rsidRPr="007D5C37">
        <w:rPr>
          <w:rFonts w:ascii="Times New Roman" w:hAnsi="Times New Roman" w:cs="Times New Roman" w:hint="eastAsia"/>
          <w:sz w:val="24"/>
          <w:szCs w:val="24"/>
        </w:rPr>
        <w:t>二维码支撑</w:t>
      </w:r>
      <w:proofErr w:type="gramEnd"/>
      <w:r w:rsidRPr="007D5C37">
        <w:rPr>
          <w:rFonts w:ascii="Times New Roman" w:hAnsi="Times New Roman" w:cs="Times New Roman" w:hint="eastAsia"/>
          <w:sz w:val="24"/>
          <w:szCs w:val="24"/>
        </w:rPr>
        <w:t>等</w:t>
      </w:r>
      <w:r w:rsidRPr="007D5C37">
        <w:rPr>
          <w:rFonts w:ascii="Times New Roman" w:hAnsi="Times New Roman" w:cs="Times New Roman" w:hint="eastAsia"/>
          <w:sz w:val="24"/>
          <w:szCs w:val="24"/>
        </w:rPr>
        <w:t>,</w:t>
      </w:r>
      <w:r w:rsidRPr="007D5C37">
        <w:rPr>
          <w:rFonts w:ascii="Times New Roman" w:hAnsi="Times New Roman" w:cs="Times New Roman" w:hint="eastAsia"/>
          <w:sz w:val="24"/>
          <w:szCs w:val="24"/>
        </w:rPr>
        <w:t>负责广告产品设计及技</w:t>
      </w:r>
      <w:r w:rsidRPr="007D5C37">
        <w:rPr>
          <w:rFonts w:ascii="Times New Roman" w:hAnsi="Times New Roman" w:cs="Times New Roman" w:hint="eastAsia"/>
          <w:sz w:val="24"/>
          <w:szCs w:val="24"/>
        </w:rPr>
        <w:lastRenderedPageBreak/>
        <w:t>术搭建工作。各市分公司负责商户拓展及维系，协议签署、发票收集，商户商品信息录入，活动宣传及部分投诉处理，负责广告发布业务的业务拓展、受理及发票的申领、开具工作。</w:t>
      </w:r>
    </w:p>
    <w:p w:rsidR="00DA2DFC" w:rsidRDefault="002D50FD" w:rsidP="00DA2DFC">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就“聚和适”业务，</w:t>
      </w:r>
      <w:r w:rsidR="007D5C37">
        <w:rPr>
          <w:rFonts w:ascii="Times New Roman" w:hAnsi="Times New Roman" w:cs="Times New Roman" w:hint="eastAsia"/>
          <w:sz w:val="24"/>
          <w:szCs w:val="24"/>
        </w:rPr>
        <w:t>在商户管理</w:t>
      </w:r>
      <w:r w:rsidR="00266C7C">
        <w:rPr>
          <w:rFonts w:ascii="Times New Roman" w:hAnsi="Times New Roman" w:cs="Times New Roman" w:hint="eastAsia"/>
          <w:sz w:val="24"/>
          <w:szCs w:val="24"/>
        </w:rPr>
        <w:t>、</w:t>
      </w:r>
      <w:r w:rsidR="00266C7C" w:rsidRPr="00436123">
        <w:rPr>
          <w:rFonts w:ascii="Times New Roman" w:hAnsi="Times New Roman" w:cs="Times New Roman" w:hint="eastAsia"/>
          <w:sz w:val="24"/>
          <w:szCs w:val="24"/>
        </w:rPr>
        <w:t>电商代理商合作管理</w:t>
      </w:r>
      <w:r w:rsidR="00266C7C">
        <w:rPr>
          <w:rFonts w:ascii="Times New Roman" w:hAnsi="Times New Roman" w:cs="Times New Roman" w:hint="eastAsia"/>
          <w:sz w:val="24"/>
          <w:szCs w:val="24"/>
        </w:rPr>
        <w:t>、积分兑换、红包及和包电子</w:t>
      </w:r>
      <w:proofErr w:type="gramStart"/>
      <w:r w:rsidR="00266C7C">
        <w:rPr>
          <w:rFonts w:ascii="Times New Roman" w:hAnsi="Times New Roman" w:cs="Times New Roman" w:hint="eastAsia"/>
          <w:sz w:val="24"/>
          <w:szCs w:val="24"/>
        </w:rPr>
        <w:t>券</w:t>
      </w:r>
      <w:proofErr w:type="gramEnd"/>
      <w:r w:rsidR="00266C7C">
        <w:rPr>
          <w:rFonts w:ascii="Times New Roman" w:hAnsi="Times New Roman" w:cs="Times New Roman" w:hint="eastAsia"/>
          <w:sz w:val="24"/>
          <w:szCs w:val="24"/>
        </w:rPr>
        <w:t>管理、</w:t>
      </w:r>
      <w:r w:rsidR="00266C7C" w:rsidRPr="00436123">
        <w:rPr>
          <w:rFonts w:ascii="Times New Roman" w:hAnsi="Times New Roman" w:cs="Times New Roman" w:hint="eastAsia"/>
          <w:sz w:val="24"/>
          <w:szCs w:val="24"/>
        </w:rPr>
        <w:t>支付及清结算管理</w:t>
      </w:r>
      <w:r w:rsidR="007D5C37">
        <w:rPr>
          <w:rFonts w:ascii="Times New Roman" w:hAnsi="Times New Roman" w:cs="Times New Roman" w:hint="eastAsia"/>
          <w:sz w:val="24"/>
          <w:szCs w:val="24"/>
        </w:rPr>
        <w:t>方面，制定了如下细则：</w:t>
      </w:r>
    </w:p>
    <w:p w:rsidR="007D5C37" w:rsidRPr="00436123" w:rsidRDefault="007D5C37" w:rsidP="00436123">
      <w:pPr>
        <w:spacing w:after="120" w:line="400" w:lineRule="exact"/>
        <w:ind w:firstLineChars="200" w:firstLine="480"/>
        <w:rPr>
          <w:rFonts w:ascii="Times New Roman" w:hAnsi="Times New Roman" w:cs="Times New Roman"/>
          <w:sz w:val="24"/>
          <w:szCs w:val="24"/>
        </w:rPr>
      </w:pPr>
      <w:r w:rsidRPr="00436123">
        <w:rPr>
          <w:rFonts w:ascii="Times New Roman" w:hAnsi="Times New Roman" w:cs="Times New Roman" w:hint="eastAsia"/>
          <w:sz w:val="24"/>
          <w:szCs w:val="24"/>
        </w:rPr>
        <w:t>《“和生活”电子商务业务商户准入资质审核标准》</w:t>
      </w:r>
    </w:p>
    <w:p w:rsidR="007D5C37" w:rsidRPr="007D5C37" w:rsidRDefault="007D5C37" w:rsidP="00436123">
      <w:pPr>
        <w:spacing w:after="120" w:line="400" w:lineRule="exact"/>
        <w:ind w:firstLineChars="200" w:firstLine="480"/>
        <w:rPr>
          <w:rFonts w:ascii="Times New Roman" w:hAnsi="Times New Roman" w:cs="Times New Roman"/>
          <w:sz w:val="24"/>
          <w:szCs w:val="24"/>
        </w:rPr>
      </w:pPr>
      <w:r w:rsidRPr="00436123">
        <w:rPr>
          <w:rFonts w:ascii="Times New Roman" w:hAnsi="Times New Roman" w:cs="Times New Roman" w:hint="eastAsia"/>
          <w:sz w:val="24"/>
          <w:szCs w:val="24"/>
        </w:rPr>
        <w:t>《“和生活”商户自服务使用手册》</w:t>
      </w:r>
    </w:p>
    <w:p w:rsidR="00C34003" w:rsidRPr="00436123" w:rsidRDefault="007D5C37" w:rsidP="00436123">
      <w:pPr>
        <w:spacing w:after="120" w:line="400" w:lineRule="exact"/>
        <w:ind w:firstLineChars="200" w:firstLine="480"/>
        <w:rPr>
          <w:rFonts w:ascii="Times New Roman" w:hAnsi="Times New Roman" w:cs="Times New Roman"/>
          <w:sz w:val="24"/>
          <w:szCs w:val="24"/>
        </w:rPr>
      </w:pPr>
      <w:r w:rsidRPr="00436123">
        <w:rPr>
          <w:rFonts w:ascii="Times New Roman" w:hAnsi="Times New Roman" w:cs="Times New Roman" w:hint="eastAsia"/>
          <w:sz w:val="24"/>
          <w:szCs w:val="24"/>
        </w:rPr>
        <w:t>《“和生活”电子商务业务商户商品录入手册》</w:t>
      </w:r>
    </w:p>
    <w:p w:rsidR="007D5C37" w:rsidRPr="00436123" w:rsidRDefault="007D5C37" w:rsidP="00436123">
      <w:pPr>
        <w:spacing w:after="120" w:line="400" w:lineRule="exact"/>
        <w:ind w:firstLineChars="200" w:firstLine="480"/>
        <w:rPr>
          <w:rFonts w:ascii="Times New Roman" w:hAnsi="Times New Roman" w:cs="Times New Roman"/>
          <w:sz w:val="24"/>
          <w:szCs w:val="24"/>
        </w:rPr>
      </w:pPr>
      <w:r w:rsidRPr="00436123">
        <w:rPr>
          <w:rFonts w:ascii="Times New Roman" w:hAnsi="Times New Roman" w:cs="Times New Roman" w:hint="eastAsia"/>
          <w:sz w:val="24"/>
          <w:szCs w:val="24"/>
        </w:rPr>
        <w:t>《“和生活”电子商务业务商户及商品信息上报填写规范》</w:t>
      </w:r>
    </w:p>
    <w:p w:rsidR="007D5C37" w:rsidRPr="00436123" w:rsidRDefault="007D5C37" w:rsidP="00436123">
      <w:pPr>
        <w:spacing w:after="120" w:line="400" w:lineRule="exact"/>
        <w:ind w:firstLineChars="200" w:firstLine="480"/>
        <w:rPr>
          <w:rFonts w:ascii="Times New Roman" w:hAnsi="Times New Roman" w:cs="Times New Roman"/>
          <w:sz w:val="24"/>
          <w:szCs w:val="24"/>
        </w:rPr>
      </w:pPr>
      <w:r w:rsidRPr="00436123">
        <w:rPr>
          <w:rFonts w:ascii="Times New Roman" w:hAnsi="Times New Roman" w:cs="Times New Roman" w:hint="eastAsia"/>
          <w:sz w:val="24"/>
          <w:szCs w:val="24"/>
        </w:rPr>
        <w:t>《“和生活”电子商务业务商户商品信息录入模板》</w:t>
      </w:r>
    </w:p>
    <w:p w:rsidR="007D5C37" w:rsidRPr="00436123" w:rsidRDefault="007D5C37" w:rsidP="00436123">
      <w:pPr>
        <w:spacing w:after="120" w:line="400" w:lineRule="exact"/>
        <w:ind w:firstLineChars="200" w:firstLine="480"/>
        <w:rPr>
          <w:rFonts w:ascii="Times New Roman" w:hAnsi="Times New Roman" w:cs="Times New Roman"/>
          <w:sz w:val="24"/>
          <w:szCs w:val="24"/>
        </w:rPr>
      </w:pPr>
      <w:r w:rsidRPr="00436123">
        <w:rPr>
          <w:rFonts w:ascii="Times New Roman" w:hAnsi="Times New Roman" w:cs="Times New Roman" w:hint="eastAsia"/>
          <w:sz w:val="24"/>
          <w:szCs w:val="24"/>
        </w:rPr>
        <w:t>《“和生活”电子商务业务商品信息管理细则》</w:t>
      </w:r>
    </w:p>
    <w:p w:rsidR="007D5C37" w:rsidRPr="00436123" w:rsidRDefault="007D5C37" w:rsidP="00436123">
      <w:pPr>
        <w:spacing w:after="120" w:line="400" w:lineRule="exact"/>
        <w:ind w:firstLineChars="200" w:firstLine="480"/>
        <w:rPr>
          <w:rFonts w:ascii="Times New Roman" w:hAnsi="Times New Roman" w:cs="Times New Roman"/>
          <w:sz w:val="24"/>
          <w:szCs w:val="24"/>
        </w:rPr>
      </w:pPr>
      <w:r w:rsidRPr="00436123">
        <w:rPr>
          <w:rFonts w:ascii="Times New Roman" w:hAnsi="Times New Roman" w:cs="Times New Roman" w:hint="eastAsia"/>
          <w:sz w:val="24"/>
          <w:szCs w:val="24"/>
        </w:rPr>
        <w:t>《“和生活”电子商务业务商户商品上线相关流程》</w:t>
      </w:r>
    </w:p>
    <w:p w:rsidR="00266C7C" w:rsidRDefault="00436123" w:rsidP="00436123">
      <w:pPr>
        <w:spacing w:after="120" w:line="400" w:lineRule="exact"/>
        <w:ind w:firstLineChars="200" w:firstLine="480"/>
        <w:rPr>
          <w:rFonts w:ascii="Times New Roman" w:hAnsi="Times New Roman" w:cs="Times New Roman"/>
          <w:sz w:val="24"/>
          <w:szCs w:val="24"/>
        </w:rPr>
      </w:pPr>
      <w:r w:rsidRPr="00436123">
        <w:rPr>
          <w:rFonts w:ascii="Times New Roman" w:hAnsi="Times New Roman" w:cs="Times New Roman" w:hint="eastAsia"/>
          <w:sz w:val="24"/>
          <w:szCs w:val="24"/>
        </w:rPr>
        <w:t>《“和生活”电子商务业务代理商管理细则》</w:t>
      </w:r>
    </w:p>
    <w:p w:rsidR="00266C7C" w:rsidRDefault="00436123" w:rsidP="00436123">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Pr="00436123">
        <w:rPr>
          <w:rFonts w:ascii="Times New Roman" w:hAnsi="Times New Roman" w:cs="Times New Roman" w:hint="eastAsia"/>
          <w:sz w:val="24"/>
          <w:szCs w:val="24"/>
        </w:rPr>
        <w:t>“和生活”电子商务业务积分、红包、和包电子券管理流程》</w:t>
      </w:r>
    </w:p>
    <w:p w:rsidR="00436123" w:rsidRPr="00436123" w:rsidRDefault="00436123" w:rsidP="00436123">
      <w:pPr>
        <w:spacing w:after="120" w:line="400" w:lineRule="exact"/>
        <w:ind w:firstLineChars="200" w:firstLine="480"/>
        <w:rPr>
          <w:rFonts w:ascii="Times New Roman" w:hAnsi="Times New Roman" w:cs="Times New Roman"/>
          <w:sz w:val="24"/>
          <w:szCs w:val="24"/>
        </w:rPr>
      </w:pPr>
      <w:r w:rsidRPr="00436123">
        <w:rPr>
          <w:rFonts w:ascii="Times New Roman" w:hAnsi="Times New Roman" w:cs="Times New Roman" w:hint="eastAsia"/>
          <w:sz w:val="24"/>
          <w:szCs w:val="24"/>
        </w:rPr>
        <w:t>《“和生活”电子商务业务发票及结算管理实施细则</w:t>
      </w:r>
      <w:r w:rsidRPr="00436123">
        <w:rPr>
          <w:rFonts w:ascii="Times New Roman" w:hAnsi="Times New Roman" w:cs="Times New Roman" w:hint="eastAsia"/>
          <w:sz w:val="24"/>
          <w:szCs w:val="24"/>
        </w:rPr>
        <w:t>V1.3</w:t>
      </w:r>
      <w:r w:rsidRPr="00436123">
        <w:rPr>
          <w:rFonts w:ascii="Times New Roman" w:hAnsi="Times New Roman" w:cs="Times New Roman" w:hint="eastAsia"/>
          <w:sz w:val="24"/>
          <w:szCs w:val="24"/>
        </w:rPr>
        <w:t>》</w:t>
      </w:r>
      <w:r>
        <w:rPr>
          <w:rFonts w:ascii="Times New Roman" w:hAnsi="Times New Roman" w:cs="Times New Roman" w:hint="eastAsia"/>
          <w:sz w:val="24"/>
          <w:szCs w:val="24"/>
        </w:rPr>
        <w:t>。</w:t>
      </w:r>
    </w:p>
    <w:p w:rsidR="00E8431C" w:rsidRPr="003B5971" w:rsidRDefault="00F519F9" w:rsidP="003B5971">
      <w:pPr>
        <w:pStyle w:val="2"/>
        <w:rPr>
          <w:rFonts w:ascii="Times New Roman" w:hAnsi="Times New Roman"/>
        </w:rPr>
      </w:pPr>
      <w:bookmarkStart w:id="26" w:name="_Toc444847544"/>
      <w:r w:rsidRPr="007E42B6">
        <w:rPr>
          <w:rFonts w:ascii="Times New Roman" w:hAnsi="Times New Roman" w:hint="eastAsia"/>
        </w:rPr>
        <w:t>8.</w:t>
      </w:r>
      <w:r>
        <w:rPr>
          <w:rFonts w:ascii="Times New Roman" w:hAnsi="Times New Roman" w:hint="eastAsia"/>
        </w:rPr>
        <w:t>4</w:t>
      </w:r>
      <w:r w:rsidRPr="00F519F9">
        <w:rPr>
          <w:rFonts w:ascii="黑体" w:eastAsia="黑体" w:hAnsi="Times New Roman" w:hint="eastAsia"/>
        </w:rPr>
        <w:t xml:space="preserve"> </w:t>
      </w:r>
      <w:r w:rsidR="00E8431C" w:rsidRPr="00F519F9">
        <w:rPr>
          <w:rFonts w:ascii="黑体" w:eastAsia="黑体" w:hAnsi="Times New Roman" w:hint="eastAsia"/>
        </w:rPr>
        <w:t>“</w:t>
      </w:r>
      <w:r w:rsidR="00736F3A" w:rsidRPr="00F519F9">
        <w:rPr>
          <w:rFonts w:ascii="黑体" w:eastAsia="黑体" w:hAnsi="Times New Roman" w:hint="eastAsia"/>
        </w:rPr>
        <w:t>聚和适</w:t>
      </w:r>
      <w:r w:rsidR="00E8431C" w:rsidRPr="00F519F9">
        <w:rPr>
          <w:rFonts w:ascii="黑体" w:eastAsia="黑体" w:hAnsi="Times New Roman" w:hint="eastAsia"/>
        </w:rPr>
        <w:t>”安全保障措施</w:t>
      </w:r>
      <w:bookmarkEnd w:id="26"/>
    </w:p>
    <w:p w:rsidR="001A30B1" w:rsidRPr="007E42B6" w:rsidRDefault="001A30B1" w:rsidP="001A30B1">
      <w:pPr>
        <w:spacing w:after="120" w:line="400" w:lineRule="exact"/>
        <w:ind w:firstLineChars="200" w:firstLine="480"/>
        <w:rPr>
          <w:rFonts w:ascii="Times New Roman" w:hAnsi="Times New Roman" w:cs="Times New Roman"/>
          <w:sz w:val="24"/>
          <w:szCs w:val="24"/>
        </w:rPr>
      </w:pPr>
      <w:r w:rsidRPr="007E42B6">
        <w:rPr>
          <w:rFonts w:ascii="Times New Roman" w:hAnsi="Times New Roman" w:cs="Times New Roman" w:hint="eastAsia"/>
          <w:sz w:val="24"/>
          <w:szCs w:val="24"/>
        </w:rPr>
        <w:t>前期</w:t>
      </w:r>
      <w:r w:rsidR="00105434">
        <w:rPr>
          <w:rFonts w:ascii="Times New Roman" w:hAnsi="Times New Roman" w:cs="Times New Roman" w:hint="eastAsia"/>
          <w:sz w:val="24"/>
          <w:szCs w:val="24"/>
        </w:rPr>
        <w:t>辽宁移动</w:t>
      </w:r>
      <w:r w:rsidRPr="007E42B6">
        <w:rPr>
          <w:rFonts w:ascii="Times New Roman" w:hAnsi="Times New Roman" w:cs="Times New Roman" w:hint="eastAsia"/>
          <w:sz w:val="24"/>
          <w:szCs w:val="24"/>
        </w:rPr>
        <w:t>在“</w:t>
      </w:r>
      <w:r w:rsidR="00736F3A">
        <w:rPr>
          <w:rFonts w:ascii="Times New Roman" w:hAnsi="Times New Roman" w:cs="Times New Roman" w:hint="eastAsia"/>
          <w:sz w:val="24"/>
          <w:szCs w:val="24"/>
        </w:rPr>
        <w:t>聚和适</w:t>
      </w:r>
      <w:r w:rsidRPr="007E42B6">
        <w:rPr>
          <w:rFonts w:ascii="Times New Roman" w:hAnsi="Times New Roman" w:cs="Times New Roman" w:hint="eastAsia"/>
          <w:sz w:val="24"/>
          <w:szCs w:val="24"/>
        </w:rPr>
        <w:t>”的安全防范方面主要参照行业应用支撑中心制定的网络系统安全、主机系统安全、应用系统安全等规章制度，并结合自身业务情况采取了相关安全保障措施，主要包括：</w:t>
      </w:r>
    </w:p>
    <w:p w:rsidR="003336AB" w:rsidRPr="003336AB" w:rsidRDefault="001A30B1" w:rsidP="00BF7438">
      <w:pPr>
        <w:spacing w:after="120" w:line="400" w:lineRule="exact"/>
        <w:ind w:firstLineChars="200" w:firstLine="480"/>
        <w:rPr>
          <w:rFonts w:ascii="Times New Roman" w:hAnsi="Times New Roman" w:cs="Times New Roman"/>
          <w:sz w:val="24"/>
          <w:szCs w:val="24"/>
        </w:rPr>
      </w:pPr>
      <w:r w:rsidRPr="007E42B6">
        <w:rPr>
          <w:rFonts w:ascii="Times New Roman" w:hAnsi="Times New Roman" w:cs="Times New Roman" w:hint="eastAsia"/>
          <w:sz w:val="24"/>
          <w:szCs w:val="24"/>
        </w:rPr>
        <w:t>1</w:t>
      </w:r>
      <w:r w:rsidR="00790909">
        <w:rPr>
          <w:rFonts w:ascii="Times New Roman" w:hAnsi="Times New Roman" w:cs="Times New Roman" w:hint="eastAsia"/>
          <w:sz w:val="24"/>
          <w:szCs w:val="24"/>
        </w:rPr>
        <w:t>、</w:t>
      </w:r>
      <w:r w:rsidR="007A3595">
        <w:rPr>
          <w:rFonts w:ascii="Times New Roman" w:hAnsi="Times New Roman" w:cs="Times New Roman" w:hint="eastAsia"/>
          <w:sz w:val="24"/>
          <w:szCs w:val="24"/>
        </w:rPr>
        <w:t>制定</w:t>
      </w:r>
      <w:r w:rsidRPr="007E42B6">
        <w:rPr>
          <w:rFonts w:ascii="Times New Roman" w:hAnsi="Times New Roman" w:cs="Times New Roman" w:hint="eastAsia"/>
          <w:sz w:val="24"/>
          <w:szCs w:val="24"/>
        </w:rPr>
        <w:t>应急预案：</w:t>
      </w:r>
      <w:r w:rsidR="003336AB" w:rsidRPr="003336AB">
        <w:rPr>
          <w:rFonts w:ascii="Times New Roman" w:hAnsi="Times New Roman" w:cs="Times New Roman" w:hint="eastAsia"/>
          <w:sz w:val="24"/>
          <w:szCs w:val="24"/>
        </w:rPr>
        <w:t>为保证</w:t>
      </w:r>
      <w:r w:rsidR="00F03698">
        <w:rPr>
          <w:rFonts w:ascii="Times New Roman" w:hAnsi="Times New Roman" w:cs="Times New Roman" w:hint="eastAsia"/>
          <w:sz w:val="24"/>
          <w:szCs w:val="24"/>
        </w:rPr>
        <w:t>聚和</w:t>
      </w:r>
      <w:proofErr w:type="gramStart"/>
      <w:r w:rsidR="00F03698">
        <w:rPr>
          <w:rFonts w:ascii="Times New Roman" w:hAnsi="Times New Roman" w:cs="Times New Roman" w:hint="eastAsia"/>
          <w:sz w:val="24"/>
          <w:szCs w:val="24"/>
        </w:rPr>
        <w:t>适</w:t>
      </w:r>
      <w:r w:rsidR="003336AB" w:rsidRPr="003336AB">
        <w:rPr>
          <w:rFonts w:ascii="Times New Roman" w:hAnsi="Times New Roman" w:cs="Times New Roman" w:hint="eastAsia"/>
          <w:sz w:val="24"/>
          <w:szCs w:val="24"/>
        </w:rPr>
        <w:t>业务</w:t>
      </w:r>
      <w:proofErr w:type="gramEnd"/>
      <w:r w:rsidR="003336AB" w:rsidRPr="003336AB">
        <w:rPr>
          <w:rFonts w:ascii="Times New Roman" w:hAnsi="Times New Roman" w:cs="Times New Roman" w:hint="eastAsia"/>
          <w:sz w:val="24"/>
          <w:szCs w:val="24"/>
        </w:rPr>
        <w:t>平台</w:t>
      </w:r>
      <w:r w:rsidR="005B3B1B">
        <w:rPr>
          <w:rFonts w:ascii="Times New Roman" w:hAnsi="Times New Roman" w:cs="Times New Roman" w:hint="eastAsia"/>
          <w:sz w:val="24"/>
          <w:szCs w:val="24"/>
        </w:rPr>
        <w:t>的</w:t>
      </w:r>
      <w:r w:rsidR="003336AB" w:rsidRPr="003336AB">
        <w:rPr>
          <w:rFonts w:ascii="Times New Roman" w:hAnsi="Times New Roman" w:cs="Times New Roman" w:hint="eastAsia"/>
          <w:sz w:val="24"/>
          <w:szCs w:val="24"/>
        </w:rPr>
        <w:t>网络与信息安全，增强突发事件的处理能力，</w:t>
      </w:r>
      <w:r w:rsidR="005B3B1B" w:rsidRPr="003336AB">
        <w:rPr>
          <w:rFonts w:ascii="Times New Roman" w:hAnsi="Times New Roman" w:cs="Times New Roman" w:hint="eastAsia"/>
          <w:sz w:val="24"/>
          <w:szCs w:val="24"/>
        </w:rPr>
        <w:t>辽宁移动</w:t>
      </w:r>
      <w:r w:rsidR="003336AB" w:rsidRPr="003336AB">
        <w:rPr>
          <w:rFonts w:ascii="Times New Roman" w:hAnsi="Times New Roman" w:cs="Times New Roman" w:hint="eastAsia"/>
          <w:sz w:val="24"/>
          <w:szCs w:val="24"/>
        </w:rPr>
        <w:t>制定了</w:t>
      </w:r>
      <w:r w:rsidR="00F03698">
        <w:rPr>
          <w:rFonts w:ascii="Times New Roman" w:hAnsi="Times New Roman" w:cs="Times New Roman" w:hint="eastAsia"/>
          <w:sz w:val="24"/>
          <w:szCs w:val="24"/>
        </w:rPr>
        <w:t>聚和</w:t>
      </w:r>
      <w:proofErr w:type="gramStart"/>
      <w:r w:rsidR="00F03698">
        <w:rPr>
          <w:rFonts w:ascii="Times New Roman" w:hAnsi="Times New Roman" w:cs="Times New Roman" w:hint="eastAsia"/>
          <w:sz w:val="24"/>
          <w:szCs w:val="24"/>
        </w:rPr>
        <w:t>适</w:t>
      </w:r>
      <w:r w:rsidR="005B3B1B">
        <w:rPr>
          <w:rFonts w:ascii="Times New Roman" w:hAnsi="Times New Roman" w:cs="Times New Roman" w:hint="eastAsia"/>
          <w:sz w:val="24"/>
          <w:szCs w:val="24"/>
        </w:rPr>
        <w:t>业务</w:t>
      </w:r>
      <w:proofErr w:type="gramEnd"/>
      <w:r w:rsidR="005B3B1B">
        <w:rPr>
          <w:rFonts w:ascii="Times New Roman" w:hAnsi="Times New Roman" w:cs="Times New Roman" w:hint="eastAsia"/>
          <w:sz w:val="24"/>
          <w:szCs w:val="24"/>
        </w:rPr>
        <w:t>平台的专项应急预案。预案</w:t>
      </w:r>
      <w:r w:rsidR="005B3B1B" w:rsidRPr="003336AB">
        <w:rPr>
          <w:rFonts w:ascii="Times New Roman" w:hAnsi="Times New Roman" w:cs="Times New Roman" w:hint="eastAsia"/>
          <w:sz w:val="24"/>
          <w:szCs w:val="24"/>
        </w:rPr>
        <w:t>适用于负责维护</w:t>
      </w:r>
      <w:r w:rsidR="005B3B1B">
        <w:rPr>
          <w:rFonts w:ascii="Times New Roman" w:hAnsi="Times New Roman" w:cs="Times New Roman" w:hint="eastAsia"/>
          <w:sz w:val="24"/>
          <w:szCs w:val="24"/>
        </w:rPr>
        <w:t>聚和</w:t>
      </w:r>
      <w:proofErr w:type="gramStart"/>
      <w:r w:rsidR="005B3B1B">
        <w:rPr>
          <w:rFonts w:ascii="Times New Roman" w:hAnsi="Times New Roman" w:cs="Times New Roman" w:hint="eastAsia"/>
          <w:sz w:val="24"/>
          <w:szCs w:val="24"/>
        </w:rPr>
        <w:t>适</w:t>
      </w:r>
      <w:r w:rsidR="005B3B1B" w:rsidRPr="003336AB">
        <w:rPr>
          <w:rFonts w:ascii="Times New Roman" w:hAnsi="Times New Roman" w:cs="Times New Roman" w:hint="eastAsia"/>
          <w:sz w:val="24"/>
          <w:szCs w:val="24"/>
        </w:rPr>
        <w:t>业务</w:t>
      </w:r>
      <w:proofErr w:type="gramEnd"/>
      <w:r w:rsidR="005B3B1B" w:rsidRPr="003336AB">
        <w:rPr>
          <w:rFonts w:ascii="Times New Roman" w:hAnsi="Times New Roman" w:cs="Times New Roman" w:hint="eastAsia"/>
          <w:sz w:val="24"/>
          <w:szCs w:val="24"/>
        </w:rPr>
        <w:t>平台的维护组</w:t>
      </w:r>
      <w:r w:rsidR="005B3B1B">
        <w:rPr>
          <w:rFonts w:ascii="Times New Roman" w:hAnsi="Times New Roman" w:cs="Times New Roman" w:hint="eastAsia"/>
          <w:sz w:val="24"/>
          <w:szCs w:val="24"/>
        </w:rPr>
        <w:t>，要求</w:t>
      </w:r>
      <w:r w:rsidR="00F03698">
        <w:rPr>
          <w:rFonts w:ascii="Times New Roman" w:hAnsi="Times New Roman" w:cs="Times New Roman" w:hint="eastAsia"/>
          <w:sz w:val="24"/>
          <w:szCs w:val="24"/>
        </w:rPr>
        <w:t>聚和</w:t>
      </w:r>
      <w:proofErr w:type="gramStart"/>
      <w:r w:rsidR="00F03698">
        <w:rPr>
          <w:rFonts w:ascii="Times New Roman" w:hAnsi="Times New Roman" w:cs="Times New Roman" w:hint="eastAsia"/>
          <w:sz w:val="24"/>
          <w:szCs w:val="24"/>
        </w:rPr>
        <w:t>适</w:t>
      </w:r>
      <w:r w:rsidR="003336AB" w:rsidRPr="003336AB">
        <w:rPr>
          <w:rFonts w:ascii="Times New Roman" w:hAnsi="Times New Roman" w:cs="Times New Roman" w:hint="eastAsia"/>
          <w:sz w:val="24"/>
          <w:szCs w:val="24"/>
        </w:rPr>
        <w:t>业务</w:t>
      </w:r>
      <w:proofErr w:type="gramEnd"/>
      <w:r w:rsidR="003336AB" w:rsidRPr="003336AB">
        <w:rPr>
          <w:rFonts w:ascii="Times New Roman" w:hAnsi="Times New Roman" w:cs="Times New Roman" w:hint="eastAsia"/>
          <w:sz w:val="24"/>
          <w:szCs w:val="24"/>
        </w:rPr>
        <w:t>平台专项应急处理工作坚持统一领导、分工负责、及时预警、协作配合、快速处理、确保恢复的原则。网络与信息安全事件处理步骤为按照应急预案要求迅速阻断攻击源，恢复系统正常运行，确保信息内容不被篡改；捕获所有可用信息并备份有关计算机设备；及时通知相关人员和涉及用户；调出所有相关技术文档（安装配置文档、升级更新记录、相关网络配置文档、数据备份记录等）、登记记录以及数据和系统备份；限制受影响的范围，阻止损害进一步扩大；同时继续实行监控并检查冗余数据和系统是否受到同样影响。根据实际情况使用下列手段；消除影响并实行紧急损害恢复。</w:t>
      </w:r>
    </w:p>
    <w:p w:rsidR="001A30B1" w:rsidRDefault="006C4621" w:rsidP="00BF7438">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2</w:t>
      </w:r>
      <w:r w:rsidR="00790909" w:rsidRPr="00961D1B">
        <w:rPr>
          <w:rFonts w:ascii="Times New Roman" w:hAnsi="Times New Roman" w:hint="eastAsia"/>
          <w:sz w:val="24"/>
          <w:szCs w:val="24"/>
        </w:rPr>
        <w:t>、安全事件响应</w:t>
      </w:r>
      <w:r w:rsidR="001A30B1" w:rsidRPr="00961D1B">
        <w:rPr>
          <w:rFonts w:ascii="Times New Roman" w:hAnsi="Times New Roman" w:hint="eastAsia"/>
          <w:sz w:val="24"/>
          <w:szCs w:val="24"/>
        </w:rPr>
        <w:t>：</w:t>
      </w:r>
      <w:r w:rsidRPr="006C4621">
        <w:rPr>
          <w:rFonts w:ascii="Times New Roman" w:hAnsi="Times New Roman" w:hint="eastAsia"/>
          <w:sz w:val="24"/>
          <w:szCs w:val="24"/>
        </w:rPr>
        <w:t>接到相关部门通报、用户投诉举报的内容违规事件后，应迅速启动应急预案，对违规行为进行核实、处置。已构成业务内容安全事件的，业务运营单位应立即中止其接入，在限定时间内完成整改并提供书面整改报告，进行违规信息取证。</w:t>
      </w:r>
    </w:p>
    <w:p w:rsidR="007A3595" w:rsidRDefault="006C4621" w:rsidP="00BF7438">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3</w:t>
      </w:r>
      <w:r w:rsidR="00664B6D">
        <w:rPr>
          <w:rFonts w:ascii="Times New Roman" w:hAnsi="Times New Roman" w:hint="eastAsia"/>
          <w:sz w:val="24"/>
          <w:szCs w:val="24"/>
        </w:rPr>
        <w:t>、</w:t>
      </w:r>
      <w:r>
        <w:rPr>
          <w:rFonts w:ascii="Times New Roman" w:hAnsi="Times New Roman" w:hint="eastAsia"/>
          <w:sz w:val="24"/>
          <w:szCs w:val="24"/>
        </w:rPr>
        <w:t>人</w:t>
      </w:r>
      <w:r w:rsidRPr="006C4621">
        <w:rPr>
          <w:rFonts w:ascii="Times New Roman" w:eastAsia="宋体" w:hAnsi="Times New Roman" w:cs="Times New Roman" w:hint="eastAsia"/>
          <w:sz w:val="24"/>
          <w:szCs w:val="24"/>
        </w:rPr>
        <w:t>员及权限管理</w:t>
      </w:r>
      <w:r w:rsidR="00664B6D" w:rsidRPr="006C4621">
        <w:rPr>
          <w:rFonts w:ascii="Times New Roman" w:eastAsia="宋体" w:hAnsi="Times New Roman" w:cs="Times New Roman" w:hint="eastAsia"/>
          <w:sz w:val="24"/>
          <w:szCs w:val="24"/>
        </w:rPr>
        <w:t>：</w:t>
      </w:r>
      <w:r w:rsidRPr="006C4621">
        <w:rPr>
          <w:rFonts w:ascii="Times New Roman" w:eastAsia="宋体" w:hAnsi="Times New Roman" w:cs="Times New Roman" w:hint="eastAsia"/>
          <w:sz w:val="24"/>
          <w:szCs w:val="24"/>
        </w:rPr>
        <w:t>按照“职责分离、最小化授权”的原则，要求各职能人员权限隔离，业务内容制作、内容审核、内容发送、数据维护、客户信息管理人员等应相互分离，各人之间权限不得重叠。内容制作者和内容审核者负责内容制作、修改和审核，对审核后的内容进行修改的，需由制作和审核人员共同修改确认。内容发送权限者负责将终审后的内容从平台发出，同时不得被分配内容制作和修改权限。内容记录权限者负责对发布内容的来源记录，并保留来源证据。业务运营部门对于发布信息的账号、权限应做好申请、审批管理，一个</w:t>
      </w:r>
      <w:proofErr w:type="gramStart"/>
      <w:r w:rsidRPr="006C4621">
        <w:rPr>
          <w:rFonts w:ascii="Times New Roman" w:eastAsia="宋体" w:hAnsi="Times New Roman" w:cs="Times New Roman" w:hint="eastAsia"/>
          <w:sz w:val="24"/>
          <w:szCs w:val="24"/>
        </w:rPr>
        <w:t>帐号</w:t>
      </w:r>
      <w:proofErr w:type="gramEnd"/>
      <w:r w:rsidRPr="006C4621">
        <w:rPr>
          <w:rFonts w:ascii="Times New Roman" w:eastAsia="宋体" w:hAnsi="Times New Roman" w:cs="Times New Roman" w:hint="eastAsia"/>
          <w:sz w:val="24"/>
          <w:szCs w:val="24"/>
        </w:rPr>
        <w:t>对应一个用户，并赋予相应的角色权限，严格控制账号使用范围。</w:t>
      </w:r>
    </w:p>
    <w:p w:rsidR="009463CB" w:rsidRPr="007E42B6" w:rsidRDefault="006C4621" w:rsidP="00EE2311">
      <w:pPr>
        <w:pStyle w:val="1"/>
        <w:numPr>
          <w:ilvl w:val="0"/>
          <w:numId w:val="1"/>
        </w:numPr>
        <w:rPr>
          <w:rFonts w:ascii="Times New Roman" w:eastAsia="黑体" w:hAnsi="Times New Roman"/>
          <w:b w:val="0"/>
          <w:sz w:val="32"/>
          <w:szCs w:val="32"/>
        </w:rPr>
      </w:pPr>
      <w:r>
        <w:rPr>
          <w:rFonts w:ascii="Times New Roman" w:eastAsia="黑体" w:hAnsi="Times New Roman" w:hint="eastAsia"/>
          <w:b w:val="0"/>
          <w:sz w:val="32"/>
          <w:szCs w:val="32"/>
        </w:rPr>
        <w:t xml:space="preserve"> </w:t>
      </w:r>
      <w:bookmarkStart w:id="27" w:name="_Toc444847545"/>
      <w:r w:rsidR="00051061">
        <w:rPr>
          <w:rFonts w:ascii="Times New Roman" w:eastAsia="黑体" w:hAnsi="Times New Roman" w:hint="eastAsia"/>
          <w:b w:val="0"/>
          <w:sz w:val="32"/>
          <w:szCs w:val="32"/>
        </w:rPr>
        <w:t>“聚和适”业务</w:t>
      </w:r>
      <w:r w:rsidR="00EE2311" w:rsidRPr="007E42B6">
        <w:rPr>
          <w:rFonts w:ascii="Times New Roman" w:eastAsia="黑体" w:hAnsi="Times New Roman" w:hint="eastAsia"/>
          <w:b w:val="0"/>
          <w:sz w:val="32"/>
          <w:szCs w:val="32"/>
        </w:rPr>
        <w:t>评估</w:t>
      </w:r>
      <w:r w:rsidR="00346CD2" w:rsidRPr="007E42B6">
        <w:rPr>
          <w:rFonts w:ascii="Times New Roman" w:eastAsia="黑体" w:hAnsi="Times New Roman" w:hint="eastAsia"/>
          <w:b w:val="0"/>
          <w:sz w:val="32"/>
          <w:szCs w:val="32"/>
        </w:rPr>
        <w:t>结果</w:t>
      </w:r>
      <w:bookmarkEnd w:id="27"/>
    </w:p>
    <w:p w:rsidR="006A02D1" w:rsidRPr="007E42B6" w:rsidRDefault="00F519F9" w:rsidP="006A02D1">
      <w:pPr>
        <w:pStyle w:val="2"/>
      </w:pPr>
      <w:bookmarkStart w:id="28" w:name="_Toc444847546"/>
      <w:r>
        <w:rPr>
          <w:rFonts w:ascii="Times New Roman" w:hAnsi="Times New Roman" w:hint="eastAsia"/>
        </w:rPr>
        <w:t>9</w:t>
      </w:r>
      <w:r w:rsidRPr="007E42B6">
        <w:rPr>
          <w:rFonts w:ascii="Times New Roman" w:hAnsi="Times New Roman" w:hint="eastAsia"/>
        </w:rPr>
        <w:t>.</w:t>
      </w:r>
      <w:r>
        <w:rPr>
          <w:rFonts w:ascii="Times New Roman" w:hAnsi="Times New Roman" w:hint="eastAsia"/>
        </w:rPr>
        <w:t>1</w:t>
      </w:r>
      <w:r w:rsidRPr="007E42B6">
        <w:rPr>
          <w:rFonts w:ascii="Times New Roman" w:eastAsia="黑体" w:hAnsi="Times New Roman" w:hint="eastAsia"/>
          <w:b w:val="0"/>
        </w:rPr>
        <w:t xml:space="preserve"> </w:t>
      </w:r>
      <w:r w:rsidR="006A02D1" w:rsidRPr="007E42B6">
        <w:rPr>
          <w:rFonts w:ascii="Times New Roman" w:eastAsia="黑体" w:hAnsi="Times New Roman" w:hint="eastAsia"/>
          <w:b w:val="0"/>
        </w:rPr>
        <w:t>“</w:t>
      </w:r>
      <w:r w:rsidR="00736F3A">
        <w:rPr>
          <w:rFonts w:ascii="Times New Roman" w:eastAsia="黑体" w:hAnsi="Times New Roman" w:hint="eastAsia"/>
          <w:b w:val="0"/>
        </w:rPr>
        <w:t>聚和适</w:t>
      </w:r>
      <w:r w:rsidR="006A02D1" w:rsidRPr="007E42B6">
        <w:rPr>
          <w:rFonts w:ascii="Times New Roman" w:eastAsia="黑体" w:hAnsi="Times New Roman" w:hint="eastAsia"/>
          <w:b w:val="0"/>
        </w:rPr>
        <w:t>”</w:t>
      </w:r>
      <w:r w:rsidR="00051061" w:rsidRPr="00051061">
        <w:rPr>
          <w:rFonts w:ascii="Times New Roman" w:eastAsia="黑体" w:hAnsi="Times New Roman" w:hint="eastAsia"/>
          <w:b w:val="0"/>
        </w:rPr>
        <w:t>业务管理体系评估结果</w:t>
      </w:r>
      <w:bookmarkEnd w:id="28"/>
    </w:p>
    <w:p w:rsidR="00E7605B" w:rsidRPr="00E7605B" w:rsidRDefault="00E7605B" w:rsidP="00E7605B">
      <w:pPr>
        <w:spacing w:after="120" w:line="400" w:lineRule="exact"/>
        <w:ind w:firstLineChars="200" w:firstLine="480"/>
        <w:rPr>
          <w:rFonts w:ascii="Times New Roman" w:hAnsi="Times New Roman"/>
          <w:sz w:val="24"/>
          <w:szCs w:val="24"/>
        </w:rPr>
      </w:pPr>
      <w:r w:rsidRPr="00E7605B">
        <w:rPr>
          <w:rFonts w:ascii="Times New Roman" w:hAnsi="Times New Roman"/>
          <w:sz w:val="24"/>
          <w:szCs w:val="24"/>
        </w:rPr>
        <w:t>辽宁移动成立了专门的信息安全管理部门，配备专职人员</w:t>
      </w:r>
      <w:r w:rsidRPr="00E7605B">
        <w:rPr>
          <w:rFonts w:ascii="Times New Roman" w:hAnsi="Times New Roman"/>
          <w:sz w:val="24"/>
          <w:szCs w:val="24"/>
        </w:rPr>
        <w:t>23</w:t>
      </w:r>
      <w:r w:rsidRPr="00E7605B">
        <w:rPr>
          <w:rFonts w:ascii="Times New Roman" w:hAnsi="Times New Roman"/>
          <w:sz w:val="24"/>
          <w:szCs w:val="24"/>
        </w:rPr>
        <w:t>人，其中信息安全中心</w:t>
      </w:r>
      <w:r w:rsidRPr="00E7605B">
        <w:rPr>
          <w:rFonts w:ascii="Times New Roman" w:hAnsi="Times New Roman"/>
          <w:sz w:val="24"/>
          <w:szCs w:val="24"/>
        </w:rPr>
        <w:t>9</w:t>
      </w:r>
      <w:r w:rsidRPr="00E7605B">
        <w:rPr>
          <w:rFonts w:ascii="Times New Roman" w:hAnsi="Times New Roman"/>
          <w:sz w:val="24"/>
          <w:szCs w:val="24"/>
        </w:rPr>
        <w:t>人，网管中心下属的网络</w:t>
      </w:r>
      <w:proofErr w:type="gramStart"/>
      <w:r w:rsidRPr="00E7605B">
        <w:rPr>
          <w:rFonts w:ascii="Times New Roman" w:hAnsi="Times New Roman"/>
          <w:sz w:val="24"/>
          <w:szCs w:val="24"/>
        </w:rPr>
        <w:t>安全室</w:t>
      </w:r>
      <w:proofErr w:type="gramEnd"/>
      <w:r w:rsidRPr="00E7605B">
        <w:rPr>
          <w:rFonts w:ascii="Times New Roman" w:hAnsi="Times New Roman"/>
          <w:sz w:val="24"/>
          <w:szCs w:val="24"/>
        </w:rPr>
        <w:t>14</w:t>
      </w:r>
      <w:r w:rsidRPr="00E7605B">
        <w:rPr>
          <w:rFonts w:ascii="Times New Roman" w:hAnsi="Times New Roman"/>
          <w:sz w:val="24"/>
          <w:szCs w:val="24"/>
        </w:rPr>
        <w:t>人，</w:t>
      </w:r>
      <w:r w:rsidRPr="00E7605B">
        <w:rPr>
          <w:rFonts w:ascii="Times New Roman" w:hAnsi="Times New Roman" w:hint="eastAsia"/>
          <w:sz w:val="24"/>
          <w:szCs w:val="24"/>
        </w:rPr>
        <w:t>网络</w:t>
      </w:r>
      <w:proofErr w:type="gramStart"/>
      <w:r w:rsidRPr="00E7605B">
        <w:rPr>
          <w:rFonts w:ascii="Times New Roman" w:hAnsi="Times New Roman" w:hint="eastAsia"/>
          <w:sz w:val="24"/>
          <w:szCs w:val="24"/>
        </w:rPr>
        <w:t>安全室</w:t>
      </w:r>
      <w:proofErr w:type="gramEnd"/>
      <w:r w:rsidRPr="00E7605B">
        <w:rPr>
          <w:rFonts w:ascii="Times New Roman" w:hAnsi="Times New Roman" w:hint="eastAsia"/>
          <w:sz w:val="24"/>
          <w:szCs w:val="24"/>
        </w:rPr>
        <w:t>主要为信息安全中心做技术支撑。</w:t>
      </w:r>
    </w:p>
    <w:p w:rsidR="00E7605B" w:rsidRPr="00E7605B" w:rsidRDefault="00E7605B" w:rsidP="00E7605B">
      <w:pPr>
        <w:spacing w:after="120" w:line="400" w:lineRule="exact"/>
        <w:ind w:firstLineChars="200" w:firstLine="480"/>
        <w:rPr>
          <w:rFonts w:ascii="Times New Roman" w:hAnsi="Times New Roman"/>
          <w:sz w:val="24"/>
          <w:szCs w:val="24"/>
        </w:rPr>
      </w:pPr>
      <w:r w:rsidRPr="00E7605B">
        <w:rPr>
          <w:rFonts w:ascii="Times New Roman" w:hAnsi="Times New Roman" w:hint="eastAsia"/>
          <w:sz w:val="24"/>
          <w:szCs w:val="24"/>
        </w:rPr>
        <w:t>辽宁移动制定了网络与信息安全管理办法、信息安全责任管理办法、信息安全应急预案等一系列网络与信息安全管理制度。</w:t>
      </w:r>
      <w:r w:rsidRPr="00E7605B">
        <w:rPr>
          <w:rFonts w:ascii="Times New Roman" w:hAnsi="Times New Roman" w:hint="eastAsia"/>
          <w:sz w:val="24"/>
          <w:szCs w:val="24"/>
        </w:rPr>
        <w:t>2015</w:t>
      </w:r>
      <w:r w:rsidRPr="00E7605B">
        <w:rPr>
          <w:rFonts w:ascii="Times New Roman" w:hAnsi="Times New Roman" w:hint="eastAsia"/>
          <w:sz w:val="24"/>
          <w:szCs w:val="24"/>
        </w:rPr>
        <w:t>年对</w:t>
      </w:r>
      <w:r w:rsidRPr="00E7605B">
        <w:rPr>
          <w:rFonts w:ascii="Times New Roman" w:hAnsi="Times New Roman" w:hint="eastAsia"/>
          <w:sz w:val="24"/>
          <w:szCs w:val="24"/>
        </w:rPr>
        <w:t>23</w:t>
      </w:r>
      <w:r w:rsidRPr="00E7605B">
        <w:rPr>
          <w:rFonts w:ascii="Times New Roman" w:hAnsi="Times New Roman" w:hint="eastAsia"/>
          <w:sz w:val="24"/>
          <w:szCs w:val="24"/>
        </w:rPr>
        <w:t>个业务进行了自评估并已向管局报备，评估报告涵盖了信息内容安全方面的内容。</w:t>
      </w:r>
    </w:p>
    <w:p w:rsidR="006F3898" w:rsidRPr="00E7605B" w:rsidRDefault="00E7605B" w:rsidP="00BC726D">
      <w:pPr>
        <w:spacing w:after="120" w:line="400" w:lineRule="exact"/>
        <w:ind w:firstLineChars="200" w:firstLine="480"/>
        <w:rPr>
          <w:rFonts w:ascii="Times New Roman" w:hAnsi="Times New Roman"/>
          <w:sz w:val="24"/>
          <w:szCs w:val="24"/>
        </w:rPr>
      </w:pPr>
      <w:r w:rsidRPr="00E7605B">
        <w:rPr>
          <w:rFonts w:ascii="Times New Roman" w:hAnsi="Times New Roman"/>
          <w:sz w:val="24"/>
          <w:szCs w:val="24"/>
        </w:rPr>
        <w:t>总体上，辽宁移动在网络与信息安全机构设置、人员力量配备，以及管理制度建设等方面基本满足当前的信息安全管理要求，建议辽宁移动后期</w:t>
      </w:r>
      <w:r w:rsidRPr="00E7605B">
        <w:rPr>
          <w:rFonts w:ascii="Times New Roman" w:hAnsi="Times New Roman" w:hint="eastAsia"/>
          <w:sz w:val="24"/>
          <w:szCs w:val="24"/>
        </w:rPr>
        <w:t>继续加强安全管理方面的制度建设，根据实际业务的发展情况对网络与信息安全管理方面的制度进行修订，更好的适应业务发展带来的新问题。</w:t>
      </w:r>
    </w:p>
    <w:p w:rsidR="006A02D1" w:rsidRPr="00051061" w:rsidRDefault="00051061" w:rsidP="00051061">
      <w:pPr>
        <w:pStyle w:val="2"/>
        <w:rPr>
          <w:rFonts w:ascii="Times New Roman" w:eastAsia="黑体" w:hAnsi="Times New Roman"/>
          <w:b w:val="0"/>
        </w:rPr>
      </w:pPr>
      <w:bookmarkStart w:id="29" w:name="_Toc444847547"/>
      <w:r>
        <w:rPr>
          <w:rFonts w:ascii="Times New Roman" w:eastAsia="黑体" w:hAnsi="Times New Roman" w:hint="eastAsia"/>
          <w:b w:val="0"/>
        </w:rPr>
        <w:t>9</w:t>
      </w:r>
      <w:r w:rsidR="006A02D1" w:rsidRPr="00051061">
        <w:rPr>
          <w:rFonts w:ascii="Times New Roman" w:eastAsia="黑体" w:hAnsi="Times New Roman" w:hint="eastAsia"/>
          <w:b w:val="0"/>
        </w:rPr>
        <w:t xml:space="preserve">.2 </w:t>
      </w:r>
      <w:r w:rsidR="006A02D1" w:rsidRPr="00051061">
        <w:rPr>
          <w:rFonts w:ascii="Times New Roman" w:eastAsia="黑体" w:hAnsi="Times New Roman" w:hint="eastAsia"/>
          <w:b w:val="0"/>
        </w:rPr>
        <w:t>“</w:t>
      </w:r>
      <w:r w:rsidR="00736F3A">
        <w:rPr>
          <w:rFonts w:ascii="Times New Roman" w:eastAsia="黑体" w:hAnsi="Times New Roman" w:hint="eastAsia"/>
          <w:b w:val="0"/>
        </w:rPr>
        <w:t>聚和适</w:t>
      </w:r>
      <w:r w:rsidR="006A02D1" w:rsidRPr="00051061">
        <w:rPr>
          <w:rFonts w:ascii="Times New Roman" w:eastAsia="黑体" w:hAnsi="Times New Roman" w:hint="eastAsia"/>
          <w:b w:val="0"/>
        </w:rPr>
        <w:t>”业务安全评估结果</w:t>
      </w:r>
      <w:bookmarkEnd w:id="29"/>
    </w:p>
    <w:p w:rsidR="00146A42" w:rsidRDefault="00E7605B" w:rsidP="00146A42">
      <w:pPr>
        <w:spacing w:after="120" w:line="400" w:lineRule="exact"/>
        <w:ind w:firstLineChars="200" w:firstLine="480"/>
      </w:pPr>
      <w:r w:rsidRPr="00E7605B">
        <w:rPr>
          <w:rFonts w:ascii="Times New Roman" w:hAnsi="Times New Roman" w:hint="eastAsia"/>
          <w:sz w:val="24"/>
          <w:szCs w:val="24"/>
        </w:rPr>
        <w:t>1</w:t>
      </w:r>
      <w:r w:rsidRPr="00E7605B">
        <w:rPr>
          <w:rFonts w:ascii="Times New Roman" w:hAnsi="Times New Roman"/>
          <w:sz w:val="24"/>
          <w:szCs w:val="24"/>
        </w:rPr>
        <w:t>、聚和</w:t>
      </w:r>
      <w:proofErr w:type="gramStart"/>
      <w:r w:rsidRPr="00E7605B">
        <w:rPr>
          <w:rFonts w:ascii="Times New Roman" w:hAnsi="Times New Roman"/>
          <w:sz w:val="24"/>
          <w:szCs w:val="24"/>
        </w:rPr>
        <w:t>适业务</w:t>
      </w:r>
      <w:proofErr w:type="gramEnd"/>
      <w:r w:rsidRPr="00E7605B">
        <w:rPr>
          <w:rFonts w:ascii="Times New Roman" w:hAnsi="Times New Roman"/>
          <w:sz w:val="24"/>
          <w:szCs w:val="24"/>
        </w:rPr>
        <w:t>只支持辽宁移动用户使用，通过手机验证方式即可登录系统，无需用户其他信息，业务后端只有用户的手机信息，需要</w:t>
      </w:r>
      <w:proofErr w:type="gramStart"/>
      <w:r w:rsidRPr="00E7605B">
        <w:rPr>
          <w:rFonts w:ascii="Times New Roman" w:hAnsi="Times New Roman"/>
          <w:sz w:val="24"/>
          <w:szCs w:val="24"/>
        </w:rPr>
        <w:t>与网厅对接</w:t>
      </w:r>
      <w:proofErr w:type="gramEnd"/>
      <w:r w:rsidRPr="00E7605B">
        <w:rPr>
          <w:rFonts w:ascii="Times New Roman" w:hAnsi="Times New Roman"/>
          <w:sz w:val="24"/>
          <w:szCs w:val="24"/>
        </w:rPr>
        <w:t>才能得到姓名、身份证等更多的用户实名信息，建议聚和</w:t>
      </w:r>
      <w:proofErr w:type="gramStart"/>
      <w:r w:rsidRPr="00E7605B">
        <w:rPr>
          <w:rFonts w:ascii="Times New Roman" w:hAnsi="Times New Roman"/>
          <w:sz w:val="24"/>
          <w:szCs w:val="24"/>
        </w:rPr>
        <w:t>适业务</w:t>
      </w:r>
      <w:proofErr w:type="gramEnd"/>
      <w:r w:rsidRPr="00E7605B">
        <w:rPr>
          <w:rFonts w:ascii="Times New Roman" w:hAnsi="Times New Roman"/>
          <w:sz w:val="24"/>
          <w:szCs w:val="24"/>
        </w:rPr>
        <w:t>与</w:t>
      </w:r>
      <w:proofErr w:type="gramStart"/>
      <w:r w:rsidRPr="00E7605B">
        <w:rPr>
          <w:rFonts w:ascii="Times New Roman" w:hAnsi="Times New Roman"/>
          <w:sz w:val="24"/>
          <w:szCs w:val="24"/>
        </w:rPr>
        <w:t>网厅服务</w:t>
      </w:r>
      <w:proofErr w:type="gramEnd"/>
      <w:r w:rsidRPr="00E7605B">
        <w:rPr>
          <w:rFonts w:ascii="Times New Roman" w:hAnsi="Times New Roman"/>
          <w:sz w:val="24"/>
          <w:szCs w:val="24"/>
        </w:rPr>
        <w:t>部门建立工作机</w:t>
      </w:r>
      <w:r w:rsidRPr="00E7605B">
        <w:rPr>
          <w:rFonts w:ascii="Times New Roman" w:hAnsi="Times New Roman"/>
          <w:sz w:val="24"/>
          <w:szCs w:val="24"/>
        </w:rPr>
        <w:lastRenderedPageBreak/>
        <w:t>制，在相关部门需要调取用户实名信息时能够及时获取用户的准确信息。</w:t>
      </w:r>
    </w:p>
    <w:p w:rsidR="00146A42" w:rsidRDefault="00146A42" w:rsidP="00146A42">
      <w:pPr>
        <w:jc w:val="center"/>
        <w:rPr>
          <w:rFonts w:ascii="Times New Roman" w:hAnsi="Times New Roman"/>
          <w:sz w:val="24"/>
          <w:szCs w:val="24"/>
        </w:rPr>
      </w:pPr>
      <w:r>
        <w:rPr>
          <w:noProof/>
        </w:rPr>
        <w:drawing>
          <wp:inline distT="0" distB="0" distL="0" distR="0">
            <wp:extent cx="2160000" cy="3815756"/>
            <wp:effectExtent l="19050" t="0" r="0" b="0"/>
            <wp:docPr id="5" name="图片 2" descr="D:\信安工作\安全评估\辽宁评估\评估测试结果\移动\Screenshot_2016-01-26-13-5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信安工作\安全评估\辽宁评估\评估测试结果\移动\Screenshot_2016-01-26-13-58-50.png"/>
                    <pic:cNvPicPr>
                      <a:picLocks noChangeAspect="1" noChangeArrowheads="1"/>
                    </pic:cNvPicPr>
                  </pic:nvPicPr>
                  <pic:blipFill>
                    <a:blip r:embed="rId20" cstate="print"/>
                    <a:srcRect/>
                    <a:stretch>
                      <a:fillRect/>
                    </a:stretch>
                  </pic:blipFill>
                  <pic:spPr bwMode="auto">
                    <a:xfrm>
                      <a:off x="0" y="0"/>
                      <a:ext cx="2160000" cy="3815756"/>
                    </a:xfrm>
                    <a:prstGeom prst="rect">
                      <a:avLst/>
                    </a:prstGeom>
                    <a:noFill/>
                    <a:ln w="9525">
                      <a:noFill/>
                      <a:miter lim="800000"/>
                      <a:headEnd/>
                      <a:tailEnd/>
                    </a:ln>
                  </pic:spPr>
                </pic:pic>
              </a:graphicData>
            </a:graphic>
          </wp:inline>
        </w:drawing>
      </w:r>
    </w:p>
    <w:p w:rsidR="00FD0DCB" w:rsidRDefault="00FD0DCB" w:rsidP="00FD0DCB">
      <w:pPr>
        <w:spacing w:after="120" w:line="400" w:lineRule="exact"/>
        <w:ind w:firstLineChars="200" w:firstLine="480"/>
        <w:rPr>
          <w:rFonts w:ascii="Times New Roman" w:hAnsi="Times New Roman"/>
          <w:sz w:val="24"/>
          <w:szCs w:val="24"/>
        </w:rPr>
      </w:pPr>
      <w:r w:rsidRPr="00E7605B">
        <w:rPr>
          <w:rFonts w:ascii="Times New Roman" w:hAnsi="Times New Roman" w:hint="eastAsia"/>
          <w:sz w:val="24"/>
          <w:szCs w:val="24"/>
        </w:rPr>
        <w:t>2</w:t>
      </w:r>
      <w:r w:rsidRPr="00E7605B">
        <w:rPr>
          <w:rFonts w:ascii="Times New Roman" w:hAnsi="Times New Roman" w:hint="eastAsia"/>
          <w:sz w:val="24"/>
          <w:szCs w:val="24"/>
        </w:rPr>
        <w:t>、</w:t>
      </w:r>
      <w:r>
        <w:rPr>
          <w:rFonts w:ascii="Times New Roman" w:hAnsi="Times New Roman" w:hint="eastAsia"/>
          <w:sz w:val="24"/>
          <w:szCs w:val="24"/>
        </w:rPr>
        <w:t>在用户登录过程中，</w:t>
      </w:r>
      <w:r w:rsidRPr="00E7605B">
        <w:rPr>
          <w:rFonts w:ascii="Times New Roman" w:hAnsi="Times New Roman" w:hint="eastAsia"/>
          <w:sz w:val="24"/>
          <w:szCs w:val="24"/>
        </w:rPr>
        <w:t>聚和</w:t>
      </w:r>
      <w:proofErr w:type="gramStart"/>
      <w:r w:rsidRPr="00E7605B">
        <w:rPr>
          <w:rFonts w:ascii="Times New Roman" w:hAnsi="Times New Roman" w:hint="eastAsia"/>
          <w:sz w:val="24"/>
          <w:szCs w:val="24"/>
        </w:rPr>
        <w:t>适</w:t>
      </w:r>
      <w:r>
        <w:rPr>
          <w:rFonts w:ascii="Times New Roman" w:hAnsi="Times New Roman" w:hint="eastAsia"/>
          <w:sz w:val="24"/>
          <w:szCs w:val="24"/>
        </w:rPr>
        <w:t>业务</w:t>
      </w:r>
      <w:proofErr w:type="gramEnd"/>
      <w:r>
        <w:rPr>
          <w:rFonts w:ascii="Times New Roman" w:hAnsi="Times New Roman" w:hint="eastAsia"/>
          <w:sz w:val="24"/>
          <w:szCs w:val="24"/>
        </w:rPr>
        <w:t>对用户的手机号</w:t>
      </w:r>
      <w:r w:rsidR="004D78B6">
        <w:rPr>
          <w:rFonts w:ascii="Times New Roman" w:hAnsi="Times New Roman" w:hint="eastAsia"/>
          <w:sz w:val="24"/>
          <w:szCs w:val="24"/>
        </w:rPr>
        <w:t>、短信随机码</w:t>
      </w:r>
      <w:r>
        <w:rPr>
          <w:rFonts w:ascii="Times New Roman" w:hAnsi="Times New Roman" w:hint="eastAsia"/>
          <w:sz w:val="24"/>
          <w:szCs w:val="24"/>
        </w:rPr>
        <w:t>等信息进行了较为严格的加密</w:t>
      </w:r>
      <w:r w:rsidR="004D78B6">
        <w:rPr>
          <w:rFonts w:ascii="Times New Roman" w:hAnsi="Times New Roman" w:hint="eastAsia"/>
          <w:sz w:val="24"/>
          <w:szCs w:val="24"/>
        </w:rPr>
        <w:t>，保障了用户信息的安全</w:t>
      </w:r>
      <w:r>
        <w:rPr>
          <w:rFonts w:ascii="Times New Roman" w:hAnsi="Times New Roman" w:hint="eastAsia"/>
          <w:sz w:val="24"/>
          <w:szCs w:val="24"/>
        </w:rPr>
        <w:t>。</w:t>
      </w:r>
    </w:p>
    <w:p w:rsidR="00FD0DCB" w:rsidRDefault="00FD0DCB" w:rsidP="00FD0DCB">
      <w:pPr>
        <w:jc w:val="center"/>
      </w:pPr>
      <w:r>
        <w:rPr>
          <w:noProof/>
        </w:rPr>
        <w:drawing>
          <wp:inline distT="0" distB="0" distL="0" distR="0">
            <wp:extent cx="5274310" cy="2302960"/>
            <wp:effectExtent l="19050" t="0" r="2540" b="0"/>
            <wp:docPr id="13" name="图片 3" descr="D:\信安工作\安全评估\辽宁评估\评估测试结果\移动\登录抓包-标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信安工作\安全评估\辽宁评估\评估测试结果\移动\登录抓包-标注.PNG"/>
                    <pic:cNvPicPr>
                      <a:picLocks noChangeAspect="1" noChangeArrowheads="1"/>
                    </pic:cNvPicPr>
                  </pic:nvPicPr>
                  <pic:blipFill>
                    <a:blip r:embed="rId21"/>
                    <a:srcRect/>
                    <a:stretch>
                      <a:fillRect/>
                    </a:stretch>
                  </pic:blipFill>
                  <pic:spPr bwMode="auto">
                    <a:xfrm>
                      <a:off x="0" y="0"/>
                      <a:ext cx="5274310" cy="2302960"/>
                    </a:xfrm>
                    <a:prstGeom prst="rect">
                      <a:avLst/>
                    </a:prstGeom>
                    <a:noFill/>
                    <a:ln w="9525">
                      <a:noFill/>
                      <a:miter lim="800000"/>
                      <a:headEnd/>
                      <a:tailEnd/>
                    </a:ln>
                  </pic:spPr>
                </pic:pic>
              </a:graphicData>
            </a:graphic>
          </wp:inline>
        </w:drawing>
      </w:r>
    </w:p>
    <w:p w:rsidR="007E7161" w:rsidRDefault="007E7161" w:rsidP="007E7161">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3</w:t>
      </w:r>
      <w:r w:rsidRPr="00E7605B">
        <w:rPr>
          <w:rFonts w:ascii="Times New Roman" w:hAnsi="Times New Roman" w:hint="eastAsia"/>
          <w:sz w:val="24"/>
          <w:szCs w:val="24"/>
        </w:rPr>
        <w:t>、</w:t>
      </w:r>
      <w:r>
        <w:rPr>
          <w:rFonts w:ascii="Times New Roman" w:hAnsi="Times New Roman" w:hint="eastAsia"/>
          <w:sz w:val="24"/>
          <w:szCs w:val="24"/>
        </w:rPr>
        <w:t>用户在聚和</w:t>
      </w:r>
      <w:proofErr w:type="gramStart"/>
      <w:r>
        <w:rPr>
          <w:rFonts w:ascii="Times New Roman" w:hAnsi="Times New Roman" w:hint="eastAsia"/>
          <w:sz w:val="24"/>
          <w:szCs w:val="24"/>
        </w:rPr>
        <w:t>适平台</w:t>
      </w:r>
      <w:proofErr w:type="gramEnd"/>
      <w:r>
        <w:rPr>
          <w:rFonts w:ascii="Times New Roman" w:hAnsi="Times New Roman" w:hint="eastAsia"/>
          <w:sz w:val="24"/>
          <w:szCs w:val="24"/>
        </w:rPr>
        <w:t>购买商品的支付环节中，聚和</w:t>
      </w:r>
      <w:proofErr w:type="gramStart"/>
      <w:r>
        <w:rPr>
          <w:rFonts w:ascii="Times New Roman" w:hAnsi="Times New Roman" w:hint="eastAsia"/>
          <w:sz w:val="24"/>
          <w:szCs w:val="24"/>
        </w:rPr>
        <w:t>适业务</w:t>
      </w:r>
      <w:proofErr w:type="gramEnd"/>
      <w:r>
        <w:rPr>
          <w:rFonts w:ascii="Times New Roman" w:hAnsi="Times New Roman" w:hint="eastAsia"/>
          <w:sz w:val="24"/>
          <w:szCs w:val="24"/>
        </w:rPr>
        <w:t>对用户输入的服务密码进行了严格的加密</w:t>
      </w:r>
      <w:r w:rsidR="004D78B6">
        <w:rPr>
          <w:rFonts w:ascii="Times New Roman" w:hAnsi="Times New Roman" w:hint="eastAsia"/>
          <w:sz w:val="24"/>
          <w:szCs w:val="24"/>
        </w:rPr>
        <w:t>，保证了用户服务密码的安全</w:t>
      </w:r>
      <w:r w:rsidRPr="00E7605B">
        <w:rPr>
          <w:rFonts w:ascii="Times New Roman" w:hAnsi="Times New Roman" w:hint="eastAsia"/>
          <w:sz w:val="24"/>
          <w:szCs w:val="24"/>
        </w:rPr>
        <w:t>。</w:t>
      </w:r>
    </w:p>
    <w:p w:rsidR="00EF3DF6" w:rsidRDefault="00EF3DF6" w:rsidP="007E7161">
      <w:pPr>
        <w:jc w:val="center"/>
      </w:pPr>
      <w:r>
        <w:rPr>
          <w:noProof/>
        </w:rPr>
        <w:lastRenderedPageBreak/>
        <w:drawing>
          <wp:inline distT="0" distB="0" distL="0" distR="0">
            <wp:extent cx="5274310" cy="2703080"/>
            <wp:effectExtent l="19050" t="0" r="2540" b="0"/>
            <wp:docPr id="17" name="图片 5" descr="D:\信安工作\安全评估\辽宁评估\评估测试结果\移动\积分支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信安工作\安全评估\辽宁评估\评估测试结果\移动\积分支付界面.PNG"/>
                    <pic:cNvPicPr>
                      <a:picLocks noChangeAspect="1" noChangeArrowheads="1"/>
                    </pic:cNvPicPr>
                  </pic:nvPicPr>
                  <pic:blipFill>
                    <a:blip r:embed="rId22"/>
                    <a:srcRect/>
                    <a:stretch>
                      <a:fillRect/>
                    </a:stretch>
                  </pic:blipFill>
                  <pic:spPr bwMode="auto">
                    <a:xfrm>
                      <a:off x="0" y="0"/>
                      <a:ext cx="5274310" cy="2703080"/>
                    </a:xfrm>
                    <a:prstGeom prst="rect">
                      <a:avLst/>
                    </a:prstGeom>
                    <a:noFill/>
                    <a:ln w="9525">
                      <a:noFill/>
                      <a:miter lim="800000"/>
                      <a:headEnd/>
                      <a:tailEnd/>
                    </a:ln>
                  </pic:spPr>
                </pic:pic>
              </a:graphicData>
            </a:graphic>
          </wp:inline>
        </w:drawing>
      </w:r>
    </w:p>
    <w:p w:rsidR="00EF3DF6" w:rsidRDefault="00EF3DF6" w:rsidP="007E7161">
      <w:pPr>
        <w:jc w:val="center"/>
      </w:pPr>
      <w:r w:rsidRPr="00EF3DF6">
        <w:rPr>
          <w:noProof/>
        </w:rPr>
        <w:drawing>
          <wp:inline distT="0" distB="0" distL="0" distR="0">
            <wp:extent cx="5274310" cy="1829041"/>
            <wp:effectExtent l="19050" t="0" r="2540" b="0"/>
            <wp:docPr id="18" name="图片 4" descr="D:\信安工作\安全评估\辽宁评估\评估测试结果\移动\服务密码支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信安工作\安全评估\辽宁评估\评估测试结果\移动\服务密码支付.PNG"/>
                    <pic:cNvPicPr>
                      <a:picLocks noChangeAspect="1" noChangeArrowheads="1"/>
                    </pic:cNvPicPr>
                  </pic:nvPicPr>
                  <pic:blipFill>
                    <a:blip r:embed="rId23"/>
                    <a:srcRect/>
                    <a:stretch>
                      <a:fillRect/>
                    </a:stretch>
                  </pic:blipFill>
                  <pic:spPr bwMode="auto">
                    <a:xfrm>
                      <a:off x="0" y="0"/>
                      <a:ext cx="5274310" cy="1829041"/>
                    </a:xfrm>
                    <a:prstGeom prst="rect">
                      <a:avLst/>
                    </a:prstGeom>
                    <a:noFill/>
                    <a:ln w="9525">
                      <a:noFill/>
                      <a:miter lim="800000"/>
                      <a:headEnd/>
                      <a:tailEnd/>
                    </a:ln>
                  </pic:spPr>
                </pic:pic>
              </a:graphicData>
            </a:graphic>
          </wp:inline>
        </w:drawing>
      </w:r>
    </w:p>
    <w:p w:rsidR="00FD0DCB" w:rsidRPr="00E7605B" w:rsidRDefault="00FD0DCB" w:rsidP="00FD0DCB">
      <w:pPr>
        <w:rPr>
          <w:rFonts w:ascii="Times New Roman" w:hAnsi="Times New Roman"/>
          <w:sz w:val="24"/>
          <w:szCs w:val="24"/>
        </w:rPr>
      </w:pPr>
    </w:p>
    <w:p w:rsidR="00E7605B" w:rsidRDefault="006E5A71" w:rsidP="00E7605B">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4</w:t>
      </w:r>
      <w:r w:rsidR="00E7605B" w:rsidRPr="00E7605B">
        <w:rPr>
          <w:rFonts w:ascii="Times New Roman" w:hAnsi="Times New Roman" w:hint="eastAsia"/>
          <w:sz w:val="24"/>
          <w:szCs w:val="24"/>
        </w:rPr>
        <w:t>、</w:t>
      </w:r>
      <w:proofErr w:type="gramStart"/>
      <w:r w:rsidR="00E7605B" w:rsidRPr="00E7605B">
        <w:rPr>
          <w:rFonts w:ascii="Times New Roman" w:hAnsi="Times New Roman" w:hint="eastAsia"/>
          <w:sz w:val="24"/>
          <w:szCs w:val="24"/>
        </w:rPr>
        <w:t>聚和适用</w:t>
      </w:r>
      <w:proofErr w:type="gramEnd"/>
      <w:r w:rsidR="00E7605B" w:rsidRPr="00E7605B">
        <w:rPr>
          <w:rFonts w:ascii="Times New Roman" w:hAnsi="Times New Roman" w:hint="eastAsia"/>
          <w:sz w:val="24"/>
          <w:szCs w:val="24"/>
        </w:rPr>
        <w:t>户登录密码及后台管理系统密码均为明文传输，建议对密码等敏感数据进行加密后再专输或通过</w:t>
      </w:r>
      <w:r w:rsidR="00E7605B" w:rsidRPr="00E7605B">
        <w:rPr>
          <w:rFonts w:ascii="Times New Roman" w:hAnsi="Times New Roman" w:hint="eastAsia"/>
          <w:sz w:val="24"/>
          <w:szCs w:val="24"/>
        </w:rPr>
        <w:t>HTTPS</w:t>
      </w:r>
      <w:r w:rsidR="00E7605B" w:rsidRPr="00E7605B">
        <w:rPr>
          <w:rFonts w:ascii="Times New Roman" w:hAnsi="Times New Roman" w:hint="eastAsia"/>
          <w:sz w:val="24"/>
          <w:szCs w:val="24"/>
        </w:rPr>
        <w:t>方面对</w:t>
      </w:r>
      <w:r w:rsidR="00E7605B" w:rsidRPr="00E7605B">
        <w:rPr>
          <w:rFonts w:ascii="Times New Roman" w:hAnsi="Times New Roman" w:hint="eastAsia"/>
          <w:sz w:val="24"/>
          <w:szCs w:val="24"/>
        </w:rPr>
        <w:t>Web</w:t>
      </w:r>
      <w:r w:rsidR="00E7605B" w:rsidRPr="00E7605B">
        <w:rPr>
          <w:rFonts w:ascii="Times New Roman" w:hAnsi="Times New Roman" w:hint="eastAsia"/>
          <w:sz w:val="24"/>
          <w:szCs w:val="24"/>
        </w:rPr>
        <w:t>页面进行整体加密传输。</w:t>
      </w:r>
    </w:p>
    <w:p w:rsidR="00ED3E7C" w:rsidRDefault="00ED3E7C" w:rsidP="00ED3E7C">
      <w:pPr>
        <w:jc w:val="center"/>
      </w:pPr>
      <w:r>
        <w:rPr>
          <w:noProof/>
        </w:rPr>
        <w:drawing>
          <wp:inline distT="0" distB="0" distL="0" distR="0">
            <wp:extent cx="5274310" cy="2780748"/>
            <wp:effectExtent l="19050" t="0" r="2540" b="0"/>
            <wp:docPr id="3" name="图片 2" descr="D:\信安工作\安全评估\辽宁评估\辽宁移动-商家联盟资料\截图\后台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信安工作\安全评估\辽宁评估\辽宁移动-商家联盟资料\截图\后台登录界面.PNG"/>
                    <pic:cNvPicPr>
                      <a:picLocks noChangeAspect="1" noChangeArrowheads="1"/>
                    </pic:cNvPicPr>
                  </pic:nvPicPr>
                  <pic:blipFill>
                    <a:blip r:embed="rId24"/>
                    <a:srcRect/>
                    <a:stretch>
                      <a:fillRect/>
                    </a:stretch>
                  </pic:blipFill>
                  <pic:spPr bwMode="auto">
                    <a:xfrm>
                      <a:off x="0" y="0"/>
                      <a:ext cx="5274310" cy="2780748"/>
                    </a:xfrm>
                    <a:prstGeom prst="rect">
                      <a:avLst/>
                    </a:prstGeom>
                    <a:noFill/>
                    <a:ln w="9525">
                      <a:noFill/>
                      <a:miter lim="800000"/>
                      <a:headEnd/>
                      <a:tailEnd/>
                    </a:ln>
                  </pic:spPr>
                </pic:pic>
              </a:graphicData>
            </a:graphic>
          </wp:inline>
        </w:drawing>
      </w:r>
    </w:p>
    <w:p w:rsidR="00ED3E7C" w:rsidRDefault="00ED3E7C" w:rsidP="00ED3E7C">
      <w:pPr>
        <w:jc w:val="center"/>
      </w:pPr>
      <w:r>
        <w:rPr>
          <w:noProof/>
        </w:rPr>
        <w:lastRenderedPageBreak/>
        <w:drawing>
          <wp:inline distT="0" distB="0" distL="0" distR="0">
            <wp:extent cx="5274310" cy="4201673"/>
            <wp:effectExtent l="19050" t="0" r="2540" b="0"/>
            <wp:docPr id="4" name="图片 3" descr="D:\信安工作\安全评估\辽宁评估\辽宁移动-商家联盟资料\截图\后台管理系统数据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信安工作\安全评估\辽宁评估\辽宁移动-商家联盟资料\截图\后台管理系统数据流.PNG"/>
                    <pic:cNvPicPr>
                      <a:picLocks noChangeAspect="1" noChangeArrowheads="1"/>
                    </pic:cNvPicPr>
                  </pic:nvPicPr>
                  <pic:blipFill>
                    <a:blip r:embed="rId25"/>
                    <a:srcRect/>
                    <a:stretch>
                      <a:fillRect/>
                    </a:stretch>
                  </pic:blipFill>
                  <pic:spPr bwMode="auto">
                    <a:xfrm>
                      <a:off x="0" y="0"/>
                      <a:ext cx="5274310" cy="4201673"/>
                    </a:xfrm>
                    <a:prstGeom prst="rect">
                      <a:avLst/>
                    </a:prstGeom>
                    <a:noFill/>
                    <a:ln w="9525">
                      <a:noFill/>
                      <a:miter lim="800000"/>
                      <a:headEnd/>
                      <a:tailEnd/>
                    </a:ln>
                  </pic:spPr>
                </pic:pic>
              </a:graphicData>
            </a:graphic>
          </wp:inline>
        </w:drawing>
      </w:r>
    </w:p>
    <w:p w:rsidR="00E7605B" w:rsidRDefault="006E5A71" w:rsidP="00E7605B">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5</w:t>
      </w:r>
      <w:r w:rsidR="00E7605B" w:rsidRPr="00E7605B">
        <w:rPr>
          <w:rFonts w:ascii="Times New Roman" w:hAnsi="Times New Roman" w:hint="eastAsia"/>
          <w:sz w:val="24"/>
          <w:szCs w:val="24"/>
        </w:rPr>
        <w:t>、聚和</w:t>
      </w:r>
      <w:proofErr w:type="gramStart"/>
      <w:r w:rsidR="00E7605B" w:rsidRPr="00E7605B">
        <w:rPr>
          <w:rFonts w:ascii="Times New Roman" w:hAnsi="Times New Roman" w:hint="eastAsia"/>
          <w:sz w:val="24"/>
          <w:szCs w:val="24"/>
        </w:rPr>
        <w:t>适商品</w:t>
      </w:r>
      <w:proofErr w:type="gramEnd"/>
      <w:r w:rsidR="00E7605B" w:rsidRPr="00E7605B">
        <w:rPr>
          <w:rFonts w:ascii="Times New Roman" w:hAnsi="Times New Roman" w:hint="eastAsia"/>
          <w:sz w:val="24"/>
          <w:szCs w:val="24"/>
        </w:rPr>
        <w:t>、优惠券、折扣需经过发布、结算审核、业务审核等环节才能正式生效，并且发布与审核权限由不同类型的管理账号进行操作，实现了发布与审核功能权限的分离，并且商品信息修改后还需要进行再次审核，信息的发布到生效的流程基本符合信息安全管理要求，建议辽宁移动加强对管理用户权限的管理，确保发布与审核权限对应于不同的管理账号，并且在物理上对应不同的人员，同时加强对相关管理人员的信息安全培训教育，制定相应的培训计划。</w:t>
      </w:r>
    </w:p>
    <w:p w:rsidR="00094AFD" w:rsidRDefault="00094AFD" w:rsidP="00094AFD">
      <w:pPr>
        <w:jc w:val="center"/>
      </w:pPr>
      <w:r>
        <w:rPr>
          <w:noProof/>
        </w:rPr>
        <w:lastRenderedPageBreak/>
        <w:drawing>
          <wp:inline distT="0" distB="0" distL="0" distR="0">
            <wp:extent cx="5274310" cy="2964773"/>
            <wp:effectExtent l="19050" t="0" r="2540" b="0"/>
            <wp:docPr id="6" name="图片 4" descr="D:\信安工作\安全评估\辽宁评估\辽宁移动-商家联盟资料\截图\商品待审核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信安工作\安全评估\辽宁评估\辽宁移动-商家联盟资料\截图\商品待审核列表.PNG"/>
                    <pic:cNvPicPr>
                      <a:picLocks noChangeAspect="1" noChangeArrowheads="1"/>
                    </pic:cNvPicPr>
                  </pic:nvPicPr>
                  <pic:blipFill>
                    <a:blip r:embed="rId26"/>
                    <a:srcRect/>
                    <a:stretch>
                      <a:fillRect/>
                    </a:stretch>
                  </pic:blipFill>
                  <pic:spPr bwMode="auto">
                    <a:xfrm>
                      <a:off x="0" y="0"/>
                      <a:ext cx="5274310" cy="2964773"/>
                    </a:xfrm>
                    <a:prstGeom prst="rect">
                      <a:avLst/>
                    </a:prstGeom>
                    <a:noFill/>
                    <a:ln w="9525">
                      <a:noFill/>
                      <a:miter lim="800000"/>
                      <a:headEnd/>
                      <a:tailEnd/>
                    </a:ln>
                  </pic:spPr>
                </pic:pic>
              </a:graphicData>
            </a:graphic>
          </wp:inline>
        </w:drawing>
      </w:r>
    </w:p>
    <w:p w:rsidR="00D43687" w:rsidRDefault="00D43687" w:rsidP="00094AFD">
      <w:pPr>
        <w:jc w:val="center"/>
      </w:pPr>
      <w:r>
        <w:rPr>
          <w:noProof/>
        </w:rPr>
        <w:drawing>
          <wp:inline distT="0" distB="0" distL="0" distR="0">
            <wp:extent cx="5274310" cy="2964773"/>
            <wp:effectExtent l="19050" t="0" r="2540" b="0"/>
            <wp:docPr id="9" name="图片 7" descr="D:\信安工作\安全评估\辽宁评估\辽宁移动-商家联盟资料\截图\特定商品审核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信安工作\安全评估\辽宁评估\辽宁移动-商家联盟资料\截图\特定商品审核记录.PNG"/>
                    <pic:cNvPicPr>
                      <a:picLocks noChangeAspect="1" noChangeArrowheads="1"/>
                    </pic:cNvPicPr>
                  </pic:nvPicPr>
                  <pic:blipFill>
                    <a:blip r:embed="rId27"/>
                    <a:srcRect/>
                    <a:stretch>
                      <a:fillRect/>
                    </a:stretch>
                  </pic:blipFill>
                  <pic:spPr bwMode="auto">
                    <a:xfrm>
                      <a:off x="0" y="0"/>
                      <a:ext cx="5274310" cy="2964773"/>
                    </a:xfrm>
                    <a:prstGeom prst="rect">
                      <a:avLst/>
                    </a:prstGeom>
                    <a:noFill/>
                    <a:ln w="9525">
                      <a:noFill/>
                      <a:miter lim="800000"/>
                      <a:headEnd/>
                      <a:tailEnd/>
                    </a:ln>
                  </pic:spPr>
                </pic:pic>
              </a:graphicData>
            </a:graphic>
          </wp:inline>
        </w:drawing>
      </w:r>
    </w:p>
    <w:p w:rsidR="00094AFD" w:rsidRDefault="00094AFD" w:rsidP="00094AFD">
      <w:pPr>
        <w:jc w:val="center"/>
      </w:pPr>
      <w:r>
        <w:rPr>
          <w:noProof/>
        </w:rPr>
        <w:lastRenderedPageBreak/>
        <w:drawing>
          <wp:inline distT="0" distB="0" distL="0" distR="0">
            <wp:extent cx="5274310" cy="2964773"/>
            <wp:effectExtent l="19050" t="0" r="2540" b="0"/>
            <wp:docPr id="7" name="图片 5" descr="D:\信安工作\安全评估\辽宁评估\辽宁移动-商家联盟资料\截图\优惠券审核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信安工作\安全评估\辽宁评估\辽宁移动-商家联盟资料\截图\优惠券审核列表.PNG"/>
                    <pic:cNvPicPr>
                      <a:picLocks noChangeAspect="1" noChangeArrowheads="1"/>
                    </pic:cNvPicPr>
                  </pic:nvPicPr>
                  <pic:blipFill>
                    <a:blip r:embed="rId28"/>
                    <a:srcRect/>
                    <a:stretch>
                      <a:fillRect/>
                    </a:stretch>
                  </pic:blipFill>
                  <pic:spPr bwMode="auto">
                    <a:xfrm>
                      <a:off x="0" y="0"/>
                      <a:ext cx="5274310" cy="2964773"/>
                    </a:xfrm>
                    <a:prstGeom prst="rect">
                      <a:avLst/>
                    </a:prstGeom>
                    <a:noFill/>
                    <a:ln w="9525">
                      <a:noFill/>
                      <a:miter lim="800000"/>
                      <a:headEnd/>
                      <a:tailEnd/>
                    </a:ln>
                  </pic:spPr>
                </pic:pic>
              </a:graphicData>
            </a:graphic>
          </wp:inline>
        </w:drawing>
      </w:r>
    </w:p>
    <w:p w:rsidR="00094AFD" w:rsidRDefault="00094AFD" w:rsidP="00094AFD">
      <w:pPr>
        <w:jc w:val="center"/>
      </w:pPr>
      <w:r>
        <w:rPr>
          <w:noProof/>
        </w:rPr>
        <w:drawing>
          <wp:inline distT="0" distB="0" distL="0" distR="0">
            <wp:extent cx="5274310" cy="2964773"/>
            <wp:effectExtent l="19050" t="0" r="2540" b="0"/>
            <wp:docPr id="8" name="图片 6" descr="D:\信安工作\安全评估\辽宁评估\辽宁移动-商家联盟资料\截图\折扣审核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信安工作\安全评估\辽宁评估\辽宁移动-商家联盟资料\截图\折扣审核列表.PNG"/>
                    <pic:cNvPicPr>
                      <a:picLocks noChangeAspect="1" noChangeArrowheads="1"/>
                    </pic:cNvPicPr>
                  </pic:nvPicPr>
                  <pic:blipFill>
                    <a:blip r:embed="rId29"/>
                    <a:srcRect/>
                    <a:stretch>
                      <a:fillRect/>
                    </a:stretch>
                  </pic:blipFill>
                  <pic:spPr bwMode="auto">
                    <a:xfrm>
                      <a:off x="0" y="0"/>
                      <a:ext cx="5274310" cy="2964773"/>
                    </a:xfrm>
                    <a:prstGeom prst="rect">
                      <a:avLst/>
                    </a:prstGeom>
                    <a:noFill/>
                    <a:ln w="9525">
                      <a:noFill/>
                      <a:miter lim="800000"/>
                      <a:headEnd/>
                      <a:tailEnd/>
                    </a:ln>
                  </pic:spPr>
                </pic:pic>
              </a:graphicData>
            </a:graphic>
          </wp:inline>
        </w:drawing>
      </w:r>
    </w:p>
    <w:p w:rsidR="00094AFD" w:rsidRPr="00094AFD" w:rsidRDefault="00094AFD" w:rsidP="00094AFD">
      <w:pPr>
        <w:spacing w:after="120" w:line="400" w:lineRule="exact"/>
        <w:rPr>
          <w:rFonts w:ascii="Times New Roman" w:hAnsi="Times New Roman"/>
          <w:sz w:val="24"/>
          <w:szCs w:val="24"/>
        </w:rPr>
      </w:pPr>
    </w:p>
    <w:p w:rsidR="00E7605B" w:rsidRDefault="006F69C2" w:rsidP="00E7605B">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6</w:t>
      </w:r>
      <w:r w:rsidR="00E7605B" w:rsidRPr="00E7605B">
        <w:rPr>
          <w:rFonts w:ascii="Times New Roman" w:hAnsi="Times New Roman" w:hint="eastAsia"/>
          <w:sz w:val="24"/>
          <w:szCs w:val="24"/>
        </w:rPr>
        <w:t>、聚和</w:t>
      </w:r>
      <w:proofErr w:type="gramStart"/>
      <w:r w:rsidR="00E7605B" w:rsidRPr="00E7605B">
        <w:rPr>
          <w:rFonts w:ascii="Times New Roman" w:hAnsi="Times New Roman" w:hint="eastAsia"/>
          <w:sz w:val="24"/>
          <w:szCs w:val="24"/>
        </w:rPr>
        <w:t>适业务</w:t>
      </w:r>
      <w:proofErr w:type="gramEnd"/>
      <w:r w:rsidR="00E7605B" w:rsidRPr="00E7605B">
        <w:rPr>
          <w:rFonts w:ascii="Times New Roman" w:hAnsi="Times New Roman" w:hint="eastAsia"/>
          <w:sz w:val="24"/>
          <w:szCs w:val="24"/>
        </w:rPr>
        <w:t>提供积分转赠功能，即用户可将积分转赠给其他人。用户在登录后输入要转赠的用户手机号，转赠的积分数额，并输入手机服务密码即可转赠。该部分存在的问题在于用户的服务密码及双方手机号均为明文传输，存在巨大的服务密码泄露的风险。由于手机服务密码是用户极其重要的信息，建议对用户手机号和服务密码进行加密传输，降低用户重要信息被泄露和破解的风险。</w:t>
      </w:r>
    </w:p>
    <w:p w:rsidR="00BC726D" w:rsidRPr="007E42B6" w:rsidRDefault="00BC726D" w:rsidP="00BC726D">
      <w:pPr>
        <w:jc w:val="center"/>
      </w:pPr>
      <w:r w:rsidRPr="00BC726D">
        <w:rPr>
          <w:noProof/>
        </w:rPr>
        <w:lastRenderedPageBreak/>
        <w:drawing>
          <wp:inline distT="0" distB="0" distL="0" distR="0">
            <wp:extent cx="5274310" cy="3239079"/>
            <wp:effectExtent l="19050" t="0" r="2540" b="0"/>
            <wp:docPr id="10" name="图片 1" descr="C:\Users\steven\Desktop\辽宁评估\移动\捕获-积分转增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esktop\辽宁评估\移动\捕获-积分转增界面.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239079"/>
                    </a:xfrm>
                    <a:prstGeom prst="rect">
                      <a:avLst/>
                    </a:prstGeom>
                    <a:noFill/>
                    <a:ln>
                      <a:noFill/>
                    </a:ln>
                  </pic:spPr>
                </pic:pic>
              </a:graphicData>
            </a:graphic>
          </wp:inline>
        </w:drawing>
      </w:r>
    </w:p>
    <w:p w:rsidR="00BC726D" w:rsidRPr="007E42B6" w:rsidRDefault="00BC726D" w:rsidP="00BC726D">
      <w:r w:rsidRPr="00BC726D">
        <w:rPr>
          <w:noProof/>
        </w:rPr>
        <w:drawing>
          <wp:inline distT="0" distB="0" distL="0" distR="0">
            <wp:extent cx="5274310" cy="2136770"/>
            <wp:effectExtent l="19050" t="0" r="2540" b="0"/>
            <wp:docPr id="11" name="图片 2" descr="C:\Users\steven\Desktop\辽宁评估\移动\捕获-积分转增服务密码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Desktop\辽宁评估\移动\捕获-积分转增服务密码 - 副本.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136770"/>
                    </a:xfrm>
                    <a:prstGeom prst="rect">
                      <a:avLst/>
                    </a:prstGeom>
                    <a:noFill/>
                    <a:ln>
                      <a:noFill/>
                    </a:ln>
                  </pic:spPr>
                </pic:pic>
              </a:graphicData>
            </a:graphic>
          </wp:inline>
        </w:drawing>
      </w:r>
    </w:p>
    <w:p w:rsidR="00E7605B" w:rsidRDefault="006F69C2" w:rsidP="00E7605B">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7</w:t>
      </w:r>
      <w:r w:rsidR="00E7605B" w:rsidRPr="00E7605B">
        <w:rPr>
          <w:rFonts w:ascii="Times New Roman" w:hAnsi="Times New Roman" w:hint="eastAsia"/>
          <w:sz w:val="24"/>
          <w:szCs w:val="24"/>
        </w:rPr>
        <w:t>、用户个人信息设置部分，系统对用户的昵称及头像不进行审核和限制，用户可上传敏感及有害信息作为头像。依据《互联网用户账号名称管理规定》的相关要求，互联网信息服务提供者应当落实安全管理责任，完善用户服务协议，明示互联网信息服务使用者在账号名称、头像和简介等注册信息中不得出现违法和不良信息，对互联网用户提交的账号名称、头像和简介等注册信息进行审核，对含有违法和不良信息的，不予注册。建议依据相关规定增加说明信息和审核机制。</w:t>
      </w:r>
    </w:p>
    <w:p w:rsidR="00DE4A14" w:rsidRPr="007E42B6" w:rsidRDefault="00DE4A14" w:rsidP="00DE4A14">
      <w:pPr>
        <w:jc w:val="center"/>
      </w:pPr>
      <w:r w:rsidRPr="00DE4A14">
        <w:rPr>
          <w:noProof/>
        </w:rPr>
        <w:lastRenderedPageBreak/>
        <w:drawing>
          <wp:inline distT="0" distB="0" distL="0" distR="0">
            <wp:extent cx="5274310" cy="3305248"/>
            <wp:effectExtent l="19050" t="0" r="2540" b="0"/>
            <wp:docPr id="15" name="图片 3" descr="C:\Users\steven\Desktop\辽宁评估\移动\头像及用户名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esktop\辽宁评估\移动\头像及用户名修改.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05248"/>
                    </a:xfrm>
                    <a:prstGeom prst="rect">
                      <a:avLst/>
                    </a:prstGeom>
                    <a:noFill/>
                    <a:ln>
                      <a:noFill/>
                    </a:ln>
                  </pic:spPr>
                </pic:pic>
              </a:graphicData>
            </a:graphic>
          </wp:inline>
        </w:drawing>
      </w:r>
    </w:p>
    <w:p w:rsidR="00BC726D" w:rsidRPr="00E7605B" w:rsidRDefault="00BC726D" w:rsidP="00BC726D">
      <w:pPr>
        <w:spacing w:after="120" w:line="400" w:lineRule="exact"/>
        <w:rPr>
          <w:rFonts w:ascii="Times New Roman" w:hAnsi="Times New Roman"/>
          <w:sz w:val="24"/>
          <w:szCs w:val="24"/>
        </w:rPr>
      </w:pPr>
    </w:p>
    <w:p w:rsidR="00E7605B" w:rsidRDefault="006F69C2" w:rsidP="00E7605B">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8</w:t>
      </w:r>
      <w:r w:rsidR="00E7605B" w:rsidRPr="00E7605B">
        <w:rPr>
          <w:rFonts w:ascii="Times New Roman" w:hAnsi="Times New Roman" w:hint="eastAsia"/>
          <w:sz w:val="24"/>
          <w:szCs w:val="24"/>
        </w:rPr>
        <w:t>、聚和</w:t>
      </w:r>
      <w:proofErr w:type="gramStart"/>
      <w:r w:rsidR="00E7605B" w:rsidRPr="00E7605B">
        <w:rPr>
          <w:rFonts w:ascii="Times New Roman" w:hAnsi="Times New Roman" w:hint="eastAsia"/>
          <w:sz w:val="24"/>
          <w:szCs w:val="24"/>
        </w:rPr>
        <w:t>适提供</w:t>
      </w:r>
      <w:proofErr w:type="gramEnd"/>
      <w:r w:rsidR="00E7605B" w:rsidRPr="00E7605B">
        <w:rPr>
          <w:rFonts w:ascii="Times New Roman" w:hAnsi="Times New Roman" w:hint="eastAsia"/>
          <w:sz w:val="24"/>
          <w:szCs w:val="24"/>
        </w:rPr>
        <w:t>商品检索功能，在检索的过程中，没有对检索词进行限制和审核过滤。建议增加检索关键词过滤功能。</w:t>
      </w:r>
    </w:p>
    <w:p w:rsidR="00205BE4" w:rsidRDefault="00205BE4" w:rsidP="00205BE4">
      <w:pPr>
        <w:jc w:val="center"/>
      </w:pPr>
      <w:r>
        <w:rPr>
          <w:noProof/>
        </w:rPr>
        <w:drawing>
          <wp:inline distT="0" distB="0" distL="0" distR="0">
            <wp:extent cx="5274310" cy="2379855"/>
            <wp:effectExtent l="19050" t="0" r="2540" b="0"/>
            <wp:docPr id="20" name="图片 6" descr="D:\信安工作\安全评估\辽宁评估\评估测试结果\移动\关键词检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信安工作\安全评估\辽宁评估\评估测试结果\移动\关键词检索2.PNG"/>
                    <pic:cNvPicPr>
                      <a:picLocks noChangeAspect="1" noChangeArrowheads="1"/>
                    </pic:cNvPicPr>
                  </pic:nvPicPr>
                  <pic:blipFill>
                    <a:blip r:embed="rId33"/>
                    <a:srcRect/>
                    <a:stretch>
                      <a:fillRect/>
                    </a:stretch>
                  </pic:blipFill>
                  <pic:spPr bwMode="auto">
                    <a:xfrm>
                      <a:off x="0" y="0"/>
                      <a:ext cx="5274310" cy="2379855"/>
                    </a:xfrm>
                    <a:prstGeom prst="rect">
                      <a:avLst/>
                    </a:prstGeom>
                    <a:noFill/>
                    <a:ln w="9525">
                      <a:noFill/>
                      <a:miter lim="800000"/>
                      <a:headEnd/>
                      <a:tailEnd/>
                    </a:ln>
                  </pic:spPr>
                </pic:pic>
              </a:graphicData>
            </a:graphic>
          </wp:inline>
        </w:drawing>
      </w:r>
    </w:p>
    <w:p w:rsidR="00205BE4" w:rsidRDefault="00205BE4" w:rsidP="00E7605B">
      <w:pPr>
        <w:spacing w:after="120" w:line="400" w:lineRule="exact"/>
        <w:ind w:firstLineChars="200" w:firstLine="480"/>
        <w:rPr>
          <w:rFonts w:ascii="Times New Roman" w:hAnsi="Times New Roman"/>
          <w:sz w:val="24"/>
          <w:szCs w:val="24"/>
        </w:rPr>
      </w:pPr>
    </w:p>
    <w:p w:rsidR="00E7605B" w:rsidRPr="00E7605B" w:rsidRDefault="00E7605B" w:rsidP="00E7605B">
      <w:pPr>
        <w:pStyle w:val="2"/>
        <w:rPr>
          <w:rFonts w:ascii="Times New Roman" w:eastAsia="黑体" w:hAnsi="Times New Roman"/>
          <w:b w:val="0"/>
        </w:rPr>
      </w:pPr>
      <w:bookmarkStart w:id="30" w:name="_Toc444847548"/>
      <w:r>
        <w:rPr>
          <w:rFonts w:ascii="Times New Roman" w:eastAsia="黑体" w:hAnsi="Times New Roman" w:hint="eastAsia"/>
          <w:b w:val="0"/>
        </w:rPr>
        <w:t>9</w:t>
      </w:r>
      <w:r w:rsidRPr="00051061">
        <w:rPr>
          <w:rFonts w:ascii="Times New Roman" w:eastAsia="黑体" w:hAnsi="Times New Roman" w:hint="eastAsia"/>
          <w:b w:val="0"/>
        </w:rPr>
        <w:t>.</w:t>
      </w:r>
      <w:r>
        <w:rPr>
          <w:rFonts w:ascii="Times New Roman" w:eastAsia="黑体" w:hAnsi="Times New Roman" w:hint="eastAsia"/>
          <w:b w:val="0"/>
        </w:rPr>
        <w:t>3</w:t>
      </w:r>
      <w:r w:rsidRPr="00051061">
        <w:rPr>
          <w:rFonts w:ascii="Times New Roman" w:eastAsia="黑体" w:hAnsi="Times New Roman" w:hint="eastAsia"/>
          <w:b w:val="0"/>
        </w:rPr>
        <w:t xml:space="preserve"> </w:t>
      </w:r>
      <w:r w:rsidRPr="00051061">
        <w:rPr>
          <w:rFonts w:ascii="Times New Roman" w:eastAsia="黑体" w:hAnsi="Times New Roman" w:hint="eastAsia"/>
          <w:b w:val="0"/>
        </w:rPr>
        <w:t>“</w:t>
      </w:r>
      <w:r>
        <w:rPr>
          <w:rFonts w:ascii="Times New Roman" w:eastAsia="黑体" w:hAnsi="Times New Roman" w:hint="eastAsia"/>
          <w:b w:val="0"/>
        </w:rPr>
        <w:t>聚和适</w:t>
      </w:r>
      <w:r w:rsidRPr="00051061">
        <w:rPr>
          <w:rFonts w:ascii="Times New Roman" w:eastAsia="黑体" w:hAnsi="Times New Roman" w:hint="eastAsia"/>
          <w:b w:val="0"/>
        </w:rPr>
        <w:t>”</w:t>
      </w:r>
      <w:r>
        <w:rPr>
          <w:rFonts w:ascii="Times New Roman" w:eastAsia="黑体" w:hAnsi="Times New Roman" w:hint="eastAsia"/>
          <w:b w:val="0"/>
        </w:rPr>
        <w:t>业务</w:t>
      </w:r>
      <w:r w:rsidRPr="00E7605B">
        <w:rPr>
          <w:rFonts w:ascii="Times New Roman" w:eastAsia="黑体" w:hAnsi="Times New Roman"/>
          <w:b w:val="0"/>
        </w:rPr>
        <w:t>安全保障能力评估情况</w:t>
      </w:r>
      <w:bookmarkEnd w:id="30"/>
    </w:p>
    <w:p w:rsidR="00E7605B" w:rsidRDefault="00E7605B" w:rsidP="00E7605B">
      <w:pPr>
        <w:spacing w:after="120" w:line="400" w:lineRule="exact"/>
        <w:ind w:firstLineChars="200" w:firstLine="480"/>
        <w:rPr>
          <w:rFonts w:ascii="Times New Roman" w:hAnsi="Times New Roman"/>
          <w:sz w:val="24"/>
          <w:szCs w:val="24"/>
        </w:rPr>
      </w:pPr>
      <w:r w:rsidRPr="00E7605B">
        <w:rPr>
          <w:rFonts w:ascii="Times New Roman" w:hAnsi="Times New Roman"/>
          <w:sz w:val="24"/>
          <w:szCs w:val="24"/>
        </w:rPr>
        <w:t>1</w:t>
      </w:r>
      <w:r w:rsidRPr="00E7605B">
        <w:rPr>
          <w:rFonts w:ascii="Times New Roman" w:hAnsi="Times New Roman"/>
          <w:sz w:val="24"/>
          <w:szCs w:val="24"/>
        </w:rPr>
        <w:t>、聚和</w:t>
      </w:r>
      <w:proofErr w:type="gramStart"/>
      <w:r w:rsidRPr="00E7605B">
        <w:rPr>
          <w:rFonts w:ascii="Times New Roman" w:hAnsi="Times New Roman"/>
          <w:sz w:val="24"/>
          <w:szCs w:val="24"/>
        </w:rPr>
        <w:t>适页面</w:t>
      </w:r>
      <w:proofErr w:type="gramEnd"/>
      <w:r w:rsidRPr="00E7605B">
        <w:rPr>
          <w:rFonts w:ascii="Times New Roman" w:hAnsi="Times New Roman"/>
          <w:sz w:val="24"/>
          <w:szCs w:val="24"/>
        </w:rPr>
        <w:t>http://www.ln139.com/luckyChannel</w:t>
      </w:r>
      <w:r w:rsidRPr="00E7605B">
        <w:rPr>
          <w:rFonts w:ascii="Times New Roman" w:hAnsi="Times New Roman"/>
          <w:sz w:val="24"/>
          <w:szCs w:val="24"/>
        </w:rPr>
        <w:t>具有</w:t>
      </w:r>
      <w:r w:rsidRPr="00E7605B">
        <w:rPr>
          <w:rFonts w:ascii="Times New Roman" w:hAnsi="Times New Roman"/>
          <w:sz w:val="24"/>
          <w:szCs w:val="24"/>
        </w:rPr>
        <w:t>Session</w:t>
      </w:r>
      <w:r w:rsidRPr="00E7605B">
        <w:rPr>
          <w:rFonts w:ascii="Times New Roman" w:hAnsi="Times New Roman" w:hint="eastAsia"/>
          <w:sz w:val="24"/>
          <w:szCs w:val="24"/>
        </w:rPr>
        <w:t>固定</w:t>
      </w:r>
      <w:r w:rsidRPr="00E7605B">
        <w:rPr>
          <w:rFonts w:ascii="Times New Roman" w:hAnsi="Times New Roman"/>
          <w:sz w:val="24"/>
          <w:szCs w:val="24"/>
        </w:rPr>
        <w:t>攻击漏洞，攻击者可直接利用页面的</w:t>
      </w:r>
      <w:r w:rsidRPr="00E7605B">
        <w:rPr>
          <w:rFonts w:ascii="Times New Roman" w:hAnsi="Times New Roman" w:hint="eastAsia"/>
          <w:sz w:val="24"/>
          <w:szCs w:val="24"/>
        </w:rPr>
        <w:t>Session</w:t>
      </w:r>
      <w:r w:rsidRPr="00E7605B">
        <w:rPr>
          <w:rFonts w:ascii="Times New Roman" w:hAnsi="Times New Roman" w:hint="eastAsia"/>
          <w:sz w:val="24"/>
          <w:szCs w:val="24"/>
        </w:rPr>
        <w:t>信息，建议修复该漏洞，如果上述页面为测试页面，则直接将其从服务器上删除。</w:t>
      </w:r>
    </w:p>
    <w:p w:rsidR="003225E8" w:rsidRDefault="003225E8" w:rsidP="003225E8">
      <w:pPr>
        <w:jc w:val="center"/>
      </w:pPr>
      <w:r w:rsidRPr="003225E8">
        <w:rPr>
          <w:noProof/>
        </w:rPr>
        <w:lastRenderedPageBreak/>
        <w:drawing>
          <wp:inline distT="0" distB="0" distL="0" distR="0">
            <wp:extent cx="1962150" cy="314325"/>
            <wp:effectExtent l="0" t="0" r="0" b="952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2150" cy="314325"/>
                    </a:xfrm>
                    <a:prstGeom prst="rect">
                      <a:avLst/>
                    </a:prstGeom>
                  </pic:spPr>
                </pic:pic>
              </a:graphicData>
            </a:graphic>
          </wp:inline>
        </w:drawing>
      </w:r>
    </w:p>
    <w:p w:rsidR="003225E8" w:rsidRPr="007E42B6" w:rsidRDefault="003225E8" w:rsidP="003225E8">
      <w:pPr>
        <w:jc w:val="center"/>
      </w:pPr>
      <w:r w:rsidRPr="003225E8">
        <w:rPr>
          <w:noProof/>
        </w:rPr>
        <w:drawing>
          <wp:inline distT="0" distB="0" distL="0" distR="0">
            <wp:extent cx="5270500" cy="1204595"/>
            <wp:effectExtent l="0" t="0" r="635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1204595"/>
                    </a:xfrm>
                    <a:prstGeom prst="rect">
                      <a:avLst/>
                    </a:prstGeom>
                  </pic:spPr>
                </pic:pic>
              </a:graphicData>
            </a:graphic>
          </wp:inline>
        </w:drawing>
      </w:r>
    </w:p>
    <w:p w:rsidR="003225E8" w:rsidRPr="00E7605B" w:rsidRDefault="003225E8" w:rsidP="003225E8">
      <w:pPr>
        <w:spacing w:after="120" w:line="400" w:lineRule="exact"/>
        <w:rPr>
          <w:rFonts w:ascii="Times New Roman" w:hAnsi="Times New Roman"/>
          <w:sz w:val="24"/>
          <w:szCs w:val="24"/>
        </w:rPr>
      </w:pPr>
    </w:p>
    <w:p w:rsidR="00E7605B" w:rsidRDefault="00E7605B" w:rsidP="00E7605B">
      <w:pPr>
        <w:spacing w:after="120" w:line="400" w:lineRule="exact"/>
        <w:ind w:firstLineChars="200" w:firstLine="480"/>
        <w:rPr>
          <w:rFonts w:ascii="Times New Roman" w:hAnsi="Times New Roman"/>
          <w:sz w:val="24"/>
          <w:szCs w:val="24"/>
        </w:rPr>
      </w:pPr>
      <w:r w:rsidRPr="00E7605B">
        <w:rPr>
          <w:rFonts w:ascii="Times New Roman" w:hAnsi="Times New Roman"/>
          <w:sz w:val="24"/>
          <w:szCs w:val="24"/>
        </w:rPr>
        <w:t>2</w:t>
      </w:r>
      <w:r w:rsidRPr="00E7605B">
        <w:rPr>
          <w:rFonts w:ascii="Times New Roman" w:hAnsi="Times New Roman" w:hint="eastAsia"/>
          <w:sz w:val="24"/>
          <w:szCs w:val="24"/>
        </w:rPr>
        <w:t>、聚和</w:t>
      </w:r>
      <w:proofErr w:type="gramStart"/>
      <w:r w:rsidRPr="00E7605B">
        <w:rPr>
          <w:rFonts w:ascii="Times New Roman" w:hAnsi="Times New Roman" w:hint="eastAsia"/>
          <w:sz w:val="24"/>
          <w:szCs w:val="24"/>
        </w:rPr>
        <w:t>适</w:t>
      </w:r>
      <w:r w:rsidRPr="00E7605B">
        <w:rPr>
          <w:rFonts w:ascii="Times New Roman" w:hAnsi="Times New Roman" w:hint="eastAsia"/>
          <w:sz w:val="24"/>
          <w:szCs w:val="24"/>
        </w:rPr>
        <w:t>Web</w:t>
      </w:r>
      <w:proofErr w:type="gramEnd"/>
      <w:r w:rsidRPr="00E7605B">
        <w:rPr>
          <w:rFonts w:ascii="Times New Roman" w:hAnsi="Times New Roman" w:hint="eastAsia"/>
          <w:sz w:val="24"/>
          <w:szCs w:val="24"/>
        </w:rPr>
        <w:t>的</w:t>
      </w:r>
      <w:r w:rsidRPr="00E7605B">
        <w:rPr>
          <w:rFonts w:ascii="Times New Roman" w:hAnsi="Times New Roman" w:hint="eastAsia"/>
          <w:sz w:val="24"/>
          <w:szCs w:val="24"/>
        </w:rPr>
        <w:t>JavaScript</w:t>
      </w:r>
      <w:r w:rsidRPr="00E7605B">
        <w:rPr>
          <w:rFonts w:ascii="Times New Roman" w:hAnsi="Times New Roman" w:hint="eastAsia"/>
          <w:sz w:val="24"/>
          <w:szCs w:val="24"/>
        </w:rPr>
        <w:t>的</w:t>
      </w:r>
      <w:proofErr w:type="spellStart"/>
      <w:r w:rsidRPr="00E7605B">
        <w:rPr>
          <w:rFonts w:ascii="Times New Roman" w:hAnsi="Times New Roman" w:hint="eastAsia"/>
          <w:sz w:val="24"/>
          <w:szCs w:val="24"/>
        </w:rPr>
        <w:t>jQuery</w:t>
      </w:r>
      <w:proofErr w:type="spellEnd"/>
      <w:r w:rsidRPr="00E7605B">
        <w:rPr>
          <w:rFonts w:ascii="Times New Roman" w:hAnsi="Times New Roman" w:hint="eastAsia"/>
          <w:sz w:val="24"/>
          <w:szCs w:val="24"/>
        </w:rPr>
        <w:t>使用的老版本</w:t>
      </w:r>
      <w:r w:rsidRPr="00E7605B">
        <w:rPr>
          <w:rFonts w:ascii="Times New Roman" w:hAnsi="Times New Roman" w:hint="eastAsia"/>
          <w:sz w:val="24"/>
          <w:szCs w:val="24"/>
        </w:rPr>
        <w:t>jQuery1.4.2</w:t>
      </w:r>
      <w:r w:rsidRPr="00E7605B">
        <w:rPr>
          <w:rFonts w:ascii="Times New Roman" w:hAnsi="Times New Roman" w:hint="eastAsia"/>
          <w:sz w:val="24"/>
          <w:szCs w:val="24"/>
        </w:rPr>
        <w:t>，但在</w:t>
      </w:r>
      <w:proofErr w:type="spellStart"/>
      <w:r w:rsidRPr="00E7605B">
        <w:rPr>
          <w:rFonts w:ascii="Times New Roman" w:hAnsi="Times New Roman" w:hint="eastAsia"/>
          <w:sz w:val="24"/>
          <w:szCs w:val="24"/>
        </w:rPr>
        <w:t>jQuery</w:t>
      </w:r>
      <w:proofErr w:type="spellEnd"/>
      <w:r w:rsidRPr="00E7605B">
        <w:rPr>
          <w:rFonts w:ascii="Times New Roman" w:hAnsi="Times New Roman" w:hint="eastAsia"/>
          <w:sz w:val="24"/>
          <w:szCs w:val="24"/>
        </w:rPr>
        <w:t xml:space="preserve"> 1.6.3</w:t>
      </w:r>
      <w:r w:rsidRPr="00E7605B">
        <w:rPr>
          <w:rFonts w:ascii="Times New Roman" w:hAnsi="Times New Roman" w:hint="eastAsia"/>
          <w:sz w:val="24"/>
          <w:szCs w:val="24"/>
        </w:rPr>
        <w:t>之前版本中存在</w:t>
      </w:r>
      <w:proofErr w:type="gramStart"/>
      <w:r w:rsidRPr="00E7605B">
        <w:rPr>
          <w:rFonts w:ascii="Times New Roman" w:hAnsi="Times New Roman" w:hint="eastAsia"/>
          <w:sz w:val="24"/>
          <w:szCs w:val="24"/>
        </w:rPr>
        <w:t>跨站脚本</w:t>
      </w:r>
      <w:proofErr w:type="gramEnd"/>
      <w:r w:rsidRPr="00E7605B">
        <w:rPr>
          <w:rFonts w:ascii="Times New Roman" w:hAnsi="Times New Roman" w:hint="eastAsia"/>
          <w:sz w:val="24"/>
          <w:szCs w:val="24"/>
        </w:rPr>
        <w:t>漏洞，当使用</w:t>
      </w:r>
      <w:proofErr w:type="spellStart"/>
      <w:r w:rsidRPr="00E7605B">
        <w:rPr>
          <w:rFonts w:ascii="Times New Roman" w:hAnsi="Times New Roman" w:hint="eastAsia"/>
          <w:sz w:val="24"/>
          <w:szCs w:val="24"/>
        </w:rPr>
        <w:t>location.hash</w:t>
      </w:r>
      <w:proofErr w:type="spellEnd"/>
      <w:r w:rsidRPr="00E7605B">
        <w:rPr>
          <w:rFonts w:ascii="Times New Roman" w:hAnsi="Times New Roman" w:hint="eastAsia"/>
          <w:sz w:val="24"/>
          <w:szCs w:val="24"/>
        </w:rPr>
        <w:t>选择元素时，通过特制的标签，远程攻击者利用该漏洞注入任意</w:t>
      </w:r>
      <w:r w:rsidRPr="00E7605B">
        <w:rPr>
          <w:rFonts w:ascii="Times New Roman" w:hAnsi="Times New Roman" w:hint="eastAsia"/>
          <w:sz w:val="24"/>
          <w:szCs w:val="24"/>
        </w:rPr>
        <w:t>web</w:t>
      </w:r>
      <w:r w:rsidRPr="00E7605B">
        <w:rPr>
          <w:rFonts w:ascii="Times New Roman" w:hAnsi="Times New Roman" w:hint="eastAsia"/>
          <w:sz w:val="24"/>
          <w:szCs w:val="24"/>
        </w:rPr>
        <w:t>脚本或</w:t>
      </w:r>
      <w:r w:rsidRPr="00E7605B">
        <w:rPr>
          <w:rFonts w:ascii="Times New Roman" w:hAnsi="Times New Roman" w:hint="eastAsia"/>
          <w:sz w:val="24"/>
          <w:szCs w:val="24"/>
        </w:rPr>
        <w:t>HTML</w:t>
      </w:r>
      <w:r w:rsidRPr="00E7605B">
        <w:rPr>
          <w:rFonts w:ascii="Times New Roman" w:hAnsi="Times New Roman" w:hint="eastAsia"/>
          <w:sz w:val="24"/>
          <w:szCs w:val="24"/>
        </w:rPr>
        <w:t>，如果该站点如果没有调用</w:t>
      </w:r>
      <w:proofErr w:type="spellStart"/>
      <w:r w:rsidRPr="00E7605B">
        <w:rPr>
          <w:rFonts w:ascii="Times New Roman" w:hAnsi="Times New Roman" w:hint="eastAsia"/>
          <w:sz w:val="24"/>
          <w:szCs w:val="24"/>
        </w:rPr>
        <w:t>location.hash</w:t>
      </w:r>
      <w:proofErr w:type="spellEnd"/>
      <w:r w:rsidRPr="00E7605B">
        <w:rPr>
          <w:rFonts w:ascii="Times New Roman" w:hAnsi="Times New Roman" w:hint="eastAsia"/>
          <w:sz w:val="24"/>
          <w:szCs w:val="24"/>
        </w:rPr>
        <w:t>，则无该漏洞，由于</w:t>
      </w:r>
      <w:r w:rsidRPr="00E7605B">
        <w:rPr>
          <w:rFonts w:ascii="Times New Roman" w:hAnsi="Times New Roman" w:hint="eastAsia"/>
          <w:sz w:val="24"/>
          <w:szCs w:val="24"/>
        </w:rPr>
        <w:t>jQuery1.4</w:t>
      </w:r>
      <w:r w:rsidRPr="00E7605B">
        <w:rPr>
          <w:rFonts w:ascii="Times New Roman" w:hAnsi="Times New Roman" w:hint="eastAsia"/>
          <w:sz w:val="24"/>
          <w:szCs w:val="24"/>
        </w:rPr>
        <w:t>是五年前的老版本，其功能和安全性都有优待提高，因此建议将</w:t>
      </w:r>
      <w:proofErr w:type="spellStart"/>
      <w:r w:rsidRPr="00E7605B">
        <w:rPr>
          <w:rFonts w:ascii="Times New Roman" w:hAnsi="Times New Roman" w:hint="eastAsia"/>
          <w:sz w:val="24"/>
          <w:szCs w:val="24"/>
        </w:rPr>
        <w:t>jQuery</w:t>
      </w:r>
      <w:proofErr w:type="spellEnd"/>
      <w:r w:rsidRPr="00E7605B">
        <w:rPr>
          <w:rFonts w:ascii="Times New Roman" w:hAnsi="Times New Roman" w:hint="eastAsia"/>
          <w:sz w:val="24"/>
          <w:szCs w:val="24"/>
        </w:rPr>
        <w:t>升级到最新版本。</w:t>
      </w:r>
    </w:p>
    <w:p w:rsidR="003225E8" w:rsidRPr="00E7605B" w:rsidRDefault="003225E8" w:rsidP="003225E8">
      <w:pPr>
        <w:jc w:val="center"/>
        <w:rPr>
          <w:rFonts w:ascii="Times New Roman" w:hAnsi="Times New Roman"/>
          <w:sz w:val="24"/>
          <w:szCs w:val="24"/>
        </w:rPr>
      </w:pPr>
      <w:r w:rsidRPr="003225E8">
        <w:rPr>
          <w:noProof/>
        </w:rPr>
        <w:drawing>
          <wp:inline distT="0" distB="0" distL="0" distR="0">
            <wp:extent cx="3038475" cy="1085850"/>
            <wp:effectExtent l="0" t="0" r="9525"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8475" cy="1085850"/>
                    </a:xfrm>
                    <a:prstGeom prst="rect">
                      <a:avLst/>
                    </a:prstGeom>
                  </pic:spPr>
                </pic:pic>
              </a:graphicData>
            </a:graphic>
          </wp:inline>
        </w:drawing>
      </w:r>
    </w:p>
    <w:p w:rsidR="00E7605B" w:rsidRDefault="00E7605B" w:rsidP="00E7605B">
      <w:pPr>
        <w:spacing w:after="120" w:line="400" w:lineRule="exact"/>
        <w:ind w:firstLineChars="200" w:firstLine="480"/>
        <w:rPr>
          <w:rFonts w:ascii="Times New Roman" w:hAnsi="Times New Roman"/>
          <w:sz w:val="24"/>
          <w:szCs w:val="24"/>
        </w:rPr>
      </w:pPr>
      <w:r w:rsidRPr="00E7605B">
        <w:rPr>
          <w:rFonts w:ascii="Times New Roman" w:hAnsi="Times New Roman"/>
          <w:sz w:val="24"/>
          <w:szCs w:val="24"/>
        </w:rPr>
        <w:t>3</w:t>
      </w:r>
      <w:r w:rsidRPr="00E7605B">
        <w:rPr>
          <w:rFonts w:ascii="Times New Roman" w:hAnsi="Times New Roman" w:hint="eastAsia"/>
          <w:sz w:val="24"/>
          <w:szCs w:val="24"/>
        </w:rPr>
        <w:t>、</w:t>
      </w:r>
      <w:r w:rsidR="002827A0">
        <w:fldChar w:fldCharType="begin"/>
      </w:r>
      <w:r w:rsidR="002827A0">
        <w:instrText xml:space="preserve"> HYPERLINK "file:///C:\\ProgramData\\Acunetix%20WVS%2010\\Data\\Reporter\\SummaryReportItemsTemp.xml" \l "open_new_window_http://blog.gdssecurity.com/labs/2015/3/30/weblogic-ssrf-and-xss-cve-2014-4241-cve-2014-4210-cve-2014-4.html" \o "http://blog.gdss</w:instrText>
      </w:r>
      <w:r w:rsidR="002827A0">
        <w:instrText xml:space="preserve">ecurity.com/labs/2015/3/30/weblogic-ssrf-and-xss-cve-2014-4241-cve-2014-4210-cve-2014-4.html" </w:instrText>
      </w:r>
      <w:r w:rsidR="002827A0">
        <w:fldChar w:fldCharType="separate"/>
      </w:r>
      <w:r w:rsidRPr="00E7605B">
        <w:rPr>
          <w:rFonts w:ascii="Times New Roman" w:hAnsi="Times New Roman" w:hint="eastAsia"/>
          <w:sz w:val="24"/>
          <w:szCs w:val="24"/>
        </w:rPr>
        <w:t>加密不严的</w:t>
      </w:r>
      <w:r w:rsidRPr="00E7605B">
        <w:rPr>
          <w:rFonts w:ascii="Times New Roman" w:hAnsi="Times New Roman"/>
          <w:sz w:val="24"/>
          <w:szCs w:val="24"/>
        </w:rPr>
        <w:t>Android</w:t>
      </w:r>
      <w:r w:rsidR="002827A0">
        <w:rPr>
          <w:rFonts w:ascii="Times New Roman" w:hAnsi="Times New Roman"/>
          <w:sz w:val="24"/>
          <w:szCs w:val="24"/>
        </w:rPr>
        <w:fldChar w:fldCharType="end"/>
      </w:r>
      <w:r w:rsidRPr="00E7605B">
        <w:rPr>
          <w:rFonts w:ascii="Times New Roman" w:hAnsi="Times New Roman"/>
          <w:sz w:val="24"/>
          <w:szCs w:val="24"/>
        </w:rPr>
        <w:t xml:space="preserve"> APK</w:t>
      </w:r>
      <w:r w:rsidRPr="00E7605B">
        <w:rPr>
          <w:rFonts w:ascii="Times New Roman" w:hAnsi="Times New Roman" w:hint="eastAsia"/>
          <w:sz w:val="24"/>
          <w:szCs w:val="24"/>
        </w:rPr>
        <w:t>源码，只</w:t>
      </w:r>
      <w:r w:rsidRPr="00E7605B">
        <w:rPr>
          <w:rFonts w:ascii="Times New Roman" w:hAnsi="Times New Roman"/>
          <w:sz w:val="24"/>
          <w:szCs w:val="24"/>
        </w:rPr>
        <w:t>对函数</w:t>
      </w:r>
      <w:r w:rsidRPr="00E7605B">
        <w:rPr>
          <w:rFonts w:ascii="Times New Roman" w:hAnsi="Times New Roman" w:hint="eastAsia"/>
          <w:sz w:val="24"/>
          <w:szCs w:val="24"/>
        </w:rPr>
        <w:t>及</w:t>
      </w:r>
      <w:r w:rsidRPr="00E7605B">
        <w:rPr>
          <w:rFonts w:ascii="Times New Roman" w:hAnsi="Times New Roman"/>
          <w:sz w:val="24"/>
          <w:szCs w:val="24"/>
        </w:rPr>
        <w:t>变量名称进行</w:t>
      </w:r>
      <w:r w:rsidRPr="00E7605B">
        <w:rPr>
          <w:rFonts w:ascii="Times New Roman" w:hAnsi="Times New Roman" w:hint="eastAsia"/>
          <w:sz w:val="24"/>
          <w:szCs w:val="24"/>
        </w:rPr>
        <w:t>了</w:t>
      </w:r>
      <w:r w:rsidRPr="00E7605B">
        <w:rPr>
          <w:rFonts w:ascii="Times New Roman" w:hAnsi="Times New Roman"/>
          <w:sz w:val="24"/>
          <w:szCs w:val="24"/>
        </w:rPr>
        <w:t>混淆处理</w:t>
      </w:r>
      <w:r w:rsidRPr="00E7605B">
        <w:rPr>
          <w:rFonts w:ascii="Times New Roman" w:hAnsi="Times New Roman" w:hint="eastAsia"/>
          <w:sz w:val="24"/>
          <w:szCs w:val="24"/>
        </w:rPr>
        <w:t>，</w:t>
      </w:r>
      <w:r w:rsidRPr="00E7605B">
        <w:rPr>
          <w:rFonts w:ascii="Times New Roman" w:hAnsi="Times New Roman"/>
          <w:sz w:val="24"/>
          <w:szCs w:val="24"/>
        </w:rPr>
        <w:t>但</w:t>
      </w:r>
      <w:r w:rsidRPr="00E7605B">
        <w:rPr>
          <w:rFonts w:ascii="Times New Roman" w:hAnsi="Times New Roman" w:hint="eastAsia"/>
          <w:sz w:val="24"/>
          <w:szCs w:val="24"/>
        </w:rPr>
        <w:t>不影响攻击者</w:t>
      </w:r>
      <w:r w:rsidRPr="00E7605B">
        <w:rPr>
          <w:rFonts w:ascii="Times New Roman" w:hAnsi="Times New Roman"/>
          <w:sz w:val="24"/>
          <w:szCs w:val="24"/>
        </w:rPr>
        <w:t>阅读代码</w:t>
      </w:r>
      <w:r w:rsidRPr="00E7605B">
        <w:rPr>
          <w:rFonts w:ascii="Times New Roman" w:hAnsi="Times New Roman" w:hint="eastAsia"/>
          <w:sz w:val="24"/>
          <w:szCs w:val="24"/>
        </w:rPr>
        <w:t>，建议更改加密方式。</w:t>
      </w:r>
    </w:p>
    <w:p w:rsidR="003225E8" w:rsidRDefault="003225E8" w:rsidP="003225E8">
      <w:pPr>
        <w:jc w:val="center"/>
      </w:pPr>
      <w:r w:rsidRPr="003225E8">
        <w:rPr>
          <w:noProof/>
        </w:rPr>
        <w:drawing>
          <wp:inline distT="0" distB="0" distL="0" distR="0">
            <wp:extent cx="5270500" cy="2434590"/>
            <wp:effectExtent l="0" t="0" r="6350" b="381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2434590"/>
                    </a:xfrm>
                    <a:prstGeom prst="rect">
                      <a:avLst/>
                    </a:prstGeom>
                  </pic:spPr>
                </pic:pic>
              </a:graphicData>
            </a:graphic>
          </wp:inline>
        </w:drawing>
      </w:r>
    </w:p>
    <w:p w:rsidR="003225E8" w:rsidRDefault="003225E8" w:rsidP="003225E8">
      <w:pPr>
        <w:jc w:val="center"/>
      </w:pPr>
      <w:r w:rsidRPr="003225E8">
        <w:rPr>
          <w:noProof/>
        </w:rPr>
        <w:lastRenderedPageBreak/>
        <w:drawing>
          <wp:inline distT="0" distB="0" distL="0" distR="0">
            <wp:extent cx="5270500" cy="3884295"/>
            <wp:effectExtent l="0" t="0" r="6350" b="190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3884295"/>
                    </a:xfrm>
                    <a:prstGeom prst="rect">
                      <a:avLst/>
                    </a:prstGeom>
                  </pic:spPr>
                </pic:pic>
              </a:graphicData>
            </a:graphic>
          </wp:inline>
        </w:drawing>
      </w:r>
    </w:p>
    <w:p w:rsidR="003225E8" w:rsidRDefault="003225E8" w:rsidP="003225E8">
      <w:pPr>
        <w:jc w:val="center"/>
      </w:pPr>
      <w:r w:rsidRPr="003225E8">
        <w:rPr>
          <w:noProof/>
        </w:rPr>
        <w:drawing>
          <wp:inline distT="0" distB="0" distL="0" distR="0">
            <wp:extent cx="5270500" cy="3307715"/>
            <wp:effectExtent l="0" t="0" r="6350" b="698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3307715"/>
                    </a:xfrm>
                    <a:prstGeom prst="rect">
                      <a:avLst/>
                    </a:prstGeom>
                  </pic:spPr>
                </pic:pic>
              </a:graphicData>
            </a:graphic>
          </wp:inline>
        </w:drawing>
      </w:r>
    </w:p>
    <w:p w:rsidR="003225E8" w:rsidRDefault="003225E8" w:rsidP="003225E8">
      <w:pPr>
        <w:jc w:val="center"/>
      </w:pPr>
      <w:r w:rsidRPr="003225E8">
        <w:rPr>
          <w:noProof/>
        </w:rPr>
        <w:lastRenderedPageBreak/>
        <w:drawing>
          <wp:inline distT="0" distB="0" distL="0" distR="0">
            <wp:extent cx="5270500" cy="3442335"/>
            <wp:effectExtent l="0" t="0" r="6350" b="571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3442335"/>
                    </a:xfrm>
                    <a:prstGeom prst="rect">
                      <a:avLst/>
                    </a:prstGeom>
                  </pic:spPr>
                </pic:pic>
              </a:graphicData>
            </a:graphic>
          </wp:inline>
        </w:drawing>
      </w:r>
    </w:p>
    <w:p w:rsidR="003225E8" w:rsidRPr="00E7605B" w:rsidRDefault="003225E8" w:rsidP="003225E8">
      <w:pPr>
        <w:jc w:val="center"/>
        <w:rPr>
          <w:rFonts w:ascii="Times New Roman" w:hAnsi="Times New Roman"/>
          <w:sz w:val="24"/>
          <w:szCs w:val="24"/>
        </w:rPr>
      </w:pPr>
      <w:r w:rsidRPr="003225E8">
        <w:rPr>
          <w:noProof/>
        </w:rPr>
        <w:drawing>
          <wp:inline distT="0" distB="0" distL="0" distR="0">
            <wp:extent cx="5270500" cy="3110865"/>
            <wp:effectExtent l="0" t="0" r="6350"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3110865"/>
                    </a:xfrm>
                    <a:prstGeom prst="rect">
                      <a:avLst/>
                    </a:prstGeom>
                  </pic:spPr>
                </pic:pic>
              </a:graphicData>
            </a:graphic>
          </wp:inline>
        </w:drawing>
      </w:r>
    </w:p>
    <w:p w:rsidR="00E7605B" w:rsidRDefault="00E7605B" w:rsidP="00E7605B">
      <w:pPr>
        <w:spacing w:after="120" w:line="400" w:lineRule="exact"/>
        <w:ind w:firstLineChars="200" w:firstLine="480"/>
        <w:rPr>
          <w:rFonts w:ascii="Times New Roman" w:hAnsi="Times New Roman"/>
          <w:sz w:val="24"/>
          <w:szCs w:val="24"/>
        </w:rPr>
      </w:pPr>
      <w:r w:rsidRPr="00E7605B">
        <w:rPr>
          <w:rFonts w:ascii="Times New Roman" w:hAnsi="Times New Roman"/>
          <w:sz w:val="24"/>
          <w:szCs w:val="24"/>
        </w:rPr>
        <w:t>4</w:t>
      </w:r>
      <w:r w:rsidRPr="00E7605B">
        <w:rPr>
          <w:rFonts w:ascii="Times New Roman" w:hAnsi="Times New Roman" w:hint="eastAsia"/>
          <w:sz w:val="24"/>
          <w:szCs w:val="24"/>
        </w:rPr>
        <w:t>、页面</w:t>
      </w:r>
      <w:r w:rsidRPr="00E7605B">
        <w:rPr>
          <w:rFonts w:ascii="Times New Roman" w:hAnsi="Times New Roman"/>
          <w:sz w:val="24"/>
          <w:szCs w:val="24"/>
        </w:rPr>
        <w:t>http://www.ln139.com/sv2/login.do</w:t>
      </w:r>
      <w:r w:rsidRPr="00E7605B">
        <w:rPr>
          <w:rFonts w:ascii="Times New Roman" w:hAnsi="Times New Roman" w:hint="eastAsia"/>
          <w:sz w:val="24"/>
          <w:szCs w:val="24"/>
        </w:rPr>
        <w:t>登录</w:t>
      </w:r>
      <w:r w:rsidRPr="00E7605B">
        <w:rPr>
          <w:rFonts w:ascii="Times New Roman" w:hAnsi="Times New Roman"/>
          <w:sz w:val="24"/>
          <w:szCs w:val="24"/>
        </w:rPr>
        <w:t>缺少</w:t>
      </w:r>
      <w:proofErr w:type="gramStart"/>
      <w:r w:rsidRPr="00E7605B">
        <w:rPr>
          <w:rFonts w:ascii="Times New Roman" w:hAnsi="Times New Roman"/>
          <w:sz w:val="24"/>
          <w:szCs w:val="24"/>
        </w:rPr>
        <w:t>验证码</w:t>
      </w:r>
      <w:r w:rsidRPr="00E7605B">
        <w:rPr>
          <w:rFonts w:ascii="Times New Roman" w:hAnsi="Times New Roman" w:hint="eastAsia"/>
          <w:sz w:val="24"/>
          <w:szCs w:val="24"/>
        </w:rPr>
        <w:t>及</w:t>
      </w:r>
      <w:r w:rsidRPr="00E7605B">
        <w:rPr>
          <w:rFonts w:ascii="Times New Roman" w:hAnsi="Times New Roman"/>
          <w:sz w:val="24"/>
          <w:szCs w:val="24"/>
        </w:rPr>
        <w:t>错误</w:t>
      </w:r>
      <w:proofErr w:type="gramEnd"/>
      <w:r w:rsidRPr="00E7605B">
        <w:rPr>
          <w:rFonts w:ascii="Times New Roman" w:hAnsi="Times New Roman"/>
          <w:sz w:val="24"/>
          <w:szCs w:val="24"/>
        </w:rPr>
        <w:t>次数</w:t>
      </w:r>
      <w:r w:rsidRPr="00E7605B">
        <w:rPr>
          <w:rFonts w:ascii="Times New Roman" w:hAnsi="Times New Roman" w:hint="eastAsia"/>
          <w:sz w:val="24"/>
          <w:szCs w:val="24"/>
        </w:rPr>
        <w:t>限制，</w:t>
      </w:r>
      <w:r w:rsidRPr="00E7605B">
        <w:rPr>
          <w:rFonts w:ascii="Times New Roman" w:hAnsi="Times New Roman"/>
          <w:sz w:val="24"/>
          <w:szCs w:val="24"/>
        </w:rPr>
        <w:t>登</w:t>
      </w:r>
      <w:r w:rsidRPr="00E7605B">
        <w:rPr>
          <w:rFonts w:ascii="Times New Roman" w:hAnsi="Times New Roman" w:hint="eastAsia"/>
          <w:sz w:val="24"/>
          <w:szCs w:val="24"/>
        </w:rPr>
        <w:t>录认证方式有待加强，建议增加</w:t>
      </w:r>
      <w:r w:rsidRPr="00E7605B">
        <w:rPr>
          <w:rFonts w:ascii="Times New Roman" w:hAnsi="Times New Roman"/>
          <w:sz w:val="24"/>
          <w:szCs w:val="24"/>
        </w:rPr>
        <w:t>验证码机制，并增加错误次数限制，当密码错误达到次数时延时登录。</w:t>
      </w:r>
    </w:p>
    <w:p w:rsidR="003225E8" w:rsidRDefault="003225E8" w:rsidP="003225E8">
      <w:pPr>
        <w:jc w:val="center"/>
      </w:pPr>
      <w:r w:rsidRPr="003225E8">
        <w:rPr>
          <w:noProof/>
        </w:rPr>
        <w:lastRenderedPageBreak/>
        <w:drawing>
          <wp:inline distT="0" distB="0" distL="0" distR="0">
            <wp:extent cx="5270500" cy="2747645"/>
            <wp:effectExtent l="0" t="0" r="635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2747645"/>
                    </a:xfrm>
                    <a:prstGeom prst="rect">
                      <a:avLst/>
                    </a:prstGeom>
                  </pic:spPr>
                </pic:pic>
              </a:graphicData>
            </a:graphic>
          </wp:inline>
        </w:drawing>
      </w:r>
    </w:p>
    <w:p w:rsidR="003225E8" w:rsidRPr="00E7605B" w:rsidRDefault="003225E8" w:rsidP="003225E8">
      <w:pPr>
        <w:spacing w:after="120" w:line="400" w:lineRule="exact"/>
        <w:rPr>
          <w:rFonts w:ascii="Times New Roman" w:hAnsi="Times New Roman"/>
          <w:sz w:val="24"/>
          <w:szCs w:val="24"/>
        </w:rPr>
      </w:pPr>
    </w:p>
    <w:p w:rsidR="00E7605B" w:rsidRDefault="00E7605B" w:rsidP="00E7605B">
      <w:pPr>
        <w:spacing w:after="120" w:line="400" w:lineRule="exact"/>
        <w:ind w:firstLineChars="200" w:firstLine="480"/>
        <w:rPr>
          <w:rFonts w:ascii="Times New Roman" w:hAnsi="Times New Roman"/>
          <w:sz w:val="24"/>
          <w:szCs w:val="24"/>
        </w:rPr>
      </w:pPr>
      <w:r w:rsidRPr="00E7605B">
        <w:rPr>
          <w:rFonts w:ascii="Times New Roman" w:hAnsi="Times New Roman"/>
          <w:sz w:val="24"/>
          <w:szCs w:val="24"/>
        </w:rPr>
        <w:t>5</w:t>
      </w:r>
      <w:r w:rsidRPr="00E7605B">
        <w:rPr>
          <w:rFonts w:ascii="Times New Roman" w:hAnsi="Times New Roman"/>
          <w:sz w:val="24"/>
          <w:szCs w:val="24"/>
        </w:rPr>
        <w:t>、后台管理系统</w:t>
      </w:r>
      <w:r w:rsidR="002827A0">
        <w:fldChar w:fldCharType="begin"/>
      </w:r>
      <w:r w:rsidR="002827A0">
        <w:instrText xml:space="preserve"> HYPERLINK "http://www.ln139.com/mv2/" </w:instrText>
      </w:r>
      <w:r w:rsidR="002827A0">
        <w:fldChar w:fldCharType="separate"/>
      </w:r>
      <w:r w:rsidRPr="00E7605B">
        <w:rPr>
          <w:rFonts w:ascii="Times New Roman" w:hAnsi="Times New Roman"/>
          <w:sz w:val="24"/>
          <w:szCs w:val="24"/>
        </w:rPr>
        <w:t>http://www.ln139.com/mv2/</w:t>
      </w:r>
      <w:r w:rsidR="002827A0">
        <w:rPr>
          <w:rFonts w:ascii="Times New Roman" w:hAnsi="Times New Roman"/>
          <w:sz w:val="24"/>
          <w:szCs w:val="24"/>
        </w:rPr>
        <w:fldChar w:fldCharType="end"/>
      </w:r>
      <w:r w:rsidRPr="00E7605B">
        <w:rPr>
          <w:rFonts w:ascii="Times New Roman" w:hAnsi="Times New Roman"/>
          <w:sz w:val="24"/>
          <w:szCs w:val="24"/>
        </w:rPr>
        <w:t>存在短信息重放漏洞，</w:t>
      </w:r>
      <w:r w:rsidRPr="00E7605B">
        <w:rPr>
          <w:rFonts w:ascii="Times New Roman" w:hAnsi="Times New Roman" w:hint="eastAsia"/>
          <w:sz w:val="24"/>
          <w:szCs w:val="24"/>
        </w:rPr>
        <w:t>点击</w:t>
      </w:r>
      <w:r w:rsidRPr="00E7605B">
        <w:rPr>
          <w:rFonts w:ascii="Times New Roman" w:hAnsi="Times New Roman"/>
          <w:sz w:val="24"/>
          <w:szCs w:val="24"/>
        </w:rPr>
        <w:t>登录后</w:t>
      </w:r>
      <w:r w:rsidRPr="00E7605B">
        <w:rPr>
          <w:rFonts w:ascii="Times New Roman" w:hAnsi="Times New Roman" w:hint="eastAsia"/>
          <w:sz w:val="24"/>
          <w:szCs w:val="24"/>
        </w:rPr>
        <w:t>，</w:t>
      </w:r>
      <w:r w:rsidRPr="00E7605B">
        <w:rPr>
          <w:rFonts w:ascii="Times New Roman" w:hAnsi="Times New Roman"/>
          <w:sz w:val="24"/>
          <w:szCs w:val="24"/>
        </w:rPr>
        <w:t>发送账号</w:t>
      </w:r>
      <w:proofErr w:type="gramStart"/>
      <w:r w:rsidRPr="00E7605B">
        <w:rPr>
          <w:rFonts w:ascii="Times New Roman" w:hAnsi="Times New Roman"/>
          <w:sz w:val="24"/>
          <w:szCs w:val="24"/>
        </w:rPr>
        <w:t>至数据</w:t>
      </w:r>
      <w:proofErr w:type="gramEnd"/>
      <w:r w:rsidRPr="00E7605B">
        <w:rPr>
          <w:rFonts w:ascii="Times New Roman" w:hAnsi="Times New Roman"/>
          <w:sz w:val="24"/>
          <w:szCs w:val="24"/>
        </w:rPr>
        <w:t>后台，</w:t>
      </w:r>
      <w:r w:rsidRPr="00E7605B">
        <w:rPr>
          <w:rFonts w:ascii="Times New Roman" w:hAnsi="Times New Roman" w:hint="eastAsia"/>
          <w:sz w:val="24"/>
          <w:szCs w:val="24"/>
        </w:rPr>
        <w:t>后台</w:t>
      </w:r>
      <w:r w:rsidRPr="00E7605B">
        <w:rPr>
          <w:rFonts w:ascii="Times New Roman" w:hAnsi="Times New Roman"/>
          <w:sz w:val="24"/>
          <w:szCs w:val="24"/>
        </w:rPr>
        <w:t>发送短信</w:t>
      </w:r>
      <w:r w:rsidRPr="00E7605B">
        <w:rPr>
          <w:rFonts w:ascii="Times New Roman" w:hAnsi="Times New Roman" w:hint="eastAsia"/>
          <w:sz w:val="24"/>
          <w:szCs w:val="24"/>
        </w:rPr>
        <w:t>，只</w:t>
      </w:r>
      <w:r w:rsidRPr="00E7605B">
        <w:rPr>
          <w:rFonts w:ascii="Times New Roman" w:hAnsi="Times New Roman"/>
          <w:sz w:val="24"/>
          <w:szCs w:val="24"/>
        </w:rPr>
        <w:t>在前台对短信发送次数进行了</w:t>
      </w:r>
      <w:r w:rsidRPr="00E7605B">
        <w:rPr>
          <w:rFonts w:ascii="Times New Roman" w:hAnsi="Times New Roman" w:hint="eastAsia"/>
          <w:sz w:val="24"/>
          <w:szCs w:val="24"/>
        </w:rPr>
        <w:t>发送</w:t>
      </w:r>
      <w:r w:rsidRPr="00E7605B">
        <w:rPr>
          <w:rFonts w:ascii="Times New Roman" w:hAnsi="Times New Roman"/>
          <w:sz w:val="24"/>
          <w:szCs w:val="24"/>
        </w:rPr>
        <w:t>控制</w:t>
      </w:r>
      <w:r w:rsidRPr="00E7605B">
        <w:rPr>
          <w:rFonts w:ascii="Times New Roman" w:hAnsi="Times New Roman" w:hint="eastAsia"/>
          <w:sz w:val="24"/>
          <w:szCs w:val="24"/>
        </w:rPr>
        <w:t>，</w:t>
      </w:r>
      <w:r w:rsidRPr="00E7605B">
        <w:rPr>
          <w:rFonts w:ascii="Times New Roman" w:hAnsi="Times New Roman"/>
          <w:sz w:val="24"/>
          <w:szCs w:val="24"/>
        </w:rPr>
        <w:t>并未在后台进行</w:t>
      </w:r>
      <w:r w:rsidRPr="00E7605B">
        <w:rPr>
          <w:rFonts w:ascii="Times New Roman" w:hAnsi="Times New Roman" w:hint="eastAsia"/>
          <w:sz w:val="24"/>
          <w:szCs w:val="24"/>
        </w:rPr>
        <w:t>次数限制</w:t>
      </w:r>
      <w:r w:rsidRPr="00E7605B">
        <w:rPr>
          <w:rFonts w:ascii="Times New Roman" w:hAnsi="Times New Roman"/>
          <w:sz w:val="24"/>
          <w:szCs w:val="24"/>
        </w:rPr>
        <w:t>,</w:t>
      </w:r>
      <w:r w:rsidRPr="00E7605B">
        <w:rPr>
          <w:rFonts w:ascii="Times New Roman" w:hAnsi="Times New Roman" w:hint="eastAsia"/>
          <w:sz w:val="24"/>
          <w:szCs w:val="24"/>
        </w:rPr>
        <w:t>增加</w:t>
      </w:r>
      <w:r w:rsidRPr="00E7605B">
        <w:rPr>
          <w:rFonts w:ascii="Times New Roman" w:hAnsi="Times New Roman"/>
          <w:sz w:val="24"/>
          <w:szCs w:val="24"/>
        </w:rPr>
        <w:t>后台</w:t>
      </w:r>
      <w:r w:rsidRPr="00E7605B">
        <w:rPr>
          <w:rFonts w:ascii="Times New Roman" w:hAnsi="Times New Roman" w:hint="eastAsia"/>
          <w:sz w:val="24"/>
          <w:szCs w:val="24"/>
        </w:rPr>
        <w:t>短信</w:t>
      </w:r>
      <w:r w:rsidRPr="00E7605B">
        <w:rPr>
          <w:rFonts w:ascii="Times New Roman" w:hAnsi="Times New Roman"/>
          <w:sz w:val="24"/>
          <w:szCs w:val="24"/>
        </w:rPr>
        <w:t>发送控制</w:t>
      </w:r>
      <w:r w:rsidRPr="00E7605B">
        <w:rPr>
          <w:rFonts w:ascii="Times New Roman" w:hAnsi="Times New Roman" w:hint="eastAsia"/>
          <w:sz w:val="24"/>
          <w:szCs w:val="24"/>
        </w:rPr>
        <w:t>。</w:t>
      </w:r>
    </w:p>
    <w:p w:rsidR="003225E8" w:rsidRDefault="003225E8" w:rsidP="003225E8">
      <w:pPr>
        <w:jc w:val="center"/>
      </w:pPr>
      <w:r w:rsidRPr="003225E8">
        <w:rPr>
          <w:noProof/>
        </w:rPr>
        <w:drawing>
          <wp:inline distT="0" distB="0" distL="0" distR="0">
            <wp:extent cx="4838700" cy="2847975"/>
            <wp:effectExtent l="0" t="0" r="0" b="952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8700" cy="2847975"/>
                    </a:xfrm>
                    <a:prstGeom prst="rect">
                      <a:avLst/>
                    </a:prstGeom>
                  </pic:spPr>
                </pic:pic>
              </a:graphicData>
            </a:graphic>
          </wp:inline>
        </w:drawing>
      </w:r>
    </w:p>
    <w:p w:rsidR="003225E8" w:rsidRPr="00E7605B" w:rsidRDefault="003225E8" w:rsidP="003225E8">
      <w:pPr>
        <w:jc w:val="center"/>
        <w:rPr>
          <w:rFonts w:ascii="Times New Roman" w:hAnsi="Times New Roman"/>
          <w:sz w:val="24"/>
          <w:szCs w:val="24"/>
        </w:rPr>
      </w:pPr>
      <w:r w:rsidRPr="003225E8">
        <w:rPr>
          <w:noProof/>
        </w:rPr>
        <w:lastRenderedPageBreak/>
        <w:drawing>
          <wp:inline distT="0" distB="0" distL="0" distR="0">
            <wp:extent cx="5270500" cy="2489835"/>
            <wp:effectExtent l="0" t="0" r="6350" b="571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0500" cy="2489835"/>
                    </a:xfrm>
                    <a:prstGeom prst="rect">
                      <a:avLst/>
                    </a:prstGeom>
                  </pic:spPr>
                </pic:pic>
              </a:graphicData>
            </a:graphic>
          </wp:inline>
        </w:drawing>
      </w:r>
    </w:p>
    <w:p w:rsidR="00E7605B" w:rsidRDefault="00E7605B" w:rsidP="00E7605B">
      <w:pPr>
        <w:spacing w:after="120" w:line="400" w:lineRule="exact"/>
        <w:ind w:firstLineChars="200" w:firstLine="480"/>
        <w:rPr>
          <w:rFonts w:ascii="Times New Roman" w:hAnsi="Times New Roman"/>
          <w:sz w:val="24"/>
          <w:szCs w:val="24"/>
        </w:rPr>
      </w:pPr>
      <w:r w:rsidRPr="00E7605B">
        <w:rPr>
          <w:rFonts w:ascii="Times New Roman" w:hAnsi="Times New Roman"/>
          <w:sz w:val="24"/>
          <w:szCs w:val="24"/>
        </w:rPr>
        <w:t>6</w:t>
      </w:r>
      <w:r w:rsidRPr="00E7605B">
        <w:rPr>
          <w:rFonts w:ascii="Times New Roman" w:hAnsi="Times New Roman" w:hint="eastAsia"/>
          <w:sz w:val="24"/>
          <w:szCs w:val="24"/>
        </w:rPr>
        <w:t>、发现“辽宁移动聚和</w:t>
      </w:r>
      <w:proofErr w:type="gramStart"/>
      <w:r w:rsidRPr="00E7605B">
        <w:rPr>
          <w:rFonts w:ascii="Times New Roman" w:hAnsi="Times New Roman" w:hint="eastAsia"/>
          <w:sz w:val="24"/>
          <w:szCs w:val="24"/>
        </w:rPr>
        <w:t>适（</w:t>
      </w:r>
      <w:proofErr w:type="gramEnd"/>
      <w:r w:rsidRPr="00E7605B">
        <w:rPr>
          <w:rFonts w:ascii="Times New Roman" w:hAnsi="Times New Roman" w:hint="eastAsia"/>
          <w:sz w:val="24"/>
          <w:szCs w:val="24"/>
        </w:rPr>
        <w:t>ln139_</w:t>
      </w:r>
      <w:r w:rsidRPr="00E7605B">
        <w:rPr>
          <w:rFonts w:ascii="Times New Roman" w:hAnsi="Times New Roman"/>
          <w:sz w:val="24"/>
          <w:szCs w:val="24"/>
        </w:rPr>
        <w:t>ydsm</w:t>
      </w:r>
      <w:r w:rsidRPr="00E7605B">
        <w:rPr>
          <w:rFonts w:ascii="Times New Roman" w:hAnsi="Times New Roman" w:hint="eastAsia"/>
          <w:sz w:val="24"/>
          <w:szCs w:val="24"/>
        </w:rPr>
        <w:t>）</w:t>
      </w:r>
      <w:r w:rsidRPr="00E7605B">
        <w:rPr>
          <w:rFonts w:ascii="Times New Roman" w:hAnsi="Times New Roman"/>
          <w:sz w:val="24"/>
          <w:szCs w:val="24"/>
        </w:rPr>
        <w:t>”</w:t>
      </w:r>
      <w:proofErr w:type="gramStart"/>
      <w:r w:rsidRPr="00E7605B">
        <w:rPr>
          <w:rFonts w:ascii="Times New Roman" w:hAnsi="Times New Roman"/>
          <w:sz w:val="24"/>
          <w:szCs w:val="24"/>
        </w:rPr>
        <w:t>微信账号</w:t>
      </w:r>
      <w:proofErr w:type="gramEnd"/>
      <w:r w:rsidRPr="00E7605B">
        <w:rPr>
          <w:rFonts w:ascii="Times New Roman" w:hAnsi="Times New Roman"/>
          <w:sz w:val="24"/>
          <w:szCs w:val="24"/>
        </w:rPr>
        <w:t>，但访谈</w:t>
      </w:r>
      <w:proofErr w:type="gramStart"/>
      <w:r w:rsidRPr="00E7605B">
        <w:rPr>
          <w:rFonts w:ascii="Times New Roman" w:hAnsi="Times New Roman"/>
          <w:sz w:val="24"/>
          <w:szCs w:val="24"/>
        </w:rPr>
        <w:t>时业务</w:t>
      </w:r>
      <w:proofErr w:type="gramEnd"/>
      <w:r w:rsidRPr="00E7605B">
        <w:rPr>
          <w:rFonts w:ascii="Times New Roman" w:hAnsi="Times New Roman"/>
          <w:sz w:val="24"/>
          <w:szCs w:val="24"/>
        </w:rPr>
        <w:t>人员不知道该账号是否属于聚和</w:t>
      </w:r>
      <w:proofErr w:type="gramStart"/>
      <w:r w:rsidRPr="00E7605B">
        <w:rPr>
          <w:rFonts w:ascii="Times New Roman" w:hAnsi="Times New Roman"/>
          <w:sz w:val="24"/>
          <w:szCs w:val="24"/>
        </w:rPr>
        <w:t>适官方</w:t>
      </w:r>
      <w:proofErr w:type="gramEnd"/>
      <w:r w:rsidRPr="00E7605B">
        <w:rPr>
          <w:rFonts w:ascii="Times New Roman" w:hAnsi="Times New Roman"/>
          <w:sz w:val="24"/>
          <w:szCs w:val="24"/>
        </w:rPr>
        <w:t>账号，建议辽宁移动对相关账号进行核实</w:t>
      </w:r>
      <w:r w:rsidRPr="00E7605B">
        <w:rPr>
          <w:rFonts w:ascii="Times New Roman" w:hAnsi="Times New Roman" w:hint="eastAsia"/>
          <w:sz w:val="24"/>
          <w:szCs w:val="24"/>
        </w:rPr>
        <w:t>，如不是官方账号</w:t>
      </w:r>
      <w:proofErr w:type="gramStart"/>
      <w:r w:rsidRPr="00E7605B">
        <w:rPr>
          <w:rFonts w:ascii="Times New Roman" w:hAnsi="Times New Roman" w:hint="eastAsia"/>
          <w:sz w:val="24"/>
          <w:szCs w:val="24"/>
        </w:rPr>
        <w:t>向腾讯</w:t>
      </w:r>
      <w:proofErr w:type="gramEnd"/>
      <w:r w:rsidRPr="00E7605B">
        <w:rPr>
          <w:rFonts w:ascii="Times New Roman" w:hAnsi="Times New Roman" w:hint="eastAsia"/>
          <w:sz w:val="24"/>
          <w:szCs w:val="24"/>
        </w:rPr>
        <w:t>提起申诉，要求关闭。</w:t>
      </w:r>
    </w:p>
    <w:p w:rsidR="003225E8" w:rsidRDefault="003225E8" w:rsidP="003225E8">
      <w:pPr>
        <w:jc w:val="center"/>
        <w:rPr>
          <w:rFonts w:ascii="Times New Roman" w:hAnsi="Times New Roman"/>
          <w:sz w:val="24"/>
          <w:szCs w:val="24"/>
        </w:rPr>
      </w:pPr>
      <w:r w:rsidRPr="003225E8">
        <w:rPr>
          <w:noProof/>
        </w:rPr>
        <w:drawing>
          <wp:inline distT="0" distB="0" distL="0" distR="0">
            <wp:extent cx="5270500" cy="1998345"/>
            <wp:effectExtent l="0" t="0" r="6350" b="190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500" cy="1998345"/>
                    </a:xfrm>
                    <a:prstGeom prst="rect">
                      <a:avLst/>
                    </a:prstGeom>
                  </pic:spPr>
                </pic:pic>
              </a:graphicData>
            </a:graphic>
          </wp:inline>
        </w:drawing>
      </w:r>
    </w:p>
    <w:p w:rsidR="00497C39" w:rsidRDefault="00497C39" w:rsidP="003225E8">
      <w:pPr>
        <w:jc w:val="center"/>
        <w:rPr>
          <w:rFonts w:ascii="Times New Roman" w:hAnsi="Times New Roman"/>
          <w:sz w:val="24"/>
          <w:szCs w:val="24"/>
        </w:rPr>
      </w:pPr>
      <w:r w:rsidRPr="00497C39">
        <w:rPr>
          <w:rFonts w:ascii="Times New Roman" w:hAnsi="Times New Roman"/>
          <w:noProof/>
          <w:sz w:val="24"/>
          <w:szCs w:val="24"/>
        </w:rPr>
        <w:lastRenderedPageBreak/>
        <w:drawing>
          <wp:inline distT="0" distB="0" distL="0" distR="0">
            <wp:extent cx="5270500" cy="3671570"/>
            <wp:effectExtent l="0" t="0" r="6350" b="508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0500" cy="3671570"/>
                    </a:xfrm>
                    <a:prstGeom prst="rect">
                      <a:avLst/>
                    </a:prstGeom>
                  </pic:spPr>
                </pic:pic>
              </a:graphicData>
            </a:graphic>
          </wp:inline>
        </w:drawing>
      </w:r>
    </w:p>
    <w:p w:rsidR="00497C39" w:rsidRPr="00E7605B" w:rsidRDefault="00497C39" w:rsidP="003225E8">
      <w:pPr>
        <w:jc w:val="center"/>
        <w:rPr>
          <w:rFonts w:ascii="Times New Roman" w:hAnsi="Times New Roman"/>
          <w:sz w:val="24"/>
          <w:szCs w:val="24"/>
        </w:rPr>
      </w:pPr>
      <w:r w:rsidRPr="00497C39">
        <w:rPr>
          <w:rFonts w:ascii="Times New Roman" w:hAnsi="Times New Roman"/>
          <w:noProof/>
          <w:sz w:val="24"/>
          <w:szCs w:val="24"/>
        </w:rPr>
        <w:lastRenderedPageBreak/>
        <w:drawing>
          <wp:inline distT="0" distB="0" distL="0" distR="0">
            <wp:extent cx="5270500" cy="5255895"/>
            <wp:effectExtent l="0" t="0" r="6350" b="190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0500" cy="5255895"/>
                    </a:xfrm>
                    <a:prstGeom prst="rect">
                      <a:avLst/>
                    </a:prstGeom>
                  </pic:spPr>
                </pic:pic>
              </a:graphicData>
            </a:graphic>
          </wp:inline>
        </w:drawing>
      </w:r>
    </w:p>
    <w:p w:rsidR="00E7605B" w:rsidRPr="00E7605B" w:rsidRDefault="00E7605B" w:rsidP="00E7605B">
      <w:pPr>
        <w:spacing w:after="120" w:line="400" w:lineRule="exact"/>
        <w:ind w:firstLineChars="200" w:firstLine="480"/>
        <w:rPr>
          <w:rFonts w:ascii="Times New Roman" w:hAnsi="Times New Roman"/>
          <w:sz w:val="24"/>
          <w:szCs w:val="24"/>
        </w:rPr>
      </w:pPr>
    </w:p>
    <w:p w:rsidR="00A43936" w:rsidRDefault="00A43936" w:rsidP="00A43936">
      <w:pPr>
        <w:pStyle w:val="1"/>
        <w:numPr>
          <w:ilvl w:val="0"/>
          <w:numId w:val="1"/>
        </w:numPr>
        <w:rPr>
          <w:rFonts w:ascii="Times New Roman" w:eastAsia="黑体" w:hAnsi="Times New Roman"/>
          <w:b w:val="0"/>
          <w:sz w:val="32"/>
          <w:szCs w:val="32"/>
        </w:rPr>
      </w:pPr>
      <w:bookmarkStart w:id="31" w:name="_Toc444847549"/>
      <w:r w:rsidRPr="007E42B6">
        <w:rPr>
          <w:rFonts w:ascii="Times New Roman" w:eastAsia="黑体" w:hAnsi="Times New Roman" w:hint="eastAsia"/>
          <w:b w:val="0"/>
          <w:sz w:val="32"/>
          <w:szCs w:val="32"/>
        </w:rPr>
        <w:t>整改建议</w:t>
      </w:r>
      <w:bookmarkEnd w:id="31"/>
    </w:p>
    <w:p w:rsidR="006A5C96" w:rsidRDefault="006A5C96" w:rsidP="006A5C96">
      <w:pPr>
        <w:spacing w:after="120" w:line="400" w:lineRule="exact"/>
        <w:ind w:firstLineChars="200" w:firstLine="480"/>
        <w:rPr>
          <w:rFonts w:ascii="Times New Roman" w:hAnsi="Times New Roman"/>
          <w:sz w:val="24"/>
          <w:szCs w:val="24"/>
        </w:rPr>
      </w:pPr>
      <w:r w:rsidRPr="006A5C96">
        <w:rPr>
          <w:rFonts w:ascii="Times New Roman" w:hAnsi="Times New Roman" w:hint="eastAsia"/>
          <w:sz w:val="24"/>
          <w:szCs w:val="24"/>
        </w:rPr>
        <w:t>业务管理体系方面，</w:t>
      </w:r>
      <w:r w:rsidR="00B05419" w:rsidRPr="00E7605B">
        <w:rPr>
          <w:rFonts w:ascii="Times New Roman" w:hAnsi="Times New Roman"/>
          <w:sz w:val="24"/>
          <w:szCs w:val="24"/>
        </w:rPr>
        <w:t>辽宁移动基本满足当前的信息安全管理要求，建议辽宁移动后期</w:t>
      </w:r>
      <w:r w:rsidR="00B05419" w:rsidRPr="00E7605B">
        <w:rPr>
          <w:rFonts w:ascii="Times New Roman" w:hAnsi="Times New Roman" w:hint="eastAsia"/>
          <w:sz w:val="24"/>
          <w:szCs w:val="24"/>
        </w:rPr>
        <w:t>继续加强安全管理方面的制度建设，根据实际业务的发展情况对网络与信息安全管理方面的制度进行修订，更好的适应业务发展带来的新问题。</w:t>
      </w:r>
    </w:p>
    <w:p w:rsidR="006A5C96" w:rsidRDefault="006A5C96" w:rsidP="006A5C96">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业务安全方面，有如下建议。</w:t>
      </w:r>
    </w:p>
    <w:p w:rsidR="006A5C96" w:rsidRDefault="005F7AE2" w:rsidP="00B05419">
      <w:pPr>
        <w:pStyle w:val="a8"/>
        <w:numPr>
          <w:ilvl w:val="0"/>
          <w:numId w:val="4"/>
        </w:numPr>
        <w:spacing w:after="120" w:line="400" w:lineRule="exact"/>
        <w:ind w:firstLineChars="0"/>
        <w:rPr>
          <w:rFonts w:ascii="Times New Roman" w:hAnsi="Times New Roman"/>
          <w:sz w:val="24"/>
          <w:szCs w:val="24"/>
        </w:rPr>
      </w:pPr>
      <w:r>
        <w:rPr>
          <w:rFonts w:ascii="Times New Roman" w:hAnsi="Times New Roman" w:hint="eastAsia"/>
          <w:sz w:val="24"/>
          <w:szCs w:val="24"/>
        </w:rPr>
        <w:t>针对</w:t>
      </w:r>
      <w:r w:rsidR="006A5C96" w:rsidRPr="00E7605B">
        <w:rPr>
          <w:rFonts w:ascii="Times New Roman" w:hAnsi="Times New Roman"/>
          <w:sz w:val="24"/>
          <w:szCs w:val="24"/>
        </w:rPr>
        <w:t>聚和</w:t>
      </w:r>
      <w:proofErr w:type="gramStart"/>
      <w:r w:rsidR="006A5C96" w:rsidRPr="00E7605B">
        <w:rPr>
          <w:rFonts w:ascii="Times New Roman" w:hAnsi="Times New Roman"/>
          <w:sz w:val="24"/>
          <w:szCs w:val="24"/>
        </w:rPr>
        <w:t>适业务</w:t>
      </w:r>
      <w:proofErr w:type="gramEnd"/>
      <w:r w:rsidR="00B05419" w:rsidRPr="00E7605B">
        <w:rPr>
          <w:rFonts w:ascii="Times New Roman" w:hAnsi="Times New Roman"/>
          <w:sz w:val="24"/>
          <w:szCs w:val="24"/>
        </w:rPr>
        <w:t>后端只有用户的手机信息</w:t>
      </w:r>
      <w:r>
        <w:rPr>
          <w:rFonts w:ascii="Times New Roman" w:hAnsi="Times New Roman" w:hint="eastAsia"/>
          <w:sz w:val="24"/>
          <w:szCs w:val="24"/>
        </w:rPr>
        <w:t>的问题</w:t>
      </w:r>
      <w:r w:rsidR="00B05419">
        <w:rPr>
          <w:rFonts w:ascii="Times New Roman" w:hAnsi="Times New Roman" w:hint="eastAsia"/>
          <w:sz w:val="24"/>
          <w:szCs w:val="24"/>
        </w:rPr>
        <w:t>，建议</w:t>
      </w:r>
      <w:r w:rsidR="006A5C96" w:rsidRPr="00E7605B">
        <w:rPr>
          <w:rFonts w:ascii="Times New Roman" w:hAnsi="Times New Roman"/>
          <w:sz w:val="24"/>
          <w:szCs w:val="24"/>
        </w:rPr>
        <w:t>与</w:t>
      </w:r>
      <w:proofErr w:type="gramStart"/>
      <w:r w:rsidR="006A5C96" w:rsidRPr="00E7605B">
        <w:rPr>
          <w:rFonts w:ascii="Times New Roman" w:hAnsi="Times New Roman"/>
          <w:sz w:val="24"/>
          <w:szCs w:val="24"/>
        </w:rPr>
        <w:t>网厅服务</w:t>
      </w:r>
      <w:proofErr w:type="gramEnd"/>
      <w:r w:rsidR="006A5C96" w:rsidRPr="00E7605B">
        <w:rPr>
          <w:rFonts w:ascii="Times New Roman" w:hAnsi="Times New Roman"/>
          <w:sz w:val="24"/>
          <w:szCs w:val="24"/>
        </w:rPr>
        <w:t>部门建立工作机制，在相关部门需要调取用户实名信息时能够及时获取用户的准确信息</w:t>
      </w:r>
    </w:p>
    <w:p w:rsidR="00B05419" w:rsidRDefault="005F7AE2" w:rsidP="00B05419">
      <w:pPr>
        <w:pStyle w:val="a8"/>
        <w:numPr>
          <w:ilvl w:val="0"/>
          <w:numId w:val="4"/>
        </w:numPr>
        <w:spacing w:after="120" w:line="400" w:lineRule="exact"/>
        <w:ind w:firstLineChars="0"/>
        <w:rPr>
          <w:rFonts w:ascii="Times New Roman" w:hAnsi="Times New Roman"/>
          <w:sz w:val="24"/>
          <w:szCs w:val="24"/>
        </w:rPr>
      </w:pPr>
      <w:r>
        <w:rPr>
          <w:rFonts w:ascii="Times New Roman" w:hAnsi="Times New Roman" w:hint="eastAsia"/>
          <w:sz w:val="24"/>
          <w:szCs w:val="24"/>
        </w:rPr>
        <w:t>针对</w:t>
      </w:r>
      <w:r w:rsidR="00B05419" w:rsidRPr="00E7605B">
        <w:rPr>
          <w:rFonts w:ascii="Times New Roman" w:hAnsi="Times New Roman" w:hint="eastAsia"/>
          <w:sz w:val="24"/>
          <w:szCs w:val="24"/>
        </w:rPr>
        <w:t>聚和</w:t>
      </w:r>
      <w:proofErr w:type="gramStart"/>
      <w:r w:rsidR="00B05419" w:rsidRPr="00E7605B">
        <w:rPr>
          <w:rFonts w:ascii="Times New Roman" w:hAnsi="Times New Roman" w:hint="eastAsia"/>
          <w:sz w:val="24"/>
          <w:szCs w:val="24"/>
        </w:rPr>
        <w:t>适后台</w:t>
      </w:r>
      <w:proofErr w:type="gramEnd"/>
      <w:r w:rsidR="00B05419" w:rsidRPr="00E7605B">
        <w:rPr>
          <w:rFonts w:ascii="Times New Roman" w:hAnsi="Times New Roman" w:hint="eastAsia"/>
          <w:sz w:val="24"/>
          <w:szCs w:val="24"/>
        </w:rPr>
        <w:t>管理系统密码明文传输</w:t>
      </w:r>
      <w:r>
        <w:rPr>
          <w:rFonts w:ascii="Times New Roman" w:hAnsi="Times New Roman" w:hint="eastAsia"/>
          <w:sz w:val="24"/>
          <w:szCs w:val="24"/>
        </w:rPr>
        <w:t>的问题</w:t>
      </w:r>
      <w:r w:rsidR="00B05419" w:rsidRPr="00E7605B">
        <w:rPr>
          <w:rFonts w:ascii="Times New Roman" w:hAnsi="Times New Roman" w:hint="eastAsia"/>
          <w:sz w:val="24"/>
          <w:szCs w:val="24"/>
        </w:rPr>
        <w:t>，建议对密码等敏感数据</w:t>
      </w:r>
      <w:r w:rsidR="00B05419" w:rsidRPr="00E7605B">
        <w:rPr>
          <w:rFonts w:ascii="Times New Roman" w:hAnsi="Times New Roman" w:hint="eastAsia"/>
          <w:sz w:val="24"/>
          <w:szCs w:val="24"/>
        </w:rPr>
        <w:lastRenderedPageBreak/>
        <w:t>进行加密后再专输或通过</w:t>
      </w:r>
      <w:r w:rsidR="00B05419" w:rsidRPr="00E7605B">
        <w:rPr>
          <w:rFonts w:ascii="Times New Roman" w:hAnsi="Times New Roman" w:hint="eastAsia"/>
          <w:sz w:val="24"/>
          <w:szCs w:val="24"/>
        </w:rPr>
        <w:t>HTTPS</w:t>
      </w:r>
      <w:r w:rsidR="00B05419" w:rsidRPr="00E7605B">
        <w:rPr>
          <w:rFonts w:ascii="Times New Roman" w:hAnsi="Times New Roman" w:hint="eastAsia"/>
          <w:sz w:val="24"/>
          <w:szCs w:val="24"/>
        </w:rPr>
        <w:t>方面对</w:t>
      </w:r>
      <w:r w:rsidR="00B05419" w:rsidRPr="00E7605B">
        <w:rPr>
          <w:rFonts w:ascii="Times New Roman" w:hAnsi="Times New Roman" w:hint="eastAsia"/>
          <w:sz w:val="24"/>
          <w:szCs w:val="24"/>
        </w:rPr>
        <w:t>Web</w:t>
      </w:r>
      <w:r w:rsidR="00B05419" w:rsidRPr="00E7605B">
        <w:rPr>
          <w:rFonts w:ascii="Times New Roman" w:hAnsi="Times New Roman" w:hint="eastAsia"/>
          <w:sz w:val="24"/>
          <w:szCs w:val="24"/>
        </w:rPr>
        <w:t>页面进行整体加密传输</w:t>
      </w:r>
    </w:p>
    <w:p w:rsidR="005F7AE2" w:rsidRDefault="005F7AE2" w:rsidP="00B05419">
      <w:pPr>
        <w:pStyle w:val="a8"/>
        <w:numPr>
          <w:ilvl w:val="0"/>
          <w:numId w:val="4"/>
        </w:numPr>
        <w:spacing w:after="120" w:line="400" w:lineRule="exact"/>
        <w:ind w:firstLineChars="0"/>
        <w:rPr>
          <w:rFonts w:ascii="Times New Roman" w:hAnsi="Times New Roman"/>
          <w:sz w:val="24"/>
          <w:szCs w:val="24"/>
        </w:rPr>
      </w:pPr>
      <w:r>
        <w:rPr>
          <w:rFonts w:ascii="Times New Roman" w:hAnsi="Times New Roman" w:hint="eastAsia"/>
          <w:sz w:val="24"/>
          <w:szCs w:val="24"/>
        </w:rPr>
        <w:t>信息发布审核方面，</w:t>
      </w:r>
      <w:r w:rsidRPr="00E7605B">
        <w:rPr>
          <w:rFonts w:ascii="Times New Roman" w:hAnsi="Times New Roman" w:hint="eastAsia"/>
          <w:sz w:val="24"/>
          <w:szCs w:val="24"/>
        </w:rPr>
        <w:t>建议辽宁移动</w:t>
      </w:r>
      <w:r>
        <w:rPr>
          <w:rFonts w:ascii="Times New Roman" w:hAnsi="Times New Roman" w:hint="eastAsia"/>
          <w:sz w:val="24"/>
          <w:szCs w:val="24"/>
        </w:rPr>
        <w:t>继续</w:t>
      </w:r>
      <w:r w:rsidRPr="00E7605B">
        <w:rPr>
          <w:rFonts w:ascii="Times New Roman" w:hAnsi="Times New Roman" w:hint="eastAsia"/>
          <w:sz w:val="24"/>
          <w:szCs w:val="24"/>
        </w:rPr>
        <w:t>加强对管理用户权限的管理，确保发布与审核权限对应于不同的管理账号，并且在物理上对应不同的人员，同时加强对相关管理人员的信息安全培训教育，制定相应的培训计划。</w:t>
      </w:r>
    </w:p>
    <w:p w:rsidR="005F7AE2" w:rsidRDefault="005F7AE2" w:rsidP="00B05419">
      <w:pPr>
        <w:pStyle w:val="a8"/>
        <w:numPr>
          <w:ilvl w:val="0"/>
          <w:numId w:val="4"/>
        </w:numPr>
        <w:spacing w:after="120" w:line="400" w:lineRule="exact"/>
        <w:ind w:firstLineChars="0"/>
        <w:rPr>
          <w:rFonts w:ascii="Times New Roman" w:hAnsi="Times New Roman"/>
          <w:sz w:val="24"/>
          <w:szCs w:val="24"/>
        </w:rPr>
      </w:pPr>
      <w:r>
        <w:rPr>
          <w:rFonts w:ascii="Times New Roman" w:hAnsi="Times New Roman" w:hint="eastAsia"/>
          <w:sz w:val="24"/>
          <w:szCs w:val="24"/>
        </w:rPr>
        <w:t>针对积分转赠环节用户</w:t>
      </w:r>
      <w:r w:rsidRPr="00E7605B">
        <w:rPr>
          <w:rFonts w:ascii="Times New Roman" w:hAnsi="Times New Roman" w:hint="eastAsia"/>
          <w:sz w:val="24"/>
          <w:szCs w:val="24"/>
        </w:rPr>
        <w:t>的服务密码及双方手机号均为明文传输</w:t>
      </w:r>
      <w:r>
        <w:rPr>
          <w:rFonts w:ascii="Times New Roman" w:hAnsi="Times New Roman" w:hint="eastAsia"/>
          <w:sz w:val="24"/>
          <w:szCs w:val="24"/>
        </w:rPr>
        <w:t>的问题，</w:t>
      </w:r>
      <w:r w:rsidRPr="00E7605B">
        <w:rPr>
          <w:rFonts w:ascii="Times New Roman" w:hAnsi="Times New Roman" w:hint="eastAsia"/>
          <w:sz w:val="24"/>
          <w:szCs w:val="24"/>
        </w:rPr>
        <w:t>，建议对用户手机号和服务密码进行加密传输，降低用户重要信息被泄露和破解的风险</w:t>
      </w:r>
      <w:r>
        <w:rPr>
          <w:rFonts w:ascii="Times New Roman" w:hAnsi="Times New Roman" w:hint="eastAsia"/>
          <w:sz w:val="24"/>
          <w:szCs w:val="24"/>
        </w:rPr>
        <w:t>。</w:t>
      </w:r>
    </w:p>
    <w:p w:rsidR="005F7AE2" w:rsidRDefault="005F7AE2" w:rsidP="00B05419">
      <w:pPr>
        <w:pStyle w:val="a8"/>
        <w:numPr>
          <w:ilvl w:val="0"/>
          <w:numId w:val="4"/>
        </w:numPr>
        <w:spacing w:after="120" w:line="400" w:lineRule="exact"/>
        <w:ind w:firstLineChars="0"/>
        <w:rPr>
          <w:rFonts w:ascii="Times New Roman" w:hAnsi="Times New Roman"/>
          <w:sz w:val="24"/>
          <w:szCs w:val="24"/>
        </w:rPr>
      </w:pPr>
      <w:r w:rsidRPr="00E7605B">
        <w:rPr>
          <w:rFonts w:ascii="Times New Roman" w:hAnsi="Times New Roman" w:hint="eastAsia"/>
          <w:sz w:val="24"/>
          <w:szCs w:val="24"/>
        </w:rPr>
        <w:t>用户个人信息设置部分</w:t>
      </w:r>
      <w:r>
        <w:rPr>
          <w:rFonts w:ascii="Times New Roman" w:hAnsi="Times New Roman" w:hint="eastAsia"/>
          <w:sz w:val="24"/>
          <w:szCs w:val="24"/>
        </w:rPr>
        <w:t>，建议</w:t>
      </w:r>
      <w:r w:rsidRPr="00E7605B">
        <w:rPr>
          <w:rFonts w:ascii="Times New Roman" w:hAnsi="Times New Roman" w:hint="eastAsia"/>
          <w:sz w:val="24"/>
          <w:szCs w:val="24"/>
        </w:rPr>
        <w:t>依据《互联网用户账号名称管理规定》的相关要求，增加说明信息和审核机制。</w:t>
      </w:r>
    </w:p>
    <w:p w:rsidR="00B05419" w:rsidRPr="006A5C96" w:rsidRDefault="00FF02A1" w:rsidP="00587933">
      <w:pPr>
        <w:spacing w:beforeLines="50" w:before="156" w:after="120" w:line="400" w:lineRule="exact"/>
        <w:ind w:firstLineChars="200" w:firstLine="480"/>
        <w:rPr>
          <w:rFonts w:ascii="Times New Roman" w:hAnsi="Times New Roman"/>
          <w:sz w:val="24"/>
          <w:szCs w:val="24"/>
        </w:rPr>
      </w:pPr>
      <w:r>
        <w:rPr>
          <w:rFonts w:ascii="Times New Roman" w:hAnsi="Times New Roman" w:hint="eastAsia"/>
          <w:sz w:val="24"/>
          <w:szCs w:val="24"/>
        </w:rPr>
        <w:t>业务安全保障能力方面，</w:t>
      </w:r>
      <w:r w:rsidR="005F7AE2">
        <w:rPr>
          <w:rFonts w:ascii="Times New Roman" w:hAnsi="Times New Roman" w:hint="eastAsia"/>
          <w:sz w:val="24"/>
          <w:szCs w:val="24"/>
        </w:rPr>
        <w:t>建议</w:t>
      </w:r>
      <w:r>
        <w:rPr>
          <w:rFonts w:ascii="Times New Roman" w:hAnsi="Times New Roman" w:hint="eastAsia"/>
          <w:sz w:val="24"/>
          <w:szCs w:val="24"/>
        </w:rPr>
        <w:t>如下</w:t>
      </w:r>
      <w:r w:rsidR="005F7AE2">
        <w:rPr>
          <w:rFonts w:ascii="Times New Roman" w:hAnsi="Times New Roman" w:hint="eastAsia"/>
          <w:sz w:val="24"/>
          <w:szCs w:val="24"/>
        </w:rPr>
        <w:t>。</w:t>
      </w:r>
    </w:p>
    <w:p w:rsidR="00AF3E24" w:rsidRPr="005F7AE2" w:rsidRDefault="005F7AE2" w:rsidP="00DE4CB2">
      <w:pPr>
        <w:pStyle w:val="a8"/>
        <w:numPr>
          <w:ilvl w:val="0"/>
          <w:numId w:val="4"/>
        </w:numPr>
        <w:spacing w:after="120" w:line="400" w:lineRule="exact"/>
        <w:ind w:firstLineChars="0"/>
        <w:rPr>
          <w:rFonts w:ascii="Times New Roman" w:hAnsi="Times New Roman"/>
          <w:sz w:val="24"/>
          <w:szCs w:val="24"/>
        </w:rPr>
      </w:pPr>
      <w:r w:rsidRPr="005F7AE2">
        <w:rPr>
          <w:rFonts w:ascii="Times New Roman" w:hAnsi="Times New Roman" w:hint="eastAsia"/>
          <w:sz w:val="24"/>
          <w:szCs w:val="24"/>
        </w:rPr>
        <w:t>针对</w:t>
      </w:r>
      <w:r w:rsidRPr="005F7AE2">
        <w:rPr>
          <w:rFonts w:ascii="Times New Roman" w:hAnsi="Times New Roman"/>
          <w:sz w:val="24"/>
          <w:szCs w:val="24"/>
        </w:rPr>
        <w:t>Session</w:t>
      </w:r>
      <w:r w:rsidRPr="005F7AE2">
        <w:rPr>
          <w:rFonts w:ascii="Times New Roman" w:hAnsi="Times New Roman" w:hint="eastAsia"/>
          <w:sz w:val="24"/>
          <w:szCs w:val="24"/>
        </w:rPr>
        <w:t>固定</w:t>
      </w:r>
      <w:r w:rsidRPr="005F7AE2">
        <w:rPr>
          <w:rFonts w:ascii="Times New Roman" w:hAnsi="Times New Roman"/>
          <w:sz w:val="24"/>
          <w:szCs w:val="24"/>
        </w:rPr>
        <w:t>攻击漏洞</w:t>
      </w:r>
      <w:r w:rsidRPr="005F7AE2">
        <w:rPr>
          <w:rFonts w:ascii="Times New Roman" w:hAnsi="Times New Roman" w:hint="eastAsia"/>
          <w:sz w:val="24"/>
          <w:szCs w:val="24"/>
        </w:rPr>
        <w:t>问题，建议及时修复</w:t>
      </w:r>
      <w:r>
        <w:rPr>
          <w:rFonts w:ascii="Times New Roman" w:hAnsi="Times New Roman" w:hint="eastAsia"/>
          <w:sz w:val="24"/>
          <w:szCs w:val="24"/>
        </w:rPr>
        <w:t>或</w:t>
      </w:r>
      <w:r w:rsidR="00AF3E24" w:rsidRPr="005F7AE2">
        <w:rPr>
          <w:rFonts w:ascii="Times New Roman" w:hAnsi="Times New Roman"/>
          <w:sz w:val="24"/>
          <w:szCs w:val="24"/>
        </w:rPr>
        <w:t>删除</w:t>
      </w:r>
      <w:r w:rsidR="00497C39" w:rsidRPr="005F7AE2">
        <w:rPr>
          <w:rFonts w:ascii="Times New Roman" w:hAnsi="Times New Roman"/>
          <w:sz w:val="24"/>
          <w:szCs w:val="24"/>
        </w:rPr>
        <w:t>测试页面</w:t>
      </w:r>
      <w:r>
        <w:rPr>
          <w:rFonts w:ascii="Times New Roman" w:hAnsi="Times New Roman" w:hint="eastAsia"/>
          <w:sz w:val="24"/>
          <w:szCs w:val="24"/>
        </w:rPr>
        <w:t>。</w:t>
      </w:r>
    </w:p>
    <w:p w:rsidR="00AF3E24" w:rsidRDefault="005F7AE2" w:rsidP="00DE4CB2">
      <w:pPr>
        <w:pStyle w:val="a8"/>
        <w:numPr>
          <w:ilvl w:val="0"/>
          <w:numId w:val="4"/>
        </w:numPr>
        <w:spacing w:after="120" w:line="400" w:lineRule="exact"/>
        <w:ind w:firstLineChars="0"/>
        <w:rPr>
          <w:rFonts w:ascii="Times New Roman" w:hAnsi="Times New Roman"/>
          <w:sz w:val="24"/>
          <w:szCs w:val="24"/>
        </w:rPr>
      </w:pPr>
      <w:r w:rsidRPr="005F7AE2">
        <w:rPr>
          <w:rFonts w:ascii="Times New Roman" w:hAnsi="Times New Roman" w:hint="eastAsia"/>
          <w:sz w:val="24"/>
          <w:szCs w:val="24"/>
        </w:rPr>
        <w:t>针对</w:t>
      </w:r>
      <w:r w:rsidRPr="00E7605B">
        <w:rPr>
          <w:rFonts w:ascii="Times New Roman" w:hAnsi="Times New Roman" w:hint="eastAsia"/>
          <w:sz w:val="24"/>
          <w:szCs w:val="24"/>
        </w:rPr>
        <w:t>老版本</w:t>
      </w:r>
      <w:r w:rsidRPr="00E7605B">
        <w:rPr>
          <w:rFonts w:ascii="Times New Roman" w:hAnsi="Times New Roman" w:hint="eastAsia"/>
          <w:sz w:val="24"/>
          <w:szCs w:val="24"/>
        </w:rPr>
        <w:t>jQuery1.4.2</w:t>
      </w:r>
      <w:r>
        <w:rPr>
          <w:rFonts w:ascii="Times New Roman" w:hAnsi="Times New Roman" w:hint="eastAsia"/>
          <w:sz w:val="24"/>
          <w:szCs w:val="24"/>
        </w:rPr>
        <w:t>的</w:t>
      </w:r>
      <w:proofErr w:type="gramStart"/>
      <w:r w:rsidRPr="005F7AE2">
        <w:rPr>
          <w:rFonts w:ascii="Times New Roman" w:hAnsi="Times New Roman" w:hint="eastAsia"/>
          <w:sz w:val="24"/>
          <w:szCs w:val="24"/>
        </w:rPr>
        <w:t>跨站脚本</w:t>
      </w:r>
      <w:proofErr w:type="gramEnd"/>
      <w:r w:rsidRPr="005F7AE2">
        <w:rPr>
          <w:rFonts w:ascii="Times New Roman" w:hAnsi="Times New Roman" w:hint="eastAsia"/>
          <w:sz w:val="24"/>
          <w:szCs w:val="24"/>
        </w:rPr>
        <w:t>漏洞问题，建议</w:t>
      </w:r>
      <w:r w:rsidR="00497C39" w:rsidRPr="005F7AE2">
        <w:rPr>
          <w:rFonts w:ascii="Times New Roman" w:hAnsi="Times New Roman" w:hint="eastAsia"/>
          <w:sz w:val="24"/>
          <w:szCs w:val="24"/>
        </w:rPr>
        <w:t>升级</w:t>
      </w:r>
      <w:proofErr w:type="spellStart"/>
      <w:r w:rsidR="00497C39" w:rsidRPr="005F7AE2">
        <w:rPr>
          <w:rFonts w:ascii="Times New Roman" w:hAnsi="Times New Roman" w:hint="eastAsia"/>
          <w:sz w:val="24"/>
          <w:szCs w:val="24"/>
        </w:rPr>
        <w:t>jQuery</w:t>
      </w:r>
      <w:proofErr w:type="spellEnd"/>
      <w:r>
        <w:rPr>
          <w:rFonts w:ascii="Times New Roman" w:hAnsi="Times New Roman" w:hint="eastAsia"/>
          <w:sz w:val="24"/>
          <w:szCs w:val="24"/>
        </w:rPr>
        <w:t>版本到最新版本。</w:t>
      </w:r>
    </w:p>
    <w:p w:rsidR="009F7AF8" w:rsidRPr="005F7AE2" w:rsidRDefault="009F7AF8" w:rsidP="00DE4CB2">
      <w:pPr>
        <w:pStyle w:val="a8"/>
        <w:numPr>
          <w:ilvl w:val="0"/>
          <w:numId w:val="4"/>
        </w:numPr>
        <w:spacing w:after="120" w:line="400" w:lineRule="exact"/>
        <w:ind w:firstLineChars="0"/>
        <w:rPr>
          <w:rFonts w:ascii="Times New Roman" w:hAnsi="Times New Roman"/>
          <w:sz w:val="24"/>
          <w:szCs w:val="24"/>
        </w:rPr>
      </w:pPr>
      <w:r>
        <w:rPr>
          <w:rFonts w:ascii="Times New Roman" w:hAnsi="Times New Roman" w:hint="eastAsia"/>
          <w:sz w:val="24"/>
          <w:szCs w:val="24"/>
        </w:rPr>
        <w:t>针对</w:t>
      </w:r>
      <w:hyperlink r:id="rId48" w:anchor="open_new_window_http://blog.gdssecurity.com/labs/2015/3/30/weblogic-ssrf-and-xss-cve-2014-4241-cve-2014-4210-cve-2014-4.html" w:tooltip="http://blog.gdssecurity.com/labs/2015/3/30/weblogic-ssrf-and-xss-cve-2014-4241-cve-2014-4210-cve-2014-4.html" w:history="1">
        <w:r w:rsidRPr="00E7605B">
          <w:rPr>
            <w:rFonts w:ascii="Times New Roman" w:hAnsi="Times New Roman"/>
            <w:sz w:val="24"/>
            <w:szCs w:val="24"/>
          </w:rPr>
          <w:t>Android</w:t>
        </w:r>
      </w:hyperlink>
      <w:r w:rsidRPr="00E7605B">
        <w:rPr>
          <w:rFonts w:ascii="Times New Roman" w:hAnsi="Times New Roman"/>
          <w:sz w:val="24"/>
          <w:szCs w:val="24"/>
        </w:rPr>
        <w:t xml:space="preserve"> APK</w:t>
      </w:r>
      <w:r w:rsidRPr="00E7605B">
        <w:rPr>
          <w:rFonts w:ascii="Times New Roman" w:hAnsi="Times New Roman" w:hint="eastAsia"/>
          <w:sz w:val="24"/>
          <w:szCs w:val="24"/>
        </w:rPr>
        <w:t>源码</w:t>
      </w:r>
      <w:r w:rsidRPr="009F7AF8">
        <w:rPr>
          <w:rFonts w:ascii="Times New Roman" w:hAnsi="Times New Roman" w:hint="eastAsia"/>
          <w:sz w:val="24"/>
          <w:szCs w:val="24"/>
        </w:rPr>
        <w:t>加密不严的</w:t>
      </w:r>
      <w:r>
        <w:rPr>
          <w:rFonts w:ascii="Times New Roman" w:hAnsi="Times New Roman" w:hint="eastAsia"/>
          <w:sz w:val="24"/>
          <w:szCs w:val="24"/>
        </w:rPr>
        <w:t>问题，建议</w:t>
      </w:r>
      <w:r w:rsidRPr="00E7605B">
        <w:rPr>
          <w:rFonts w:ascii="Times New Roman" w:hAnsi="Times New Roman" w:hint="eastAsia"/>
          <w:sz w:val="24"/>
          <w:szCs w:val="24"/>
        </w:rPr>
        <w:t>更改加密方式</w:t>
      </w:r>
      <w:r>
        <w:rPr>
          <w:rFonts w:ascii="Times New Roman" w:hAnsi="Times New Roman" w:hint="eastAsia"/>
          <w:sz w:val="24"/>
          <w:szCs w:val="24"/>
        </w:rPr>
        <w:t>。</w:t>
      </w:r>
    </w:p>
    <w:p w:rsidR="008D41BD" w:rsidRDefault="008D41BD" w:rsidP="00DE4CB2">
      <w:pPr>
        <w:pStyle w:val="a8"/>
        <w:numPr>
          <w:ilvl w:val="0"/>
          <w:numId w:val="4"/>
        </w:numPr>
        <w:spacing w:after="120" w:line="400" w:lineRule="exact"/>
        <w:ind w:firstLineChars="0"/>
        <w:rPr>
          <w:rFonts w:ascii="Times New Roman" w:hAnsi="Times New Roman"/>
          <w:sz w:val="24"/>
          <w:szCs w:val="24"/>
        </w:rPr>
      </w:pPr>
      <w:r w:rsidRPr="008D41BD">
        <w:rPr>
          <w:rFonts w:ascii="Times New Roman" w:hAnsi="Times New Roman" w:hint="eastAsia"/>
          <w:sz w:val="24"/>
          <w:szCs w:val="24"/>
        </w:rPr>
        <w:t>针对登录</w:t>
      </w:r>
      <w:r w:rsidRPr="008D41BD">
        <w:rPr>
          <w:rFonts w:ascii="Times New Roman" w:hAnsi="Times New Roman"/>
          <w:sz w:val="24"/>
          <w:szCs w:val="24"/>
        </w:rPr>
        <w:t>缺少</w:t>
      </w:r>
      <w:proofErr w:type="gramStart"/>
      <w:r w:rsidRPr="008D41BD">
        <w:rPr>
          <w:rFonts w:ascii="Times New Roman" w:hAnsi="Times New Roman"/>
          <w:sz w:val="24"/>
          <w:szCs w:val="24"/>
        </w:rPr>
        <w:t>验证码</w:t>
      </w:r>
      <w:r w:rsidRPr="008D41BD">
        <w:rPr>
          <w:rFonts w:ascii="Times New Roman" w:hAnsi="Times New Roman" w:hint="eastAsia"/>
          <w:sz w:val="24"/>
          <w:szCs w:val="24"/>
        </w:rPr>
        <w:t>及</w:t>
      </w:r>
      <w:r w:rsidRPr="008D41BD">
        <w:rPr>
          <w:rFonts w:ascii="Times New Roman" w:hAnsi="Times New Roman"/>
          <w:sz w:val="24"/>
          <w:szCs w:val="24"/>
        </w:rPr>
        <w:t>错误</w:t>
      </w:r>
      <w:proofErr w:type="gramEnd"/>
      <w:r w:rsidRPr="008D41BD">
        <w:rPr>
          <w:rFonts w:ascii="Times New Roman" w:hAnsi="Times New Roman"/>
          <w:sz w:val="24"/>
          <w:szCs w:val="24"/>
        </w:rPr>
        <w:t>次数</w:t>
      </w:r>
      <w:r w:rsidRPr="008D41BD">
        <w:rPr>
          <w:rFonts w:ascii="Times New Roman" w:hAnsi="Times New Roman" w:hint="eastAsia"/>
          <w:sz w:val="24"/>
          <w:szCs w:val="24"/>
        </w:rPr>
        <w:t>限制的问题，建议</w:t>
      </w:r>
      <w:r>
        <w:rPr>
          <w:rFonts w:ascii="Times New Roman" w:hAnsi="Times New Roman" w:hint="eastAsia"/>
          <w:sz w:val="24"/>
          <w:szCs w:val="24"/>
        </w:rPr>
        <w:t>加强</w:t>
      </w:r>
      <w:r w:rsidRPr="00E7605B">
        <w:rPr>
          <w:rFonts w:ascii="Times New Roman" w:hAnsi="Times New Roman"/>
          <w:sz w:val="24"/>
          <w:szCs w:val="24"/>
        </w:rPr>
        <w:t>登</w:t>
      </w:r>
      <w:r w:rsidRPr="00E7605B">
        <w:rPr>
          <w:rFonts w:ascii="Times New Roman" w:hAnsi="Times New Roman" w:hint="eastAsia"/>
          <w:sz w:val="24"/>
          <w:szCs w:val="24"/>
        </w:rPr>
        <w:t>录认证方式</w:t>
      </w:r>
      <w:r>
        <w:rPr>
          <w:rFonts w:ascii="Times New Roman" w:hAnsi="Times New Roman" w:hint="eastAsia"/>
          <w:sz w:val="24"/>
          <w:szCs w:val="24"/>
        </w:rPr>
        <w:t>，</w:t>
      </w:r>
      <w:r w:rsidRPr="00E7605B">
        <w:rPr>
          <w:rFonts w:ascii="Times New Roman" w:hAnsi="Times New Roman" w:hint="eastAsia"/>
          <w:sz w:val="24"/>
          <w:szCs w:val="24"/>
        </w:rPr>
        <w:t>增加</w:t>
      </w:r>
      <w:r w:rsidRPr="00E7605B">
        <w:rPr>
          <w:rFonts w:ascii="Times New Roman" w:hAnsi="Times New Roman"/>
          <w:sz w:val="24"/>
          <w:szCs w:val="24"/>
        </w:rPr>
        <w:t>验证码机制，并增加错误次数限制，当密码错误达到次数时延时登录。</w:t>
      </w:r>
    </w:p>
    <w:p w:rsidR="008D41BD" w:rsidRDefault="008D41BD" w:rsidP="00DE4CB2">
      <w:pPr>
        <w:pStyle w:val="a8"/>
        <w:numPr>
          <w:ilvl w:val="0"/>
          <w:numId w:val="4"/>
        </w:numPr>
        <w:spacing w:after="120" w:line="400" w:lineRule="exact"/>
        <w:ind w:firstLineChars="0"/>
        <w:rPr>
          <w:rFonts w:ascii="Times New Roman" w:hAnsi="Times New Roman"/>
          <w:sz w:val="24"/>
          <w:szCs w:val="24"/>
        </w:rPr>
      </w:pPr>
      <w:r>
        <w:rPr>
          <w:rFonts w:ascii="Times New Roman" w:hAnsi="Times New Roman" w:hint="eastAsia"/>
          <w:sz w:val="24"/>
          <w:szCs w:val="24"/>
        </w:rPr>
        <w:t>针对</w:t>
      </w:r>
      <w:r w:rsidRPr="00E7605B">
        <w:rPr>
          <w:rFonts w:ascii="Times New Roman" w:hAnsi="Times New Roman"/>
          <w:sz w:val="24"/>
          <w:szCs w:val="24"/>
        </w:rPr>
        <w:t>后台管理系统</w:t>
      </w:r>
      <w:r>
        <w:rPr>
          <w:rFonts w:hint="eastAsia"/>
        </w:rPr>
        <w:t>的</w:t>
      </w:r>
      <w:r w:rsidRPr="00E7605B">
        <w:rPr>
          <w:rFonts w:ascii="Times New Roman" w:hAnsi="Times New Roman"/>
          <w:sz w:val="24"/>
          <w:szCs w:val="24"/>
        </w:rPr>
        <w:t>短信息重放漏洞</w:t>
      </w:r>
      <w:r>
        <w:rPr>
          <w:rFonts w:ascii="Times New Roman" w:hAnsi="Times New Roman" w:hint="eastAsia"/>
          <w:sz w:val="24"/>
          <w:szCs w:val="24"/>
        </w:rPr>
        <w:t>，建议</w:t>
      </w:r>
      <w:r w:rsidRPr="00E7605B">
        <w:rPr>
          <w:rFonts w:ascii="Times New Roman" w:hAnsi="Times New Roman" w:hint="eastAsia"/>
          <w:sz w:val="24"/>
          <w:szCs w:val="24"/>
        </w:rPr>
        <w:t>增加</w:t>
      </w:r>
      <w:r w:rsidRPr="00E7605B">
        <w:rPr>
          <w:rFonts w:ascii="Times New Roman" w:hAnsi="Times New Roman"/>
          <w:sz w:val="24"/>
          <w:szCs w:val="24"/>
        </w:rPr>
        <w:t>后台</w:t>
      </w:r>
      <w:r w:rsidRPr="00E7605B">
        <w:rPr>
          <w:rFonts w:ascii="Times New Roman" w:hAnsi="Times New Roman" w:hint="eastAsia"/>
          <w:sz w:val="24"/>
          <w:szCs w:val="24"/>
        </w:rPr>
        <w:t>短信</w:t>
      </w:r>
      <w:r w:rsidRPr="00E7605B">
        <w:rPr>
          <w:rFonts w:ascii="Times New Roman" w:hAnsi="Times New Roman"/>
          <w:sz w:val="24"/>
          <w:szCs w:val="24"/>
        </w:rPr>
        <w:t>发送控制</w:t>
      </w:r>
      <w:r>
        <w:rPr>
          <w:rFonts w:ascii="Times New Roman" w:hAnsi="Times New Roman" w:hint="eastAsia"/>
          <w:sz w:val="24"/>
          <w:szCs w:val="24"/>
        </w:rPr>
        <w:t>。</w:t>
      </w:r>
    </w:p>
    <w:p w:rsidR="008D41BD" w:rsidRDefault="008D41BD" w:rsidP="00DE4CB2">
      <w:pPr>
        <w:pStyle w:val="a8"/>
        <w:numPr>
          <w:ilvl w:val="0"/>
          <w:numId w:val="4"/>
        </w:numPr>
        <w:spacing w:after="120" w:line="400" w:lineRule="exact"/>
        <w:ind w:firstLineChars="0"/>
        <w:rPr>
          <w:rFonts w:ascii="Times New Roman" w:hAnsi="Times New Roman"/>
          <w:sz w:val="24"/>
          <w:szCs w:val="24"/>
        </w:rPr>
      </w:pPr>
      <w:r>
        <w:rPr>
          <w:rFonts w:ascii="Times New Roman" w:hAnsi="Times New Roman" w:hint="eastAsia"/>
          <w:sz w:val="24"/>
          <w:szCs w:val="24"/>
        </w:rPr>
        <w:t>针对聚和</w:t>
      </w:r>
      <w:proofErr w:type="gramStart"/>
      <w:r>
        <w:rPr>
          <w:rFonts w:ascii="Times New Roman" w:hAnsi="Times New Roman" w:hint="eastAsia"/>
          <w:sz w:val="24"/>
          <w:szCs w:val="24"/>
        </w:rPr>
        <w:t>适业务微信账号</w:t>
      </w:r>
      <w:proofErr w:type="gramEnd"/>
      <w:r>
        <w:rPr>
          <w:rFonts w:ascii="Times New Roman" w:hAnsi="Times New Roman" w:hint="eastAsia"/>
          <w:sz w:val="24"/>
          <w:szCs w:val="24"/>
        </w:rPr>
        <w:t>的问题，建议</w:t>
      </w:r>
      <w:r w:rsidRPr="00E7605B">
        <w:rPr>
          <w:rFonts w:ascii="Times New Roman" w:hAnsi="Times New Roman"/>
          <w:sz w:val="24"/>
          <w:szCs w:val="24"/>
        </w:rPr>
        <w:t>辽宁移动对相关账号进行核实</w:t>
      </w:r>
      <w:r w:rsidRPr="00E7605B">
        <w:rPr>
          <w:rFonts w:ascii="Times New Roman" w:hAnsi="Times New Roman" w:hint="eastAsia"/>
          <w:sz w:val="24"/>
          <w:szCs w:val="24"/>
        </w:rPr>
        <w:t>，如不是官方账号</w:t>
      </w:r>
      <w:proofErr w:type="gramStart"/>
      <w:r w:rsidRPr="00E7605B">
        <w:rPr>
          <w:rFonts w:ascii="Times New Roman" w:hAnsi="Times New Roman" w:hint="eastAsia"/>
          <w:sz w:val="24"/>
          <w:szCs w:val="24"/>
        </w:rPr>
        <w:t>向腾讯</w:t>
      </w:r>
      <w:proofErr w:type="gramEnd"/>
      <w:r w:rsidRPr="00E7605B">
        <w:rPr>
          <w:rFonts w:ascii="Times New Roman" w:hAnsi="Times New Roman" w:hint="eastAsia"/>
          <w:sz w:val="24"/>
          <w:szCs w:val="24"/>
        </w:rPr>
        <w:t>提起申诉，要求关闭。</w:t>
      </w:r>
    </w:p>
    <w:sectPr w:rsidR="008D41BD" w:rsidSect="00EC28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27A0" w:rsidRDefault="002827A0" w:rsidP="00C37246">
      <w:r>
        <w:separator/>
      </w:r>
    </w:p>
  </w:endnote>
  <w:endnote w:type="continuationSeparator" w:id="0">
    <w:p w:rsidR="002827A0" w:rsidRDefault="002827A0" w:rsidP="00C37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A00" w:rsidRDefault="00D64A18" w:rsidP="006F4A9B">
    <w:r w:rsidRPr="004B2A7E">
      <w:rPr>
        <w:rFonts w:ascii="Times New Roman" w:hAnsi="Times New Roman"/>
        <w:b/>
      </w:rPr>
      <w:t>201</w:t>
    </w:r>
    <w:r>
      <w:rPr>
        <w:rFonts w:ascii="Times New Roman" w:hAnsi="Times New Roman" w:hint="eastAsia"/>
        <w:b/>
      </w:rPr>
      <w:t>6</w:t>
    </w:r>
    <w:r w:rsidRPr="004B2A7E">
      <w:rPr>
        <w:rFonts w:ascii="Times New Roman" w:hAnsi="Times New Roman"/>
        <w:b/>
      </w:rPr>
      <w:t>-</w:t>
    </w:r>
    <w:r>
      <w:rPr>
        <w:rFonts w:ascii="Times New Roman" w:hAnsi="Times New Roman" w:hint="eastAsia"/>
        <w:b/>
      </w:rPr>
      <w:t>LN</w:t>
    </w:r>
    <w:r w:rsidRPr="004B2A7E">
      <w:rPr>
        <w:rFonts w:ascii="Times New Roman" w:hAnsi="Times New Roman" w:hint="eastAsia"/>
        <w:b/>
      </w:rPr>
      <w:t>PG-0</w:t>
    </w:r>
    <w:r>
      <w:rPr>
        <w:rFonts w:ascii="Times New Roman" w:hAnsi="Times New Roman" w:hint="eastAsia"/>
        <w:b/>
      </w:rPr>
      <w:t>3</w:t>
    </w:r>
    <w:r w:rsidRPr="004B2A7E">
      <w:rPr>
        <w:rFonts w:ascii="Times New Roman" w:hAnsi="Times New Roman" w:hint="eastAsia"/>
        <w:b/>
      </w:rPr>
      <w:t>-</w:t>
    </w:r>
    <w:r>
      <w:rPr>
        <w:rFonts w:ascii="Times New Roman" w:hAnsi="Times New Roman" w:hint="eastAsia"/>
        <w:b/>
      </w:rPr>
      <w:t>0301</w:t>
    </w:r>
    <w:r w:rsidR="00166A00">
      <w:rPr>
        <w:rFonts w:hint="eastAsia"/>
        <w:szCs w:val="21"/>
      </w:rPr>
      <w:t xml:space="preserve">                                                        </w:t>
    </w:r>
    <w:r w:rsidR="002865BF">
      <w:rPr>
        <w:rFonts w:hint="eastAsia"/>
        <w:szCs w:val="21"/>
      </w:rPr>
      <w:t xml:space="preserve">　　</w:t>
    </w:r>
    <w:r w:rsidR="006A2CB4" w:rsidRPr="00943B59">
      <w:rPr>
        <w:szCs w:val="21"/>
      </w:rPr>
      <w:fldChar w:fldCharType="begin"/>
    </w:r>
    <w:r w:rsidR="00166A00" w:rsidRPr="00943B59">
      <w:rPr>
        <w:szCs w:val="21"/>
      </w:rPr>
      <w:instrText xml:space="preserve"> PAGE    \* MERGEFORMAT </w:instrText>
    </w:r>
    <w:r w:rsidR="006A2CB4" w:rsidRPr="00943B59">
      <w:rPr>
        <w:szCs w:val="21"/>
      </w:rPr>
      <w:fldChar w:fldCharType="separate"/>
    </w:r>
    <w:r w:rsidR="002865BF" w:rsidRPr="002865BF">
      <w:rPr>
        <w:rFonts w:ascii="Cambria" w:hAnsi="Cambria"/>
        <w:noProof/>
        <w:szCs w:val="21"/>
        <w:lang w:val="zh-CN"/>
      </w:rPr>
      <w:t>2</w:t>
    </w:r>
    <w:r w:rsidR="006A2CB4" w:rsidRPr="00943B59">
      <w:rPr>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3EF" w:rsidRDefault="002104BC">
    <w:pPr>
      <w:pStyle w:val="a4"/>
    </w:pPr>
    <w:r w:rsidRPr="004B2A7E">
      <w:rPr>
        <w:rFonts w:ascii="Times New Roman" w:hAnsi="Times New Roman"/>
        <w:b/>
      </w:rPr>
      <w:t>201</w:t>
    </w:r>
    <w:r>
      <w:rPr>
        <w:rFonts w:ascii="Times New Roman" w:hAnsi="Times New Roman" w:hint="eastAsia"/>
        <w:b/>
      </w:rPr>
      <w:t>6</w:t>
    </w:r>
    <w:r w:rsidRPr="004B2A7E">
      <w:rPr>
        <w:rFonts w:ascii="Times New Roman" w:hAnsi="Times New Roman"/>
        <w:b/>
      </w:rPr>
      <w:t>-</w:t>
    </w:r>
    <w:r>
      <w:rPr>
        <w:rFonts w:ascii="Times New Roman" w:hAnsi="Times New Roman" w:hint="eastAsia"/>
        <w:b/>
      </w:rPr>
      <w:t>LN</w:t>
    </w:r>
    <w:r w:rsidRPr="004B2A7E">
      <w:rPr>
        <w:rFonts w:ascii="Times New Roman" w:hAnsi="Times New Roman" w:hint="eastAsia"/>
        <w:b/>
      </w:rPr>
      <w:t>PG-0</w:t>
    </w:r>
    <w:r>
      <w:rPr>
        <w:rFonts w:ascii="Times New Roman" w:hAnsi="Times New Roman" w:hint="eastAsia"/>
        <w:b/>
      </w:rPr>
      <w:t>3</w:t>
    </w:r>
    <w:r w:rsidRPr="004B2A7E">
      <w:rPr>
        <w:rFonts w:ascii="Times New Roman" w:hAnsi="Times New Roman" w:hint="eastAsia"/>
        <w:b/>
      </w:rPr>
      <w:t>-</w:t>
    </w:r>
    <w:r>
      <w:rPr>
        <w:rFonts w:ascii="Times New Roman" w:hAnsi="Times New Roman" w:hint="eastAsia"/>
        <w:b/>
      </w:rPr>
      <w:t>0301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27A0" w:rsidRDefault="002827A0" w:rsidP="00C37246">
      <w:r>
        <w:separator/>
      </w:r>
    </w:p>
  </w:footnote>
  <w:footnote w:type="continuationSeparator" w:id="0">
    <w:p w:rsidR="002827A0" w:rsidRDefault="002827A0" w:rsidP="00C372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A00" w:rsidRDefault="00166A00" w:rsidP="006F4A9B">
    <w:pPr>
      <w:pStyle w:val="a3"/>
      <w:jc w:val="right"/>
    </w:pPr>
    <w:r>
      <w:rPr>
        <w:rFonts w:hint="eastAsia"/>
        <w:color w:val="000000"/>
      </w:rPr>
      <w:t>国家计算机网络与信息安全管理中心</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A00" w:rsidRDefault="00166A00" w:rsidP="006F4A9B">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D5B31"/>
    <w:multiLevelType w:val="hybridMultilevel"/>
    <w:tmpl w:val="DC9CFD44"/>
    <w:lvl w:ilvl="0" w:tplc="E27A220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nsid w:val="033C33AF"/>
    <w:multiLevelType w:val="hybridMultilevel"/>
    <w:tmpl w:val="6D72199E"/>
    <w:lvl w:ilvl="0" w:tplc="2B6E8128">
      <w:start w:val="1"/>
      <w:numFmt w:val="japaneseCounting"/>
      <w:lvlText w:val="%1、"/>
      <w:lvlJc w:val="left"/>
      <w:pPr>
        <w:ind w:left="660" w:hanging="660"/>
      </w:pPr>
      <w:rPr>
        <w:rFonts w:hint="default"/>
        <w:color w:val="auto"/>
        <w:sz w:val="32"/>
        <w:szCs w:val="32"/>
        <w:lang w:val="en-US"/>
      </w:rPr>
    </w:lvl>
    <w:lvl w:ilvl="1" w:tplc="04090019">
      <w:start w:val="1"/>
      <w:numFmt w:val="lowerLetter"/>
      <w:lvlText w:val="%2)"/>
      <w:lvlJc w:val="left"/>
      <w:pPr>
        <w:ind w:left="846"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D634FE"/>
    <w:multiLevelType w:val="hybridMultilevel"/>
    <w:tmpl w:val="6CE4CC60"/>
    <w:lvl w:ilvl="0" w:tplc="0409000B">
      <w:start w:val="1"/>
      <w:numFmt w:val="bullet"/>
      <w:lvlText w:val=""/>
      <w:lvlJc w:val="left"/>
      <w:pPr>
        <w:ind w:left="2220" w:hanging="420"/>
      </w:pPr>
      <w:rPr>
        <w:rFonts w:ascii="Wingdings" w:hAnsi="Wingdings" w:hint="default"/>
      </w:rPr>
    </w:lvl>
    <w:lvl w:ilvl="1" w:tplc="04090003">
      <w:start w:val="1"/>
      <w:numFmt w:val="bullet"/>
      <w:lvlText w:val=""/>
      <w:lvlJc w:val="left"/>
      <w:pPr>
        <w:ind w:left="2640" w:hanging="420"/>
      </w:pPr>
      <w:rPr>
        <w:rFonts w:ascii="Wingdings" w:hAnsi="Wingdings" w:hint="default"/>
      </w:rPr>
    </w:lvl>
    <w:lvl w:ilvl="2" w:tplc="04090005">
      <w:start w:val="1"/>
      <w:numFmt w:val="bullet"/>
      <w:lvlText w:val=""/>
      <w:lvlJc w:val="left"/>
      <w:pPr>
        <w:ind w:left="3060" w:hanging="420"/>
      </w:pPr>
      <w:rPr>
        <w:rFonts w:ascii="Wingdings" w:hAnsi="Wingdings" w:hint="default"/>
      </w:rPr>
    </w:lvl>
    <w:lvl w:ilvl="3" w:tplc="04090001" w:tentative="1">
      <w:start w:val="1"/>
      <w:numFmt w:val="bullet"/>
      <w:lvlText w:val=""/>
      <w:lvlJc w:val="left"/>
      <w:pPr>
        <w:ind w:left="3480" w:hanging="420"/>
      </w:pPr>
      <w:rPr>
        <w:rFonts w:ascii="Wingdings" w:hAnsi="Wingdings" w:hint="default"/>
      </w:rPr>
    </w:lvl>
    <w:lvl w:ilvl="4" w:tplc="04090003" w:tentative="1">
      <w:start w:val="1"/>
      <w:numFmt w:val="bullet"/>
      <w:lvlText w:val=""/>
      <w:lvlJc w:val="left"/>
      <w:pPr>
        <w:ind w:left="3900" w:hanging="420"/>
      </w:pPr>
      <w:rPr>
        <w:rFonts w:ascii="Wingdings" w:hAnsi="Wingdings" w:hint="default"/>
      </w:rPr>
    </w:lvl>
    <w:lvl w:ilvl="5" w:tplc="04090005" w:tentative="1">
      <w:start w:val="1"/>
      <w:numFmt w:val="bullet"/>
      <w:lvlText w:val=""/>
      <w:lvlJc w:val="left"/>
      <w:pPr>
        <w:ind w:left="4320" w:hanging="420"/>
      </w:pPr>
      <w:rPr>
        <w:rFonts w:ascii="Wingdings" w:hAnsi="Wingdings" w:hint="default"/>
      </w:rPr>
    </w:lvl>
    <w:lvl w:ilvl="6" w:tplc="04090001" w:tentative="1">
      <w:start w:val="1"/>
      <w:numFmt w:val="bullet"/>
      <w:lvlText w:val=""/>
      <w:lvlJc w:val="left"/>
      <w:pPr>
        <w:ind w:left="4740" w:hanging="420"/>
      </w:pPr>
      <w:rPr>
        <w:rFonts w:ascii="Wingdings" w:hAnsi="Wingdings" w:hint="default"/>
      </w:rPr>
    </w:lvl>
    <w:lvl w:ilvl="7" w:tplc="04090003" w:tentative="1">
      <w:start w:val="1"/>
      <w:numFmt w:val="bullet"/>
      <w:lvlText w:val=""/>
      <w:lvlJc w:val="left"/>
      <w:pPr>
        <w:ind w:left="5160" w:hanging="420"/>
      </w:pPr>
      <w:rPr>
        <w:rFonts w:ascii="Wingdings" w:hAnsi="Wingdings" w:hint="default"/>
      </w:rPr>
    </w:lvl>
    <w:lvl w:ilvl="8" w:tplc="04090005" w:tentative="1">
      <w:start w:val="1"/>
      <w:numFmt w:val="bullet"/>
      <w:lvlText w:val=""/>
      <w:lvlJc w:val="left"/>
      <w:pPr>
        <w:ind w:left="5580" w:hanging="420"/>
      </w:pPr>
      <w:rPr>
        <w:rFonts w:ascii="Wingdings" w:hAnsi="Wingdings" w:hint="default"/>
      </w:rPr>
    </w:lvl>
  </w:abstractNum>
  <w:abstractNum w:abstractNumId="3">
    <w:nsid w:val="13DD4AC3"/>
    <w:multiLevelType w:val="hybridMultilevel"/>
    <w:tmpl w:val="C4903EB2"/>
    <w:lvl w:ilvl="0" w:tplc="DF6247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6725288"/>
    <w:multiLevelType w:val="hybridMultilevel"/>
    <w:tmpl w:val="E7DEDEBA"/>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nsid w:val="218F18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233302F"/>
    <w:multiLevelType w:val="hybridMultilevel"/>
    <w:tmpl w:val="C1CC35A0"/>
    <w:lvl w:ilvl="0" w:tplc="F33E38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529462A"/>
    <w:multiLevelType w:val="hybridMultilevel"/>
    <w:tmpl w:val="8CCC11EE"/>
    <w:lvl w:ilvl="0" w:tplc="DD4413F2">
      <w:start w:val="1"/>
      <w:numFmt w:val="decimal"/>
      <w:lvlText w:val="（%1）"/>
      <w:lvlJc w:val="left"/>
      <w:pPr>
        <w:tabs>
          <w:tab w:val="num" w:pos="1146"/>
        </w:tabs>
        <w:ind w:left="1146" w:hanging="720"/>
      </w:pPr>
      <w:rPr>
        <w:rFonts w:hint="default"/>
        <w:lang w:val="en-US"/>
      </w:rPr>
    </w:lvl>
    <w:lvl w:ilvl="1" w:tplc="04090011">
      <w:start w:val="1"/>
      <w:numFmt w:val="decimal"/>
      <w:lvlText w:val="%2)"/>
      <w:lvlJc w:val="left"/>
      <w:pPr>
        <w:tabs>
          <w:tab w:val="num" w:pos="1566"/>
        </w:tabs>
        <w:ind w:left="1566" w:hanging="720"/>
      </w:pPr>
      <w:rPr>
        <w:rFonts w:hint="default"/>
      </w:rPr>
    </w:lvl>
    <w:lvl w:ilvl="2" w:tplc="04090005" w:tentative="1">
      <w:start w:val="1"/>
      <w:numFmt w:val="bullet"/>
      <w:lvlText w:val=""/>
      <w:lvlJc w:val="left"/>
      <w:pPr>
        <w:tabs>
          <w:tab w:val="num" w:pos="1686"/>
        </w:tabs>
        <w:ind w:left="1686" w:hanging="420"/>
      </w:pPr>
      <w:rPr>
        <w:rFonts w:ascii="Wingdings" w:hAnsi="Wingdings" w:hint="default"/>
      </w:rPr>
    </w:lvl>
    <w:lvl w:ilvl="3" w:tplc="04090001" w:tentative="1">
      <w:start w:val="1"/>
      <w:numFmt w:val="bullet"/>
      <w:lvlText w:val=""/>
      <w:lvlJc w:val="left"/>
      <w:pPr>
        <w:tabs>
          <w:tab w:val="num" w:pos="2106"/>
        </w:tabs>
        <w:ind w:left="2106" w:hanging="420"/>
      </w:pPr>
      <w:rPr>
        <w:rFonts w:ascii="Wingdings" w:hAnsi="Wingdings" w:hint="default"/>
      </w:rPr>
    </w:lvl>
    <w:lvl w:ilvl="4" w:tplc="04090003" w:tentative="1">
      <w:start w:val="1"/>
      <w:numFmt w:val="bullet"/>
      <w:lvlText w:val=""/>
      <w:lvlJc w:val="left"/>
      <w:pPr>
        <w:tabs>
          <w:tab w:val="num" w:pos="2526"/>
        </w:tabs>
        <w:ind w:left="2526" w:hanging="420"/>
      </w:pPr>
      <w:rPr>
        <w:rFonts w:ascii="Wingdings" w:hAnsi="Wingdings" w:hint="default"/>
      </w:rPr>
    </w:lvl>
    <w:lvl w:ilvl="5" w:tplc="04090005" w:tentative="1">
      <w:start w:val="1"/>
      <w:numFmt w:val="bullet"/>
      <w:lvlText w:val=""/>
      <w:lvlJc w:val="left"/>
      <w:pPr>
        <w:tabs>
          <w:tab w:val="num" w:pos="2946"/>
        </w:tabs>
        <w:ind w:left="2946" w:hanging="420"/>
      </w:pPr>
      <w:rPr>
        <w:rFonts w:ascii="Wingdings" w:hAnsi="Wingdings" w:hint="default"/>
      </w:rPr>
    </w:lvl>
    <w:lvl w:ilvl="6" w:tplc="04090001" w:tentative="1">
      <w:start w:val="1"/>
      <w:numFmt w:val="bullet"/>
      <w:lvlText w:val=""/>
      <w:lvlJc w:val="left"/>
      <w:pPr>
        <w:tabs>
          <w:tab w:val="num" w:pos="3366"/>
        </w:tabs>
        <w:ind w:left="3366" w:hanging="420"/>
      </w:pPr>
      <w:rPr>
        <w:rFonts w:ascii="Wingdings" w:hAnsi="Wingdings" w:hint="default"/>
      </w:rPr>
    </w:lvl>
    <w:lvl w:ilvl="7" w:tplc="04090003" w:tentative="1">
      <w:start w:val="1"/>
      <w:numFmt w:val="bullet"/>
      <w:lvlText w:val=""/>
      <w:lvlJc w:val="left"/>
      <w:pPr>
        <w:tabs>
          <w:tab w:val="num" w:pos="3786"/>
        </w:tabs>
        <w:ind w:left="3786" w:hanging="420"/>
      </w:pPr>
      <w:rPr>
        <w:rFonts w:ascii="Wingdings" w:hAnsi="Wingdings" w:hint="default"/>
      </w:rPr>
    </w:lvl>
    <w:lvl w:ilvl="8" w:tplc="04090005" w:tentative="1">
      <w:start w:val="1"/>
      <w:numFmt w:val="bullet"/>
      <w:lvlText w:val=""/>
      <w:lvlJc w:val="left"/>
      <w:pPr>
        <w:tabs>
          <w:tab w:val="num" w:pos="4206"/>
        </w:tabs>
        <w:ind w:left="4206" w:hanging="420"/>
      </w:pPr>
      <w:rPr>
        <w:rFonts w:ascii="Wingdings" w:hAnsi="Wingdings" w:hint="default"/>
      </w:rPr>
    </w:lvl>
  </w:abstractNum>
  <w:abstractNum w:abstractNumId="8">
    <w:nsid w:val="25D92CCD"/>
    <w:multiLevelType w:val="hybridMultilevel"/>
    <w:tmpl w:val="DF6271CE"/>
    <w:lvl w:ilvl="0" w:tplc="5CF6D20E">
      <w:start w:val="1"/>
      <w:numFmt w:val="chineseCountingThousand"/>
      <w:suff w:val="nothing"/>
      <w:lvlText w:val="%1、"/>
      <w:lvlJc w:val="left"/>
      <w:pPr>
        <w:ind w:left="0" w:firstLine="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nsid w:val="2A2D4C2A"/>
    <w:multiLevelType w:val="hybridMultilevel"/>
    <w:tmpl w:val="55B43D9E"/>
    <w:lvl w:ilvl="0" w:tplc="04090017">
      <w:start w:val="1"/>
      <w:numFmt w:val="chineseCountingThousand"/>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
    <w:nsid w:val="3AAA5BE1"/>
    <w:multiLevelType w:val="hybridMultilevel"/>
    <w:tmpl w:val="355C7D34"/>
    <w:lvl w:ilvl="0" w:tplc="D4F8E7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08A4196"/>
    <w:multiLevelType w:val="hybridMultilevel"/>
    <w:tmpl w:val="A498CDC0"/>
    <w:lvl w:ilvl="0" w:tplc="0409000B">
      <w:start w:val="1"/>
      <w:numFmt w:val="bullet"/>
      <w:lvlText w:val=""/>
      <w:lvlJc w:val="left"/>
      <w:pPr>
        <w:ind w:left="2220" w:hanging="420"/>
      </w:pPr>
      <w:rPr>
        <w:rFonts w:ascii="Wingdings" w:hAnsi="Wingdings" w:hint="default"/>
      </w:rPr>
    </w:lvl>
    <w:lvl w:ilvl="1" w:tplc="04090003" w:tentative="1">
      <w:start w:val="1"/>
      <w:numFmt w:val="bullet"/>
      <w:lvlText w:val=""/>
      <w:lvlJc w:val="left"/>
      <w:pPr>
        <w:ind w:left="2640" w:hanging="420"/>
      </w:pPr>
      <w:rPr>
        <w:rFonts w:ascii="Wingdings" w:hAnsi="Wingdings" w:hint="default"/>
      </w:rPr>
    </w:lvl>
    <w:lvl w:ilvl="2" w:tplc="04090005" w:tentative="1">
      <w:start w:val="1"/>
      <w:numFmt w:val="bullet"/>
      <w:lvlText w:val=""/>
      <w:lvlJc w:val="left"/>
      <w:pPr>
        <w:ind w:left="3060" w:hanging="420"/>
      </w:pPr>
      <w:rPr>
        <w:rFonts w:ascii="Wingdings" w:hAnsi="Wingdings" w:hint="default"/>
      </w:rPr>
    </w:lvl>
    <w:lvl w:ilvl="3" w:tplc="04090001" w:tentative="1">
      <w:start w:val="1"/>
      <w:numFmt w:val="bullet"/>
      <w:lvlText w:val=""/>
      <w:lvlJc w:val="left"/>
      <w:pPr>
        <w:ind w:left="3480" w:hanging="420"/>
      </w:pPr>
      <w:rPr>
        <w:rFonts w:ascii="Wingdings" w:hAnsi="Wingdings" w:hint="default"/>
      </w:rPr>
    </w:lvl>
    <w:lvl w:ilvl="4" w:tplc="04090003" w:tentative="1">
      <w:start w:val="1"/>
      <w:numFmt w:val="bullet"/>
      <w:lvlText w:val=""/>
      <w:lvlJc w:val="left"/>
      <w:pPr>
        <w:ind w:left="3900" w:hanging="420"/>
      </w:pPr>
      <w:rPr>
        <w:rFonts w:ascii="Wingdings" w:hAnsi="Wingdings" w:hint="default"/>
      </w:rPr>
    </w:lvl>
    <w:lvl w:ilvl="5" w:tplc="04090005" w:tentative="1">
      <w:start w:val="1"/>
      <w:numFmt w:val="bullet"/>
      <w:lvlText w:val=""/>
      <w:lvlJc w:val="left"/>
      <w:pPr>
        <w:ind w:left="4320" w:hanging="420"/>
      </w:pPr>
      <w:rPr>
        <w:rFonts w:ascii="Wingdings" w:hAnsi="Wingdings" w:hint="default"/>
      </w:rPr>
    </w:lvl>
    <w:lvl w:ilvl="6" w:tplc="04090001" w:tentative="1">
      <w:start w:val="1"/>
      <w:numFmt w:val="bullet"/>
      <w:lvlText w:val=""/>
      <w:lvlJc w:val="left"/>
      <w:pPr>
        <w:ind w:left="4740" w:hanging="420"/>
      </w:pPr>
      <w:rPr>
        <w:rFonts w:ascii="Wingdings" w:hAnsi="Wingdings" w:hint="default"/>
      </w:rPr>
    </w:lvl>
    <w:lvl w:ilvl="7" w:tplc="04090003" w:tentative="1">
      <w:start w:val="1"/>
      <w:numFmt w:val="bullet"/>
      <w:lvlText w:val=""/>
      <w:lvlJc w:val="left"/>
      <w:pPr>
        <w:ind w:left="5160" w:hanging="420"/>
      </w:pPr>
      <w:rPr>
        <w:rFonts w:ascii="Wingdings" w:hAnsi="Wingdings" w:hint="default"/>
      </w:rPr>
    </w:lvl>
    <w:lvl w:ilvl="8" w:tplc="04090005" w:tentative="1">
      <w:start w:val="1"/>
      <w:numFmt w:val="bullet"/>
      <w:lvlText w:val=""/>
      <w:lvlJc w:val="left"/>
      <w:pPr>
        <w:ind w:left="5580" w:hanging="420"/>
      </w:pPr>
      <w:rPr>
        <w:rFonts w:ascii="Wingdings" w:hAnsi="Wingdings" w:hint="default"/>
      </w:rPr>
    </w:lvl>
  </w:abstractNum>
  <w:abstractNum w:abstractNumId="12">
    <w:nsid w:val="4489113C"/>
    <w:multiLevelType w:val="hybridMultilevel"/>
    <w:tmpl w:val="A14A3A9C"/>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475F5B5D"/>
    <w:multiLevelType w:val="hybridMultilevel"/>
    <w:tmpl w:val="7AB286A2"/>
    <w:lvl w:ilvl="0" w:tplc="0409000B">
      <w:start w:val="1"/>
      <w:numFmt w:val="bullet"/>
      <w:lvlText w:val=""/>
      <w:lvlJc w:val="left"/>
      <w:pPr>
        <w:ind w:left="2220" w:hanging="420"/>
      </w:pPr>
      <w:rPr>
        <w:rFonts w:ascii="Wingdings" w:hAnsi="Wingdings" w:hint="default"/>
      </w:rPr>
    </w:lvl>
    <w:lvl w:ilvl="1" w:tplc="04090003" w:tentative="1">
      <w:start w:val="1"/>
      <w:numFmt w:val="bullet"/>
      <w:lvlText w:val=""/>
      <w:lvlJc w:val="left"/>
      <w:pPr>
        <w:ind w:left="2640" w:hanging="420"/>
      </w:pPr>
      <w:rPr>
        <w:rFonts w:ascii="Wingdings" w:hAnsi="Wingdings" w:hint="default"/>
      </w:rPr>
    </w:lvl>
    <w:lvl w:ilvl="2" w:tplc="04090005" w:tentative="1">
      <w:start w:val="1"/>
      <w:numFmt w:val="bullet"/>
      <w:lvlText w:val=""/>
      <w:lvlJc w:val="left"/>
      <w:pPr>
        <w:ind w:left="3060" w:hanging="420"/>
      </w:pPr>
      <w:rPr>
        <w:rFonts w:ascii="Wingdings" w:hAnsi="Wingdings" w:hint="default"/>
      </w:rPr>
    </w:lvl>
    <w:lvl w:ilvl="3" w:tplc="04090001" w:tentative="1">
      <w:start w:val="1"/>
      <w:numFmt w:val="bullet"/>
      <w:lvlText w:val=""/>
      <w:lvlJc w:val="left"/>
      <w:pPr>
        <w:ind w:left="3480" w:hanging="420"/>
      </w:pPr>
      <w:rPr>
        <w:rFonts w:ascii="Wingdings" w:hAnsi="Wingdings" w:hint="default"/>
      </w:rPr>
    </w:lvl>
    <w:lvl w:ilvl="4" w:tplc="04090003" w:tentative="1">
      <w:start w:val="1"/>
      <w:numFmt w:val="bullet"/>
      <w:lvlText w:val=""/>
      <w:lvlJc w:val="left"/>
      <w:pPr>
        <w:ind w:left="3900" w:hanging="420"/>
      </w:pPr>
      <w:rPr>
        <w:rFonts w:ascii="Wingdings" w:hAnsi="Wingdings" w:hint="default"/>
      </w:rPr>
    </w:lvl>
    <w:lvl w:ilvl="5" w:tplc="04090005" w:tentative="1">
      <w:start w:val="1"/>
      <w:numFmt w:val="bullet"/>
      <w:lvlText w:val=""/>
      <w:lvlJc w:val="left"/>
      <w:pPr>
        <w:ind w:left="4320" w:hanging="420"/>
      </w:pPr>
      <w:rPr>
        <w:rFonts w:ascii="Wingdings" w:hAnsi="Wingdings" w:hint="default"/>
      </w:rPr>
    </w:lvl>
    <w:lvl w:ilvl="6" w:tplc="04090001" w:tentative="1">
      <w:start w:val="1"/>
      <w:numFmt w:val="bullet"/>
      <w:lvlText w:val=""/>
      <w:lvlJc w:val="left"/>
      <w:pPr>
        <w:ind w:left="4740" w:hanging="420"/>
      </w:pPr>
      <w:rPr>
        <w:rFonts w:ascii="Wingdings" w:hAnsi="Wingdings" w:hint="default"/>
      </w:rPr>
    </w:lvl>
    <w:lvl w:ilvl="7" w:tplc="04090003" w:tentative="1">
      <w:start w:val="1"/>
      <w:numFmt w:val="bullet"/>
      <w:lvlText w:val=""/>
      <w:lvlJc w:val="left"/>
      <w:pPr>
        <w:ind w:left="5160" w:hanging="420"/>
      </w:pPr>
      <w:rPr>
        <w:rFonts w:ascii="Wingdings" w:hAnsi="Wingdings" w:hint="default"/>
      </w:rPr>
    </w:lvl>
    <w:lvl w:ilvl="8" w:tplc="04090005" w:tentative="1">
      <w:start w:val="1"/>
      <w:numFmt w:val="bullet"/>
      <w:lvlText w:val=""/>
      <w:lvlJc w:val="left"/>
      <w:pPr>
        <w:ind w:left="5580" w:hanging="420"/>
      </w:pPr>
      <w:rPr>
        <w:rFonts w:ascii="Wingdings" w:hAnsi="Wingdings" w:hint="default"/>
      </w:rPr>
    </w:lvl>
  </w:abstractNum>
  <w:abstractNum w:abstractNumId="14">
    <w:nsid w:val="4CEA7F7C"/>
    <w:multiLevelType w:val="hybridMultilevel"/>
    <w:tmpl w:val="1CEE2C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5F784F37"/>
    <w:multiLevelType w:val="multilevel"/>
    <w:tmpl w:val="84A63A00"/>
    <w:lvl w:ilvl="0">
      <w:start w:val="1"/>
      <w:numFmt w:val="bullet"/>
      <w:lvlText w:val=""/>
      <w:lvlJc w:val="left"/>
      <w:pPr>
        <w:tabs>
          <w:tab w:val="num" w:pos="1680"/>
        </w:tabs>
        <w:ind w:left="1680" w:hanging="420"/>
      </w:pPr>
      <w:rPr>
        <w:rFonts w:ascii="Wingdings" w:hAnsi="Wingdings" w:hint="default"/>
      </w:rPr>
    </w:lvl>
    <w:lvl w:ilvl="1">
      <w:start w:val="1"/>
      <w:numFmt w:val="bullet"/>
      <w:lvlText w:val=""/>
      <w:lvlJc w:val="left"/>
      <w:pPr>
        <w:tabs>
          <w:tab w:val="num" w:pos="2100"/>
        </w:tabs>
        <w:ind w:left="2100" w:hanging="420"/>
      </w:pPr>
      <w:rPr>
        <w:rFonts w:ascii="Wingdings" w:hAnsi="Wingdings" w:hint="default"/>
      </w:rPr>
    </w:lvl>
    <w:lvl w:ilvl="2">
      <w:start w:val="1"/>
      <w:numFmt w:val="bullet"/>
      <w:lvlText w:val=""/>
      <w:lvlJc w:val="left"/>
      <w:pPr>
        <w:tabs>
          <w:tab w:val="num" w:pos="2520"/>
        </w:tabs>
        <w:ind w:left="2520" w:hanging="420"/>
      </w:pPr>
      <w:rPr>
        <w:rFonts w:ascii="Wingdings" w:hAnsi="Wingdings" w:hint="default"/>
      </w:rPr>
    </w:lvl>
    <w:lvl w:ilvl="3">
      <w:start w:val="1"/>
      <w:numFmt w:val="bullet"/>
      <w:lvlText w:val=""/>
      <w:lvlJc w:val="left"/>
      <w:pPr>
        <w:tabs>
          <w:tab w:val="num" w:pos="2940"/>
        </w:tabs>
        <w:ind w:left="2940" w:hanging="420"/>
      </w:pPr>
      <w:rPr>
        <w:rFonts w:ascii="Wingdings" w:hAnsi="Wingdings" w:hint="default"/>
      </w:rPr>
    </w:lvl>
    <w:lvl w:ilvl="4">
      <w:start w:val="1"/>
      <w:numFmt w:val="bullet"/>
      <w:lvlText w:val=""/>
      <w:lvlJc w:val="left"/>
      <w:pPr>
        <w:tabs>
          <w:tab w:val="num" w:pos="3360"/>
        </w:tabs>
        <w:ind w:left="3360" w:hanging="420"/>
      </w:pPr>
      <w:rPr>
        <w:rFonts w:ascii="Wingdings" w:hAnsi="Wingdings" w:hint="default"/>
      </w:rPr>
    </w:lvl>
    <w:lvl w:ilvl="5">
      <w:start w:val="1"/>
      <w:numFmt w:val="bullet"/>
      <w:lvlText w:val=""/>
      <w:lvlJc w:val="left"/>
      <w:pPr>
        <w:tabs>
          <w:tab w:val="num" w:pos="3780"/>
        </w:tabs>
        <w:ind w:left="3780" w:hanging="420"/>
      </w:pPr>
      <w:rPr>
        <w:rFonts w:ascii="Wingdings" w:hAnsi="Wingdings" w:hint="default"/>
      </w:rPr>
    </w:lvl>
    <w:lvl w:ilvl="6">
      <w:start w:val="1"/>
      <w:numFmt w:val="bullet"/>
      <w:lvlText w:val=""/>
      <w:lvlJc w:val="left"/>
      <w:pPr>
        <w:tabs>
          <w:tab w:val="num" w:pos="4200"/>
        </w:tabs>
        <w:ind w:left="4200" w:hanging="420"/>
      </w:pPr>
      <w:rPr>
        <w:rFonts w:ascii="Wingdings" w:hAnsi="Wingdings" w:hint="default"/>
      </w:rPr>
    </w:lvl>
    <w:lvl w:ilvl="7">
      <w:start w:val="1"/>
      <w:numFmt w:val="bullet"/>
      <w:lvlText w:val=""/>
      <w:lvlJc w:val="left"/>
      <w:pPr>
        <w:tabs>
          <w:tab w:val="num" w:pos="4620"/>
        </w:tabs>
        <w:ind w:left="4620" w:hanging="420"/>
      </w:pPr>
      <w:rPr>
        <w:rFonts w:ascii="Wingdings" w:hAnsi="Wingdings" w:hint="default"/>
      </w:rPr>
    </w:lvl>
    <w:lvl w:ilvl="8">
      <w:start w:val="1"/>
      <w:numFmt w:val="bullet"/>
      <w:lvlText w:val=""/>
      <w:lvlJc w:val="left"/>
      <w:pPr>
        <w:tabs>
          <w:tab w:val="num" w:pos="5040"/>
        </w:tabs>
        <w:ind w:left="5040" w:hanging="420"/>
      </w:pPr>
      <w:rPr>
        <w:rFonts w:ascii="Wingdings" w:hAnsi="Wingdings" w:hint="default"/>
      </w:rPr>
    </w:lvl>
  </w:abstractNum>
  <w:abstractNum w:abstractNumId="16">
    <w:nsid w:val="6AEC1C5F"/>
    <w:multiLevelType w:val="multilevel"/>
    <w:tmpl w:val="6AEC1C5F"/>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7">
    <w:nsid w:val="70B8009A"/>
    <w:multiLevelType w:val="hybridMultilevel"/>
    <w:tmpl w:val="70C6C9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710A6236"/>
    <w:multiLevelType w:val="hybridMultilevel"/>
    <w:tmpl w:val="DCA66F7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77066E4D"/>
    <w:multiLevelType w:val="hybridMultilevel"/>
    <w:tmpl w:val="A78400A6"/>
    <w:lvl w:ilvl="0" w:tplc="DBF01BF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DDD645F"/>
    <w:multiLevelType w:val="hybridMultilevel"/>
    <w:tmpl w:val="CDCA42CA"/>
    <w:lvl w:ilvl="0" w:tplc="E5521BD6">
      <w:start w:val="1"/>
      <w:numFmt w:val="decimal"/>
      <w:lvlText w:val="（%1）"/>
      <w:lvlJc w:val="left"/>
      <w:pPr>
        <w:tabs>
          <w:tab w:val="num" w:pos="1146"/>
        </w:tabs>
        <w:ind w:left="1146" w:hanging="720"/>
      </w:pPr>
      <w:rPr>
        <w:rFonts w:hint="default"/>
        <w:lang w:val="en-US"/>
      </w:rPr>
    </w:lvl>
    <w:lvl w:ilvl="1" w:tplc="52F272E8">
      <w:start w:val="1"/>
      <w:numFmt w:val="japaneseCounting"/>
      <w:lvlText w:val="%2、"/>
      <w:lvlJc w:val="left"/>
      <w:pPr>
        <w:tabs>
          <w:tab w:val="num" w:pos="1566"/>
        </w:tabs>
        <w:ind w:left="1566" w:hanging="720"/>
      </w:pPr>
      <w:rPr>
        <w:rFonts w:hint="default"/>
      </w:rPr>
    </w:lvl>
    <w:lvl w:ilvl="2" w:tplc="88E661CA">
      <w:start w:val="1"/>
      <w:numFmt w:val="decimal"/>
      <w:lvlText w:val="%3、"/>
      <w:lvlJc w:val="left"/>
      <w:pPr>
        <w:ind w:left="1986" w:hanging="720"/>
      </w:pPr>
      <w:rPr>
        <w:rFonts w:hint="default"/>
      </w:rPr>
    </w:lvl>
    <w:lvl w:ilvl="3" w:tplc="1FE630E0" w:tentative="1">
      <w:start w:val="1"/>
      <w:numFmt w:val="bullet"/>
      <w:lvlText w:val=""/>
      <w:lvlJc w:val="left"/>
      <w:pPr>
        <w:tabs>
          <w:tab w:val="num" w:pos="2106"/>
        </w:tabs>
        <w:ind w:left="2106" w:hanging="420"/>
      </w:pPr>
      <w:rPr>
        <w:rFonts w:ascii="Wingdings" w:hAnsi="Wingdings" w:hint="default"/>
      </w:rPr>
    </w:lvl>
    <w:lvl w:ilvl="4" w:tplc="6ABC29B0" w:tentative="1">
      <w:start w:val="1"/>
      <w:numFmt w:val="bullet"/>
      <w:lvlText w:val=""/>
      <w:lvlJc w:val="left"/>
      <w:pPr>
        <w:tabs>
          <w:tab w:val="num" w:pos="2526"/>
        </w:tabs>
        <w:ind w:left="2526" w:hanging="420"/>
      </w:pPr>
      <w:rPr>
        <w:rFonts w:ascii="Wingdings" w:hAnsi="Wingdings" w:hint="default"/>
      </w:rPr>
    </w:lvl>
    <w:lvl w:ilvl="5" w:tplc="CB8062EA" w:tentative="1">
      <w:start w:val="1"/>
      <w:numFmt w:val="bullet"/>
      <w:lvlText w:val=""/>
      <w:lvlJc w:val="left"/>
      <w:pPr>
        <w:tabs>
          <w:tab w:val="num" w:pos="2946"/>
        </w:tabs>
        <w:ind w:left="2946" w:hanging="420"/>
      </w:pPr>
      <w:rPr>
        <w:rFonts w:ascii="Wingdings" w:hAnsi="Wingdings" w:hint="default"/>
      </w:rPr>
    </w:lvl>
    <w:lvl w:ilvl="6" w:tplc="3A507FDC" w:tentative="1">
      <w:start w:val="1"/>
      <w:numFmt w:val="bullet"/>
      <w:lvlText w:val=""/>
      <w:lvlJc w:val="left"/>
      <w:pPr>
        <w:tabs>
          <w:tab w:val="num" w:pos="3366"/>
        </w:tabs>
        <w:ind w:left="3366" w:hanging="420"/>
      </w:pPr>
      <w:rPr>
        <w:rFonts w:ascii="Wingdings" w:hAnsi="Wingdings" w:hint="default"/>
      </w:rPr>
    </w:lvl>
    <w:lvl w:ilvl="7" w:tplc="8130B7BA" w:tentative="1">
      <w:start w:val="1"/>
      <w:numFmt w:val="bullet"/>
      <w:lvlText w:val=""/>
      <w:lvlJc w:val="left"/>
      <w:pPr>
        <w:tabs>
          <w:tab w:val="num" w:pos="3786"/>
        </w:tabs>
        <w:ind w:left="3786" w:hanging="420"/>
      </w:pPr>
      <w:rPr>
        <w:rFonts w:ascii="Wingdings" w:hAnsi="Wingdings" w:hint="default"/>
      </w:rPr>
    </w:lvl>
    <w:lvl w:ilvl="8" w:tplc="CB02A96E" w:tentative="1">
      <w:start w:val="1"/>
      <w:numFmt w:val="bullet"/>
      <w:lvlText w:val=""/>
      <w:lvlJc w:val="left"/>
      <w:pPr>
        <w:tabs>
          <w:tab w:val="num" w:pos="4206"/>
        </w:tabs>
        <w:ind w:left="4206" w:hanging="420"/>
      </w:pPr>
      <w:rPr>
        <w:rFonts w:ascii="Wingdings" w:hAnsi="Wingdings" w:hint="default"/>
      </w:rPr>
    </w:lvl>
  </w:abstractNum>
  <w:abstractNum w:abstractNumId="21">
    <w:nsid w:val="7F9843F3"/>
    <w:multiLevelType w:val="hybridMultilevel"/>
    <w:tmpl w:val="2960A4D6"/>
    <w:lvl w:ilvl="0" w:tplc="54222126">
      <w:start w:val="1"/>
      <w:numFmt w:val="bullet"/>
      <w:lvlText w:val=""/>
      <w:lvlJc w:val="left"/>
      <w:pPr>
        <w:ind w:left="840" w:hanging="420"/>
      </w:pPr>
      <w:rPr>
        <w:rFonts w:ascii="Wingdings" w:hAnsi="Wingdings" w:hint="default"/>
      </w:rPr>
    </w:lvl>
    <w:lvl w:ilvl="1" w:tplc="09B24B02" w:tentative="1">
      <w:start w:val="1"/>
      <w:numFmt w:val="bullet"/>
      <w:lvlText w:val=""/>
      <w:lvlJc w:val="left"/>
      <w:pPr>
        <w:ind w:left="1260" w:hanging="420"/>
      </w:pPr>
      <w:rPr>
        <w:rFonts w:ascii="Wingdings" w:hAnsi="Wingdings" w:hint="default"/>
      </w:rPr>
    </w:lvl>
    <w:lvl w:ilvl="2" w:tplc="03A8A3B8" w:tentative="1">
      <w:start w:val="1"/>
      <w:numFmt w:val="bullet"/>
      <w:lvlText w:val=""/>
      <w:lvlJc w:val="left"/>
      <w:pPr>
        <w:ind w:left="1680" w:hanging="420"/>
      </w:pPr>
      <w:rPr>
        <w:rFonts w:ascii="Wingdings" w:hAnsi="Wingdings" w:hint="default"/>
      </w:rPr>
    </w:lvl>
    <w:lvl w:ilvl="3" w:tplc="481E0E32" w:tentative="1">
      <w:start w:val="1"/>
      <w:numFmt w:val="bullet"/>
      <w:lvlText w:val=""/>
      <w:lvlJc w:val="left"/>
      <w:pPr>
        <w:ind w:left="2100" w:hanging="420"/>
      </w:pPr>
      <w:rPr>
        <w:rFonts w:ascii="Wingdings" w:hAnsi="Wingdings" w:hint="default"/>
      </w:rPr>
    </w:lvl>
    <w:lvl w:ilvl="4" w:tplc="D2081A3C" w:tentative="1">
      <w:start w:val="1"/>
      <w:numFmt w:val="bullet"/>
      <w:lvlText w:val=""/>
      <w:lvlJc w:val="left"/>
      <w:pPr>
        <w:ind w:left="2520" w:hanging="420"/>
      </w:pPr>
      <w:rPr>
        <w:rFonts w:ascii="Wingdings" w:hAnsi="Wingdings" w:hint="default"/>
      </w:rPr>
    </w:lvl>
    <w:lvl w:ilvl="5" w:tplc="E1749DE2" w:tentative="1">
      <w:start w:val="1"/>
      <w:numFmt w:val="bullet"/>
      <w:lvlText w:val=""/>
      <w:lvlJc w:val="left"/>
      <w:pPr>
        <w:ind w:left="2940" w:hanging="420"/>
      </w:pPr>
      <w:rPr>
        <w:rFonts w:ascii="Wingdings" w:hAnsi="Wingdings" w:hint="default"/>
      </w:rPr>
    </w:lvl>
    <w:lvl w:ilvl="6" w:tplc="9748531E" w:tentative="1">
      <w:start w:val="1"/>
      <w:numFmt w:val="bullet"/>
      <w:lvlText w:val=""/>
      <w:lvlJc w:val="left"/>
      <w:pPr>
        <w:ind w:left="3360" w:hanging="420"/>
      </w:pPr>
      <w:rPr>
        <w:rFonts w:ascii="Wingdings" w:hAnsi="Wingdings" w:hint="default"/>
      </w:rPr>
    </w:lvl>
    <w:lvl w:ilvl="7" w:tplc="29C4B53E" w:tentative="1">
      <w:start w:val="1"/>
      <w:numFmt w:val="bullet"/>
      <w:lvlText w:val=""/>
      <w:lvlJc w:val="left"/>
      <w:pPr>
        <w:ind w:left="3780" w:hanging="420"/>
      </w:pPr>
      <w:rPr>
        <w:rFonts w:ascii="Wingdings" w:hAnsi="Wingdings" w:hint="default"/>
      </w:rPr>
    </w:lvl>
    <w:lvl w:ilvl="8" w:tplc="8CC60234" w:tentative="1">
      <w:start w:val="1"/>
      <w:numFmt w:val="bullet"/>
      <w:lvlText w:val=""/>
      <w:lvlJc w:val="left"/>
      <w:pPr>
        <w:ind w:left="4200" w:hanging="420"/>
      </w:pPr>
      <w:rPr>
        <w:rFonts w:ascii="Wingdings" w:hAnsi="Wingdings" w:hint="default"/>
      </w:rPr>
    </w:lvl>
  </w:abstractNum>
  <w:num w:numId="1">
    <w:abstractNumId w:val="1"/>
  </w:num>
  <w:num w:numId="2">
    <w:abstractNumId w:val="20"/>
  </w:num>
  <w:num w:numId="3">
    <w:abstractNumId w:val="7"/>
  </w:num>
  <w:num w:numId="4">
    <w:abstractNumId w:val="21"/>
  </w:num>
  <w:num w:numId="5">
    <w:abstractNumId w:val="18"/>
  </w:num>
  <w:num w:numId="6">
    <w:abstractNumId w:val="14"/>
  </w:num>
  <w:num w:numId="7">
    <w:abstractNumId w:val="12"/>
  </w:num>
  <w:num w:numId="8">
    <w:abstractNumId w:val="6"/>
  </w:num>
  <w:num w:numId="9">
    <w:abstractNumId w:val="19"/>
  </w:num>
  <w:num w:numId="10">
    <w:abstractNumId w:val="3"/>
  </w:num>
  <w:num w:numId="11">
    <w:abstractNumId w:val="5"/>
  </w:num>
  <w:num w:numId="12">
    <w:abstractNumId w:val="9"/>
  </w:num>
  <w:num w:numId="13">
    <w:abstractNumId w:val="13"/>
  </w:num>
  <w:num w:numId="14">
    <w:abstractNumId w:val="11"/>
  </w:num>
  <w:num w:numId="15">
    <w:abstractNumId w:val="2"/>
  </w:num>
  <w:num w:numId="16">
    <w:abstractNumId w:val="15"/>
  </w:num>
  <w:num w:numId="17">
    <w:abstractNumId w:val="4"/>
  </w:num>
  <w:num w:numId="18">
    <w:abstractNumId w:val="16"/>
  </w:num>
  <w:num w:numId="19">
    <w:abstractNumId w:val="0"/>
  </w:num>
  <w:num w:numId="20">
    <w:abstractNumId w:val="10"/>
  </w:num>
  <w:num w:numId="21">
    <w:abstractNumId w:val="1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37246"/>
    <w:rsid w:val="000005F9"/>
    <w:rsid w:val="00001D83"/>
    <w:rsid w:val="00003E85"/>
    <w:rsid w:val="00007312"/>
    <w:rsid w:val="0001110F"/>
    <w:rsid w:val="000120F9"/>
    <w:rsid w:val="000121D0"/>
    <w:rsid w:val="00013466"/>
    <w:rsid w:val="00013934"/>
    <w:rsid w:val="00015676"/>
    <w:rsid w:val="00015824"/>
    <w:rsid w:val="0001774E"/>
    <w:rsid w:val="00017D19"/>
    <w:rsid w:val="00020277"/>
    <w:rsid w:val="00022A68"/>
    <w:rsid w:val="00024080"/>
    <w:rsid w:val="000247EC"/>
    <w:rsid w:val="000260F8"/>
    <w:rsid w:val="000301B5"/>
    <w:rsid w:val="000304A3"/>
    <w:rsid w:val="00034A27"/>
    <w:rsid w:val="000370EB"/>
    <w:rsid w:val="00037AFD"/>
    <w:rsid w:val="0004000E"/>
    <w:rsid w:val="0004074C"/>
    <w:rsid w:val="0004189E"/>
    <w:rsid w:val="00042A07"/>
    <w:rsid w:val="0004369F"/>
    <w:rsid w:val="0004393F"/>
    <w:rsid w:val="00043EA0"/>
    <w:rsid w:val="000446C2"/>
    <w:rsid w:val="00045FCB"/>
    <w:rsid w:val="00046FD8"/>
    <w:rsid w:val="0004761F"/>
    <w:rsid w:val="00047C63"/>
    <w:rsid w:val="00047F08"/>
    <w:rsid w:val="000501A1"/>
    <w:rsid w:val="0005052A"/>
    <w:rsid w:val="00050CE4"/>
    <w:rsid w:val="00050DD1"/>
    <w:rsid w:val="00051061"/>
    <w:rsid w:val="000530F3"/>
    <w:rsid w:val="000543C4"/>
    <w:rsid w:val="0005475A"/>
    <w:rsid w:val="00055CE4"/>
    <w:rsid w:val="000567DA"/>
    <w:rsid w:val="00056A42"/>
    <w:rsid w:val="00057FBF"/>
    <w:rsid w:val="000600D1"/>
    <w:rsid w:val="00061911"/>
    <w:rsid w:val="00064816"/>
    <w:rsid w:val="000655F5"/>
    <w:rsid w:val="00066BDD"/>
    <w:rsid w:val="00067C6D"/>
    <w:rsid w:val="000707A6"/>
    <w:rsid w:val="0007080B"/>
    <w:rsid w:val="00070A35"/>
    <w:rsid w:val="00070DFD"/>
    <w:rsid w:val="00071977"/>
    <w:rsid w:val="00073303"/>
    <w:rsid w:val="00076137"/>
    <w:rsid w:val="00076D8E"/>
    <w:rsid w:val="0007779A"/>
    <w:rsid w:val="00080C33"/>
    <w:rsid w:val="00081078"/>
    <w:rsid w:val="000811C8"/>
    <w:rsid w:val="00082694"/>
    <w:rsid w:val="000828C2"/>
    <w:rsid w:val="00082ED8"/>
    <w:rsid w:val="00086011"/>
    <w:rsid w:val="00086E0A"/>
    <w:rsid w:val="000872A1"/>
    <w:rsid w:val="00087613"/>
    <w:rsid w:val="000918F1"/>
    <w:rsid w:val="000930EB"/>
    <w:rsid w:val="00093888"/>
    <w:rsid w:val="00094AFD"/>
    <w:rsid w:val="00094C9C"/>
    <w:rsid w:val="00094FE1"/>
    <w:rsid w:val="00096F99"/>
    <w:rsid w:val="00097460"/>
    <w:rsid w:val="00097D71"/>
    <w:rsid w:val="000A0824"/>
    <w:rsid w:val="000A0BA7"/>
    <w:rsid w:val="000A1A9D"/>
    <w:rsid w:val="000A2408"/>
    <w:rsid w:val="000A2434"/>
    <w:rsid w:val="000A2469"/>
    <w:rsid w:val="000A2F96"/>
    <w:rsid w:val="000A3C5F"/>
    <w:rsid w:val="000B0FD8"/>
    <w:rsid w:val="000B384B"/>
    <w:rsid w:val="000B546D"/>
    <w:rsid w:val="000B65DE"/>
    <w:rsid w:val="000B7200"/>
    <w:rsid w:val="000B74D1"/>
    <w:rsid w:val="000C0471"/>
    <w:rsid w:val="000C1ED2"/>
    <w:rsid w:val="000C2851"/>
    <w:rsid w:val="000C2B7C"/>
    <w:rsid w:val="000C31CC"/>
    <w:rsid w:val="000C6962"/>
    <w:rsid w:val="000D09CE"/>
    <w:rsid w:val="000D2D40"/>
    <w:rsid w:val="000D35AE"/>
    <w:rsid w:val="000D3B1F"/>
    <w:rsid w:val="000D5D08"/>
    <w:rsid w:val="000D6F16"/>
    <w:rsid w:val="000D6F22"/>
    <w:rsid w:val="000D7AF5"/>
    <w:rsid w:val="000E03FA"/>
    <w:rsid w:val="000E09DA"/>
    <w:rsid w:val="000E0A19"/>
    <w:rsid w:val="000E0D5C"/>
    <w:rsid w:val="000E1964"/>
    <w:rsid w:val="000E2449"/>
    <w:rsid w:val="000E4279"/>
    <w:rsid w:val="000E4D65"/>
    <w:rsid w:val="000E5354"/>
    <w:rsid w:val="000E6B88"/>
    <w:rsid w:val="000E7AE8"/>
    <w:rsid w:val="000E7C84"/>
    <w:rsid w:val="000F06B9"/>
    <w:rsid w:val="000F2548"/>
    <w:rsid w:val="000F2BB7"/>
    <w:rsid w:val="000F324D"/>
    <w:rsid w:val="000F49B9"/>
    <w:rsid w:val="000F4C66"/>
    <w:rsid w:val="000F4D3B"/>
    <w:rsid w:val="000F6B41"/>
    <w:rsid w:val="00100B68"/>
    <w:rsid w:val="00101B13"/>
    <w:rsid w:val="00101D93"/>
    <w:rsid w:val="00102FF3"/>
    <w:rsid w:val="001051C7"/>
    <w:rsid w:val="00105434"/>
    <w:rsid w:val="0010711E"/>
    <w:rsid w:val="00107DFF"/>
    <w:rsid w:val="00107E70"/>
    <w:rsid w:val="00110956"/>
    <w:rsid w:val="00112D74"/>
    <w:rsid w:val="0011319C"/>
    <w:rsid w:val="00114830"/>
    <w:rsid w:val="00115266"/>
    <w:rsid w:val="001155A6"/>
    <w:rsid w:val="00116F4D"/>
    <w:rsid w:val="0012025B"/>
    <w:rsid w:val="00120518"/>
    <w:rsid w:val="0012100B"/>
    <w:rsid w:val="00121BAD"/>
    <w:rsid w:val="00124385"/>
    <w:rsid w:val="00125F38"/>
    <w:rsid w:val="00130C72"/>
    <w:rsid w:val="00130F17"/>
    <w:rsid w:val="0013300F"/>
    <w:rsid w:val="00133885"/>
    <w:rsid w:val="00134A4B"/>
    <w:rsid w:val="001367F9"/>
    <w:rsid w:val="001369A2"/>
    <w:rsid w:val="00136E02"/>
    <w:rsid w:val="00137C0E"/>
    <w:rsid w:val="00143988"/>
    <w:rsid w:val="00143A86"/>
    <w:rsid w:val="00143B13"/>
    <w:rsid w:val="001441B3"/>
    <w:rsid w:val="00144EB3"/>
    <w:rsid w:val="00146A42"/>
    <w:rsid w:val="00147069"/>
    <w:rsid w:val="001501B1"/>
    <w:rsid w:val="00150353"/>
    <w:rsid w:val="00153A51"/>
    <w:rsid w:val="00155391"/>
    <w:rsid w:val="00156D7F"/>
    <w:rsid w:val="00157542"/>
    <w:rsid w:val="001604A8"/>
    <w:rsid w:val="001627F6"/>
    <w:rsid w:val="00164C44"/>
    <w:rsid w:val="0016619D"/>
    <w:rsid w:val="00166A00"/>
    <w:rsid w:val="00166B72"/>
    <w:rsid w:val="00166F1A"/>
    <w:rsid w:val="001673EB"/>
    <w:rsid w:val="00167B85"/>
    <w:rsid w:val="00167C6D"/>
    <w:rsid w:val="001705A6"/>
    <w:rsid w:val="00171F4A"/>
    <w:rsid w:val="00172A88"/>
    <w:rsid w:val="0017382D"/>
    <w:rsid w:val="00174316"/>
    <w:rsid w:val="001775F5"/>
    <w:rsid w:val="00177832"/>
    <w:rsid w:val="00182332"/>
    <w:rsid w:val="00182CA9"/>
    <w:rsid w:val="00183E51"/>
    <w:rsid w:val="00186B20"/>
    <w:rsid w:val="0018766D"/>
    <w:rsid w:val="00190095"/>
    <w:rsid w:val="00192505"/>
    <w:rsid w:val="00192769"/>
    <w:rsid w:val="00193413"/>
    <w:rsid w:val="00194EC6"/>
    <w:rsid w:val="00196304"/>
    <w:rsid w:val="001A2BFC"/>
    <w:rsid w:val="001A30B1"/>
    <w:rsid w:val="001A3202"/>
    <w:rsid w:val="001A3D6C"/>
    <w:rsid w:val="001A4BCF"/>
    <w:rsid w:val="001A5089"/>
    <w:rsid w:val="001B1F44"/>
    <w:rsid w:val="001B3868"/>
    <w:rsid w:val="001B4E84"/>
    <w:rsid w:val="001B686E"/>
    <w:rsid w:val="001B6D64"/>
    <w:rsid w:val="001B7CFB"/>
    <w:rsid w:val="001C008E"/>
    <w:rsid w:val="001C04FB"/>
    <w:rsid w:val="001C25D7"/>
    <w:rsid w:val="001C2746"/>
    <w:rsid w:val="001C387B"/>
    <w:rsid w:val="001C4AAD"/>
    <w:rsid w:val="001C5B2B"/>
    <w:rsid w:val="001C60CC"/>
    <w:rsid w:val="001C6A3C"/>
    <w:rsid w:val="001C6B0D"/>
    <w:rsid w:val="001D0B71"/>
    <w:rsid w:val="001D152D"/>
    <w:rsid w:val="001D1579"/>
    <w:rsid w:val="001D2CE7"/>
    <w:rsid w:val="001E0C5D"/>
    <w:rsid w:val="001E5996"/>
    <w:rsid w:val="001E6385"/>
    <w:rsid w:val="001E78CC"/>
    <w:rsid w:val="001F006D"/>
    <w:rsid w:val="001F022E"/>
    <w:rsid w:val="001F03BE"/>
    <w:rsid w:val="001F1050"/>
    <w:rsid w:val="001F120A"/>
    <w:rsid w:val="001F385F"/>
    <w:rsid w:val="001F51EA"/>
    <w:rsid w:val="001F5EE9"/>
    <w:rsid w:val="001F62DC"/>
    <w:rsid w:val="001F6865"/>
    <w:rsid w:val="0020002B"/>
    <w:rsid w:val="00202EE5"/>
    <w:rsid w:val="00203215"/>
    <w:rsid w:val="00204144"/>
    <w:rsid w:val="002047F6"/>
    <w:rsid w:val="002055E0"/>
    <w:rsid w:val="00205BE4"/>
    <w:rsid w:val="00206EC3"/>
    <w:rsid w:val="00207C92"/>
    <w:rsid w:val="00210293"/>
    <w:rsid w:val="002104BC"/>
    <w:rsid w:val="00211E1C"/>
    <w:rsid w:val="0021233F"/>
    <w:rsid w:val="0021241E"/>
    <w:rsid w:val="002124C9"/>
    <w:rsid w:val="00213979"/>
    <w:rsid w:val="0021579C"/>
    <w:rsid w:val="0022100E"/>
    <w:rsid w:val="00221D97"/>
    <w:rsid w:val="00223B57"/>
    <w:rsid w:val="00223DD0"/>
    <w:rsid w:val="00223EB2"/>
    <w:rsid w:val="002244B9"/>
    <w:rsid w:val="00224807"/>
    <w:rsid w:val="002252AD"/>
    <w:rsid w:val="0022535E"/>
    <w:rsid w:val="00225EE0"/>
    <w:rsid w:val="00226181"/>
    <w:rsid w:val="00227CBE"/>
    <w:rsid w:val="00233886"/>
    <w:rsid w:val="002354CF"/>
    <w:rsid w:val="00235F4B"/>
    <w:rsid w:val="00235FD5"/>
    <w:rsid w:val="002364B4"/>
    <w:rsid w:val="00237B1A"/>
    <w:rsid w:val="00241410"/>
    <w:rsid w:val="002427D0"/>
    <w:rsid w:val="00242D59"/>
    <w:rsid w:val="002433A1"/>
    <w:rsid w:val="00244BAF"/>
    <w:rsid w:val="00247FA8"/>
    <w:rsid w:val="002508D8"/>
    <w:rsid w:val="00250DC0"/>
    <w:rsid w:val="0025131D"/>
    <w:rsid w:val="0025297C"/>
    <w:rsid w:val="00252991"/>
    <w:rsid w:val="0025423A"/>
    <w:rsid w:val="00255720"/>
    <w:rsid w:val="00255EA7"/>
    <w:rsid w:val="00256C14"/>
    <w:rsid w:val="0026077A"/>
    <w:rsid w:val="002610AB"/>
    <w:rsid w:val="00262BB6"/>
    <w:rsid w:val="00266C7C"/>
    <w:rsid w:val="002672F2"/>
    <w:rsid w:val="00267498"/>
    <w:rsid w:val="00267849"/>
    <w:rsid w:val="00267A2A"/>
    <w:rsid w:val="002706D5"/>
    <w:rsid w:val="00270A06"/>
    <w:rsid w:val="002715AF"/>
    <w:rsid w:val="00274179"/>
    <w:rsid w:val="0027569F"/>
    <w:rsid w:val="0027642E"/>
    <w:rsid w:val="0027745C"/>
    <w:rsid w:val="00277790"/>
    <w:rsid w:val="0028145E"/>
    <w:rsid w:val="00282106"/>
    <w:rsid w:val="0028245E"/>
    <w:rsid w:val="002827A0"/>
    <w:rsid w:val="00284014"/>
    <w:rsid w:val="002865BF"/>
    <w:rsid w:val="00286E02"/>
    <w:rsid w:val="00292E7C"/>
    <w:rsid w:val="002941EC"/>
    <w:rsid w:val="00294905"/>
    <w:rsid w:val="00296177"/>
    <w:rsid w:val="00296362"/>
    <w:rsid w:val="00297E88"/>
    <w:rsid w:val="002A04F5"/>
    <w:rsid w:val="002A3225"/>
    <w:rsid w:val="002A5F2C"/>
    <w:rsid w:val="002B243C"/>
    <w:rsid w:val="002B3BB7"/>
    <w:rsid w:val="002B41C8"/>
    <w:rsid w:val="002B4379"/>
    <w:rsid w:val="002B4568"/>
    <w:rsid w:val="002B62BC"/>
    <w:rsid w:val="002B74D5"/>
    <w:rsid w:val="002C06AA"/>
    <w:rsid w:val="002C2A91"/>
    <w:rsid w:val="002C6FFD"/>
    <w:rsid w:val="002D1378"/>
    <w:rsid w:val="002D3A80"/>
    <w:rsid w:val="002D3AA0"/>
    <w:rsid w:val="002D3AB4"/>
    <w:rsid w:val="002D47CF"/>
    <w:rsid w:val="002D4BDC"/>
    <w:rsid w:val="002D50FD"/>
    <w:rsid w:val="002E033C"/>
    <w:rsid w:val="002E2205"/>
    <w:rsid w:val="002E439A"/>
    <w:rsid w:val="002E629D"/>
    <w:rsid w:val="002E7745"/>
    <w:rsid w:val="002F2F9C"/>
    <w:rsid w:val="002F5F68"/>
    <w:rsid w:val="002F60A3"/>
    <w:rsid w:val="002F6595"/>
    <w:rsid w:val="002F7FC2"/>
    <w:rsid w:val="00300121"/>
    <w:rsid w:val="0030031D"/>
    <w:rsid w:val="00301EF7"/>
    <w:rsid w:val="0030523D"/>
    <w:rsid w:val="0030750B"/>
    <w:rsid w:val="00307661"/>
    <w:rsid w:val="00311C8B"/>
    <w:rsid w:val="003131EC"/>
    <w:rsid w:val="003142CF"/>
    <w:rsid w:val="00314B1D"/>
    <w:rsid w:val="00315C16"/>
    <w:rsid w:val="00315FD2"/>
    <w:rsid w:val="0031646B"/>
    <w:rsid w:val="00316951"/>
    <w:rsid w:val="0031765B"/>
    <w:rsid w:val="00317B36"/>
    <w:rsid w:val="0032147D"/>
    <w:rsid w:val="003225E8"/>
    <w:rsid w:val="00326376"/>
    <w:rsid w:val="00326BDD"/>
    <w:rsid w:val="003278B8"/>
    <w:rsid w:val="00332322"/>
    <w:rsid w:val="00332E5D"/>
    <w:rsid w:val="00332FF9"/>
    <w:rsid w:val="003336AB"/>
    <w:rsid w:val="003351AA"/>
    <w:rsid w:val="00340497"/>
    <w:rsid w:val="0034210C"/>
    <w:rsid w:val="00345364"/>
    <w:rsid w:val="00346CD2"/>
    <w:rsid w:val="0034700B"/>
    <w:rsid w:val="00347B50"/>
    <w:rsid w:val="003518F7"/>
    <w:rsid w:val="00351ACD"/>
    <w:rsid w:val="00352D7F"/>
    <w:rsid w:val="00354FD4"/>
    <w:rsid w:val="003552EE"/>
    <w:rsid w:val="003559CA"/>
    <w:rsid w:val="00360911"/>
    <w:rsid w:val="00360AD7"/>
    <w:rsid w:val="0036263F"/>
    <w:rsid w:val="00363A89"/>
    <w:rsid w:val="00364EBE"/>
    <w:rsid w:val="003667FA"/>
    <w:rsid w:val="00367D0E"/>
    <w:rsid w:val="003701B8"/>
    <w:rsid w:val="003701D4"/>
    <w:rsid w:val="00371661"/>
    <w:rsid w:val="00371867"/>
    <w:rsid w:val="003721CD"/>
    <w:rsid w:val="003735A9"/>
    <w:rsid w:val="00374D54"/>
    <w:rsid w:val="0037517B"/>
    <w:rsid w:val="00375A82"/>
    <w:rsid w:val="00376124"/>
    <w:rsid w:val="0037735E"/>
    <w:rsid w:val="0037768F"/>
    <w:rsid w:val="00384CE9"/>
    <w:rsid w:val="0038631B"/>
    <w:rsid w:val="00386CC1"/>
    <w:rsid w:val="003910F3"/>
    <w:rsid w:val="00391E75"/>
    <w:rsid w:val="003920AA"/>
    <w:rsid w:val="0039387E"/>
    <w:rsid w:val="00397392"/>
    <w:rsid w:val="003978A4"/>
    <w:rsid w:val="003A07A9"/>
    <w:rsid w:val="003A0B67"/>
    <w:rsid w:val="003A263D"/>
    <w:rsid w:val="003A4B03"/>
    <w:rsid w:val="003A57F6"/>
    <w:rsid w:val="003A60A5"/>
    <w:rsid w:val="003A721E"/>
    <w:rsid w:val="003A7D16"/>
    <w:rsid w:val="003B08A9"/>
    <w:rsid w:val="003B0BC1"/>
    <w:rsid w:val="003B12BA"/>
    <w:rsid w:val="003B3593"/>
    <w:rsid w:val="003B39DF"/>
    <w:rsid w:val="003B5971"/>
    <w:rsid w:val="003B726D"/>
    <w:rsid w:val="003B7912"/>
    <w:rsid w:val="003B7B96"/>
    <w:rsid w:val="003C0D3B"/>
    <w:rsid w:val="003C120C"/>
    <w:rsid w:val="003C152D"/>
    <w:rsid w:val="003C2D5C"/>
    <w:rsid w:val="003C5435"/>
    <w:rsid w:val="003C74AE"/>
    <w:rsid w:val="003C78D7"/>
    <w:rsid w:val="003C7F4F"/>
    <w:rsid w:val="003D07EF"/>
    <w:rsid w:val="003D3D98"/>
    <w:rsid w:val="003D5AAA"/>
    <w:rsid w:val="003D5D52"/>
    <w:rsid w:val="003D6D8D"/>
    <w:rsid w:val="003E02C7"/>
    <w:rsid w:val="003E0E12"/>
    <w:rsid w:val="003E0FC5"/>
    <w:rsid w:val="003E3956"/>
    <w:rsid w:val="003E4C35"/>
    <w:rsid w:val="003E623A"/>
    <w:rsid w:val="003E7180"/>
    <w:rsid w:val="003E7B65"/>
    <w:rsid w:val="003F228C"/>
    <w:rsid w:val="003F2D1B"/>
    <w:rsid w:val="003F36C9"/>
    <w:rsid w:val="003F3BC5"/>
    <w:rsid w:val="003F3E03"/>
    <w:rsid w:val="003F4407"/>
    <w:rsid w:val="003F4C43"/>
    <w:rsid w:val="003F662C"/>
    <w:rsid w:val="003F7C17"/>
    <w:rsid w:val="00402129"/>
    <w:rsid w:val="004021E1"/>
    <w:rsid w:val="004024BF"/>
    <w:rsid w:val="00403DF1"/>
    <w:rsid w:val="0040458B"/>
    <w:rsid w:val="004106CE"/>
    <w:rsid w:val="00410973"/>
    <w:rsid w:val="00411C0A"/>
    <w:rsid w:val="00413AC6"/>
    <w:rsid w:val="00413F50"/>
    <w:rsid w:val="00416CFD"/>
    <w:rsid w:val="00417069"/>
    <w:rsid w:val="0041781E"/>
    <w:rsid w:val="00422A03"/>
    <w:rsid w:val="00422F12"/>
    <w:rsid w:val="004232E9"/>
    <w:rsid w:val="004254E4"/>
    <w:rsid w:val="0042600A"/>
    <w:rsid w:val="00426790"/>
    <w:rsid w:val="004279AF"/>
    <w:rsid w:val="00430ECD"/>
    <w:rsid w:val="004310B3"/>
    <w:rsid w:val="00431A21"/>
    <w:rsid w:val="00434827"/>
    <w:rsid w:val="00436123"/>
    <w:rsid w:val="0043752C"/>
    <w:rsid w:val="004401C8"/>
    <w:rsid w:val="00440586"/>
    <w:rsid w:val="0044096F"/>
    <w:rsid w:val="00441946"/>
    <w:rsid w:val="00442EB3"/>
    <w:rsid w:val="004438A4"/>
    <w:rsid w:val="00444423"/>
    <w:rsid w:val="0045066B"/>
    <w:rsid w:val="00451173"/>
    <w:rsid w:val="00451C98"/>
    <w:rsid w:val="00452F76"/>
    <w:rsid w:val="00454BE5"/>
    <w:rsid w:val="00455061"/>
    <w:rsid w:val="00455E88"/>
    <w:rsid w:val="0045733B"/>
    <w:rsid w:val="00461E91"/>
    <w:rsid w:val="00463E8F"/>
    <w:rsid w:val="00463EC6"/>
    <w:rsid w:val="004643FD"/>
    <w:rsid w:val="004650DB"/>
    <w:rsid w:val="004659B1"/>
    <w:rsid w:val="00465D88"/>
    <w:rsid w:val="004666F9"/>
    <w:rsid w:val="00470AD4"/>
    <w:rsid w:val="00471E64"/>
    <w:rsid w:val="00471EE9"/>
    <w:rsid w:val="004733D0"/>
    <w:rsid w:val="004744EF"/>
    <w:rsid w:val="00475FFA"/>
    <w:rsid w:val="00476FB8"/>
    <w:rsid w:val="00477307"/>
    <w:rsid w:val="00477514"/>
    <w:rsid w:val="0047774A"/>
    <w:rsid w:val="004802CC"/>
    <w:rsid w:val="0048035E"/>
    <w:rsid w:val="004804C7"/>
    <w:rsid w:val="00481AF2"/>
    <w:rsid w:val="00482A3E"/>
    <w:rsid w:val="00483228"/>
    <w:rsid w:val="00483E08"/>
    <w:rsid w:val="00484193"/>
    <w:rsid w:val="004841AF"/>
    <w:rsid w:val="00484227"/>
    <w:rsid w:val="004847F0"/>
    <w:rsid w:val="004875E3"/>
    <w:rsid w:val="00487993"/>
    <w:rsid w:val="00487C0D"/>
    <w:rsid w:val="00490A46"/>
    <w:rsid w:val="00492930"/>
    <w:rsid w:val="00493489"/>
    <w:rsid w:val="00493CC6"/>
    <w:rsid w:val="00494E9F"/>
    <w:rsid w:val="00495B9E"/>
    <w:rsid w:val="00496422"/>
    <w:rsid w:val="00497C39"/>
    <w:rsid w:val="004A174F"/>
    <w:rsid w:val="004A29EC"/>
    <w:rsid w:val="004A2ABE"/>
    <w:rsid w:val="004A5E8B"/>
    <w:rsid w:val="004A7B6D"/>
    <w:rsid w:val="004B161C"/>
    <w:rsid w:val="004B175E"/>
    <w:rsid w:val="004B304A"/>
    <w:rsid w:val="004B4535"/>
    <w:rsid w:val="004B5BB0"/>
    <w:rsid w:val="004B7526"/>
    <w:rsid w:val="004B7A79"/>
    <w:rsid w:val="004C1354"/>
    <w:rsid w:val="004C3700"/>
    <w:rsid w:val="004C4FB0"/>
    <w:rsid w:val="004C5790"/>
    <w:rsid w:val="004C597E"/>
    <w:rsid w:val="004C66A0"/>
    <w:rsid w:val="004C7721"/>
    <w:rsid w:val="004D07C4"/>
    <w:rsid w:val="004D465F"/>
    <w:rsid w:val="004D4CCA"/>
    <w:rsid w:val="004D4E1E"/>
    <w:rsid w:val="004D5B61"/>
    <w:rsid w:val="004D6D76"/>
    <w:rsid w:val="004D74BC"/>
    <w:rsid w:val="004D78B6"/>
    <w:rsid w:val="004D797D"/>
    <w:rsid w:val="004D7CFF"/>
    <w:rsid w:val="004E01CE"/>
    <w:rsid w:val="004E0FE1"/>
    <w:rsid w:val="004E2915"/>
    <w:rsid w:val="004E36EA"/>
    <w:rsid w:val="004E37CF"/>
    <w:rsid w:val="004E5150"/>
    <w:rsid w:val="004E5E2D"/>
    <w:rsid w:val="004E62C9"/>
    <w:rsid w:val="004F081B"/>
    <w:rsid w:val="004F2467"/>
    <w:rsid w:val="004F4C8F"/>
    <w:rsid w:val="004F5C35"/>
    <w:rsid w:val="004F770C"/>
    <w:rsid w:val="00505583"/>
    <w:rsid w:val="00505EC8"/>
    <w:rsid w:val="005108A8"/>
    <w:rsid w:val="00513CB4"/>
    <w:rsid w:val="00514F7E"/>
    <w:rsid w:val="00515685"/>
    <w:rsid w:val="005170CE"/>
    <w:rsid w:val="00517904"/>
    <w:rsid w:val="00522E07"/>
    <w:rsid w:val="005254DA"/>
    <w:rsid w:val="00525F6C"/>
    <w:rsid w:val="00526178"/>
    <w:rsid w:val="005276A9"/>
    <w:rsid w:val="00527A9F"/>
    <w:rsid w:val="00527B9C"/>
    <w:rsid w:val="00527D71"/>
    <w:rsid w:val="00530E1F"/>
    <w:rsid w:val="00533890"/>
    <w:rsid w:val="00533A14"/>
    <w:rsid w:val="005342F6"/>
    <w:rsid w:val="00537C1E"/>
    <w:rsid w:val="005405F7"/>
    <w:rsid w:val="00540F3F"/>
    <w:rsid w:val="00540FE2"/>
    <w:rsid w:val="0054517B"/>
    <w:rsid w:val="00546C3B"/>
    <w:rsid w:val="00547D25"/>
    <w:rsid w:val="005512C8"/>
    <w:rsid w:val="00552463"/>
    <w:rsid w:val="00552505"/>
    <w:rsid w:val="0055356C"/>
    <w:rsid w:val="005554F4"/>
    <w:rsid w:val="00555555"/>
    <w:rsid w:val="005558A5"/>
    <w:rsid w:val="00556909"/>
    <w:rsid w:val="00556955"/>
    <w:rsid w:val="005634E9"/>
    <w:rsid w:val="00565552"/>
    <w:rsid w:val="0056782A"/>
    <w:rsid w:val="005756D0"/>
    <w:rsid w:val="005757ED"/>
    <w:rsid w:val="00577838"/>
    <w:rsid w:val="00580F5D"/>
    <w:rsid w:val="005814CE"/>
    <w:rsid w:val="005827F1"/>
    <w:rsid w:val="00585BFE"/>
    <w:rsid w:val="005864B8"/>
    <w:rsid w:val="005864E4"/>
    <w:rsid w:val="0058650E"/>
    <w:rsid w:val="00587933"/>
    <w:rsid w:val="00590072"/>
    <w:rsid w:val="005900E5"/>
    <w:rsid w:val="00592F8E"/>
    <w:rsid w:val="005941AA"/>
    <w:rsid w:val="0059445E"/>
    <w:rsid w:val="0059527E"/>
    <w:rsid w:val="005958E2"/>
    <w:rsid w:val="00596709"/>
    <w:rsid w:val="005A0FC2"/>
    <w:rsid w:val="005A2783"/>
    <w:rsid w:val="005A2CD0"/>
    <w:rsid w:val="005A391A"/>
    <w:rsid w:val="005A3986"/>
    <w:rsid w:val="005A46CD"/>
    <w:rsid w:val="005A5511"/>
    <w:rsid w:val="005A560B"/>
    <w:rsid w:val="005A5EA4"/>
    <w:rsid w:val="005A5FCC"/>
    <w:rsid w:val="005A6DE1"/>
    <w:rsid w:val="005B18DB"/>
    <w:rsid w:val="005B1A4C"/>
    <w:rsid w:val="005B2D44"/>
    <w:rsid w:val="005B2DE1"/>
    <w:rsid w:val="005B31C2"/>
    <w:rsid w:val="005B3B1B"/>
    <w:rsid w:val="005B3E41"/>
    <w:rsid w:val="005B481B"/>
    <w:rsid w:val="005B59E0"/>
    <w:rsid w:val="005B74BE"/>
    <w:rsid w:val="005B7CA6"/>
    <w:rsid w:val="005C0BDE"/>
    <w:rsid w:val="005C198D"/>
    <w:rsid w:val="005C23A9"/>
    <w:rsid w:val="005C23BD"/>
    <w:rsid w:val="005C2A7B"/>
    <w:rsid w:val="005C2EF6"/>
    <w:rsid w:val="005C46E5"/>
    <w:rsid w:val="005C4EA1"/>
    <w:rsid w:val="005C54CC"/>
    <w:rsid w:val="005C58E9"/>
    <w:rsid w:val="005C701E"/>
    <w:rsid w:val="005C72C9"/>
    <w:rsid w:val="005D0F6B"/>
    <w:rsid w:val="005D1F65"/>
    <w:rsid w:val="005D294F"/>
    <w:rsid w:val="005D39F5"/>
    <w:rsid w:val="005D5256"/>
    <w:rsid w:val="005D6B86"/>
    <w:rsid w:val="005D7877"/>
    <w:rsid w:val="005D7894"/>
    <w:rsid w:val="005E1382"/>
    <w:rsid w:val="005E28AD"/>
    <w:rsid w:val="005E701B"/>
    <w:rsid w:val="005E71B4"/>
    <w:rsid w:val="005E7249"/>
    <w:rsid w:val="005F0AE1"/>
    <w:rsid w:val="005F16BA"/>
    <w:rsid w:val="005F416D"/>
    <w:rsid w:val="005F485F"/>
    <w:rsid w:val="005F4A06"/>
    <w:rsid w:val="005F54A0"/>
    <w:rsid w:val="005F5B81"/>
    <w:rsid w:val="005F74AC"/>
    <w:rsid w:val="005F7AE2"/>
    <w:rsid w:val="005F7B98"/>
    <w:rsid w:val="00600098"/>
    <w:rsid w:val="00600717"/>
    <w:rsid w:val="006009A1"/>
    <w:rsid w:val="006020AC"/>
    <w:rsid w:val="00603311"/>
    <w:rsid w:val="006060BA"/>
    <w:rsid w:val="006100C9"/>
    <w:rsid w:val="00610C77"/>
    <w:rsid w:val="00610C9C"/>
    <w:rsid w:val="006117C0"/>
    <w:rsid w:val="00611F82"/>
    <w:rsid w:val="00613AC6"/>
    <w:rsid w:val="00615527"/>
    <w:rsid w:val="006172AA"/>
    <w:rsid w:val="00620CC9"/>
    <w:rsid w:val="00622DF1"/>
    <w:rsid w:val="00623915"/>
    <w:rsid w:val="006256E2"/>
    <w:rsid w:val="00626314"/>
    <w:rsid w:val="00633EDD"/>
    <w:rsid w:val="00637599"/>
    <w:rsid w:val="00637E69"/>
    <w:rsid w:val="00637E75"/>
    <w:rsid w:val="00640AA0"/>
    <w:rsid w:val="00642BEC"/>
    <w:rsid w:val="00642C9F"/>
    <w:rsid w:val="00642CC0"/>
    <w:rsid w:val="00643F4A"/>
    <w:rsid w:val="0064787F"/>
    <w:rsid w:val="00650157"/>
    <w:rsid w:val="00650A0E"/>
    <w:rsid w:val="006523B4"/>
    <w:rsid w:val="006545E1"/>
    <w:rsid w:val="006550F8"/>
    <w:rsid w:val="0065523C"/>
    <w:rsid w:val="0065554A"/>
    <w:rsid w:val="00656E8D"/>
    <w:rsid w:val="00657191"/>
    <w:rsid w:val="00660583"/>
    <w:rsid w:val="0066076A"/>
    <w:rsid w:val="0066084E"/>
    <w:rsid w:val="00664AD9"/>
    <w:rsid w:val="00664B6D"/>
    <w:rsid w:val="00665FF1"/>
    <w:rsid w:val="006663D7"/>
    <w:rsid w:val="00667DAB"/>
    <w:rsid w:val="006726C3"/>
    <w:rsid w:val="00674AF1"/>
    <w:rsid w:val="00677C98"/>
    <w:rsid w:val="00680AAD"/>
    <w:rsid w:val="00681C4B"/>
    <w:rsid w:val="00682A89"/>
    <w:rsid w:val="00682D61"/>
    <w:rsid w:val="006838ED"/>
    <w:rsid w:val="0068426F"/>
    <w:rsid w:val="006854E5"/>
    <w:rsid w:val="006859F9"/>
    <w:rsid w:val="00692006"/>
    <w:rsid w:val="00694F24"/>
    <w:rsid w:val="00695615"/>
    <w:rsid w:val="00696DCA"/>
    <w:rsid w:val="006A02D1"/>
    <w:rsid w:val="006A1F27"/>
    <w:rsid w:val="006A2CB4"/>
    <w:rsid w:val="006A31B7"/>
    <w:rsid w:val="006A4D4F"/>
    <w:rsid w:val="006A5C96"/>
    <w:rsid w:val="006A6585"/>
    <w:rsid w:val="006B1C86"/>
    <w:rsid w:val="006B28BB"/>
    <w:rsid w:val="006B657D"/>
    <w:rsid w:val="006B76A5"/>
    <w:rsid w:val="006B78CB"/>
    <w:rsid w:val="006C4621"/>
    <w:rsid w:val="006C52C2"/>
    <w:rsid w:val="006C589D"/>
    <w:rsid w:val="006C6CF1"/>
    <w:rsid w:val="006C72E4"/>
    <w:rsid w:val="006D261C"/>
    <w:rsid w:val="006D2A13"/>
    <w:rsid w:val="006D32E1"/>
    <w:rsid w:val="006D368D"/>
    <w:rsid w:val="006D3AEF"/>
    <w:rsid w:val="006D4AAE"/>
    <w:rsid w:val="006E01F3"/>
    <w:rsid w:val="006E0B0D"/>
    <w:rsid w:val="006E3DFD"/>
    <w:rsid w:val="006E467C"/>
    <w:rsid w:val="006E5A71"/>
    <w:rsid w:val="006E7E5E"/>
    <w:rsid w:val="006F082C"/>
    <w:rsid w:val="006F2EF2"/>
    <w:rsid w:val="006F3382"/>
    <w:rsid w:val="006F3898"/>
    <w:rsid w:val="006F45FA"/>
    <w:rsid w:val="006F4A9B"/>
    <w:rsid w:val="006F4DEA"/>
    <w:rsid w:val="006F5027"/>
    <w:rsid w:val="006F69C2"/>
    <w:rsid w:val="006F6C9E"/>
    <w:rsid w:val="006F7BF7"/>
    <w:rsid w:val="00702277"/>
    <w:rsid w:val="007038E7"/>
    <w:rsid w:val="00704D5B"/>
    <w:rsid w:val="00704ECE"/>
    <w:rsid w:val="00705877"/>
    <w:rsid w:val="00706B8C"/>
    <w:rsid w:val="00707459"/>
    <w:rsid w:val="0070746B"/>
    <w:rsid w:val="00710362"/>
    <w:rsid w:val="007106DC"/>
    <w:rsid w:val="007108DD"/>
    <w:rsid w:val="00710EC6"/>
    <w:rsid w:val="007110AA"/>
    <w:rsid w:val="007119A0"/>
    <w:rsid w:val="007124E8"/>
    <w:rsid w:val="007176E6"/>
    <w:rsid w:val="00717D4C"/>
    <w:rsid w:val="0072182B"/>
    <w:rsid w:val="00721CFA"/>
    <w:rsid w:val="00722400"/>
    <w:rsid w:val="0072415E"/>
    <w:rsid w:val="007242FE"/>
    <w:rsid w:val="00725AF1"/>
    <w:rsid w:val="00730B8F"/>
    <w:rsid w:val="00731178"/>
    <w:rsid w:val="007336A1"/>
    <w:rsid w:val="007355E9"/>
    <w:rsid w:val="007361A1"/>
    <w:rsid w:val="00736E50"/>
    <w:rsid w:val="00736F3A"/>
    <w:rsid w:val="007370D4"/>
    <w:rsid w:val="00740056"/>
    <w:rsid w:val="00741148"/>
    <w:rsid w:val="007415B2"/>
    <w:rsid w:val="007419CD"/>
    <w:rsid w:val="0074519F"/>
    <w:rsid w:val="007463AB"/>
    <w:rsid w:val="007468DA"/>
    <w:rsid w:val="00747486"/>
    <w:rsid w:val="0075001F"/>
    <w:rsid w:val="007504FD"/>
    <w:rsid w:val="007531D1"/>
    <w:rsid w:val="007547D1"/>
    <w:rsid w:val="00754B26"/>
    <w:rsid w:val="0075517F"/>
    <w:rsid w:val="00755BF5"/>
    <w:rsid w:val="00756F10"/>
    <w:rsid w:val="00761150"/>
    <w:rsid w:val="007613B8"/>
    <w:rsid w:val="007621D8"/>
    <w:rsid w:val="00762A3D"/>
    <w:rsid w:val="00763C96"/>
    <w:rsid w:val="00764C0A"/>
    <w:rsid w:val="00765254"/>
    <w:rsid w:val="0076548F"/>
    <w:rsid w:val="00767522"/>
    <w:rsid w:val="007705F8"/>
    <w:rsid w:val="007707B9"/>
    <w:rsid w:val="00772698"/>
    <w:rsid w:val="00772F82"/>
    <w:rsid w:val="007738EB"/>
    <w:rsid w:val="00774404"/>
    <w:rsid w:val="007749AE"/>
    <w:rsid w:val="00775430"/>
    <w:rsid w:val="00777B51"/>
    <w:rsid w:val="00780026"/>
    <w:rsid w:val="00781EAC"/>
    <w:rsid w:val="007848E5"/>
    <w:rsid w:val="007852C2"/>
    <w:rsid w:val="007870B6"/>
    <w:rsid w:val="00787C8D"/>
    <w:rsid w:val="00790909"/>
    <w:rsid w:val="00792321"/>
    <w:rsid w:val="0079327C"/>
    <w:rsid w:val="00793849"/>
    <w:rsid w:val="00794383"/>
    <w:rsid w:val="007947F4"/>
    <w:rsid w:val="00794DF2"/>
    <w:rsid w:val="0079691E"/>
    <w:rsid w:val="00797C11"/>
    <w:rsid w:val="007A0EB0"/>
    <w:rsid w:val="007A265F"/>
    <w:rsid w:val="007A2DD9"/>
    <w:rsid w:val="007A33A0"/>
    <w:rsid w:val="007A3595"/>
    <w:rsid w:val="007A36B0"/>
    <w:rsid w:val="007A6776"/>
    <w:rsid w:val="007A6BEE"/>
    <w:rsid w:val="007A7A58"/>
    <w:rsid w:val="007A7AFD"/>
    <w:rsid w:val="007B026A"/>
    <w:rsid w:val="007B1521"/>
    <w:rsid w:val="007B1E3E"/>
    <w:rsid w:val="007B2E4B"/>
    <w:rsid w:val="007B4904"/>
    <w:rsid w:val="007B56C2"/>
    <w:rsid w:val="007B5E46"/>
    <w:rsid w:val="007B646C"/>
    <w:rsid w:val="007C11A9"/>
    <w:rsid w:val="007C2224"/>
    <w:rsid w:val="007C5240"/>
    <w:rsid w:val="007C699E"/>
    <w:rsid w:val="007D0A34"/>
    <w:rsid w:val="007D2B56"/>
    <w:rsid w:val="007D362D"/>
    <w:rsid w:val="007D4146"/>
    <w:rsid w:val="007D5C37"/>
    <w:rsid w:val="007E023A"/>
    <w:rsid w:val="007E35FF"/>
    <w:rsid w:val="007E3C53"/>
    <w:rsid w:val="007E4131"/>
    <w:rsid w:val="007E42B6"/>
    <w:rsid w:val="007E7161"/>
    <w:rsid w:val="007E7685"/>
    <w:rsid w:val="007F0541"/>
    <w:rsid w:val="007F110C"/>
    <w:rsid w:val="007F20FD"/>
    <w:rsid w:val="007F25F5"/>
    <w:rsid w:val="007F3531"/>
    <w:rsid w:val="007F4843"/>
    <w:rsid w:val="007F5DB3"/>
    <w:rsid w:val="007F6C0C"/>
    <w:rsid w:val="007F79A2"/>
    <w:rsid w:val="007F7A7C"/>
    <w:rsid w:val="0080042F"/>
    <w:rsid w:val="00802E32"/>
    <w:rsid w:val="0080317A"/>
    <w:rsid w:val="00803F2C"/>
    <w:rsid w:val="0080482F"/>
    <w:rsid w:val="00804915"/>
    <w:rsid w:val="00805125"/>
    <w:rsid w:val="0080676A"/>
    <w:rsid w:val="00806D60"/>
    <w:rsid w:val="008100B9"/>
    <w:rsid w:val="0081028D"/>
    <w:rsid w:val="008116CB"/>
    <w:rsid w:val="008119DF"/>
    <w:rsid w:val="00812CEE"/>
    <w:rsid w:val="00812F6D"/>
    <w:rsid w:val="0081301C"/>
    <w:rsid w:val="00813542"/>
    <w:rsid w:val="00813AA8"/>
    <w:rsid w:val="0081470C"/>
    <w:rsid w:val="0081494F"/>
    <w:rsid w:val="0081625A"/>
    <w:rsid w:val="00816EF3"/>
    <w:rsid w:val="00817F1E"/>
    <w:rsid w:val="00820531"/>
    <w:rsid w:val="0082108E"/>
    <w:rsid w:val="008244CF"/>
    <w:rsid w:val="008251DE"/>
    <w:rsid w:val="008252F7"/>
    <w:rsid w:val="008305A9"/>
    <w:rsid w:val="00830B1F"/>
    <w:rsid w:val="00830E81"/>
    <w:rsid w:val="0083211A"/>
    <w:rsid w:val="008335EE"/>
    <w:rsid w:val="00837951"/>
    <w:rsid w:val="00852FEC"/>
    <w:rsid w:val="00853A1B"/>
    <w:rsid w:val="008567C4"/>
    <w:rsid w:val="00856E7E"/>
    <w:rsid w:val="00860889"/>
    <w:rsid w:val="0086173F"/>
    <w:rsid w:val="008617F2"/>
    <w:rsid w:val="00861F82"/>
    <w:rsid w:val="008666AB"/>
    <w:rsid w:val="00866FEB"/>
    <w:rsid w:val="008673FA"/>
    <w:rsid w:val="008709EA"/>
    <w:rsid w:val="008718D8"/>
    <w:rsid w:val="00871FA0"/>
    <w:rsid w:val="008722B3"/>
    <w:rsid w:val="00873648"/>
    <w:rsid w:val="00875F34"/>
    <w:rsid w:val="008777FB"/>
    <w:rsid w:val="008807EB"/>
    <w:rsid w:val="00883644"/>
    <w:rsid w:val="0088693D"/>
    <w:rsid w:val="00886D5C"/>
    <w:rsid w:val="00887CA4"/>
    <w:rsid w:val="00890697"/>
    <w:rsid w:val="00890D08"/>
    <w:rsid w:val="00893D0B"/>
    <w:rsid w:val="0089558C"/>
    <w:rsid w:val="00896C36"/>
    <w:rsid w:val="00897C4C"/>
    <w:rsid w:val="008A250E"/>
    <w:rsid w:val="008A2A19"/>
    <w:rsid w:val="008A2AA9"/>
    <w:rsid w:val="008A5228"/>
    <w:rsid w:val="008A66FA"/>
    <w:rsid w:val="008A7CCB"/>
    <w:rsid w:val="008B214F"/>
    <w:rsid w:val="008B2C25"/>
    <w:rsid w:val="008B34EF"/>
    <w:rsid w:val="008B6308"/>
    <w:rsid w:val="008B6D8F"/>
    <w:rsid w:val="008B6E7D"/>
    <w:rsid w:val="008C02E1"/>
    <w:rsid w:val="008C0D8C"/>
    <w:rsid w:val="008C19C6"/>
    <w:rsid w:val="008C3988"/>
    <w:rsid w:val="008C4D7B"/>
    <w:rsid w:val="008C53C0"/>
    <w:rsid w:val="008C73DC"/>
    <w:rsid w:val="008C759A"/>
    <w:rsid w:val="008C7B0E"/>
    <w:rsid w:val="008D1255"/>
    <w:rsid w:val="008D1908"/>
    <w:rsid w:val="008D1F28"/>
    <w:rsid w:val="008D2A0C"/>
    <w:rsid w:val="008D2E4C"/>
    <w:rsid w:val="008D41BD"/>
    <w:rsid w:val="008D773D"/>
    <w:rsid w:val="008D7E45"/>
    <w:rsid w:val="008E0B10"/>
    <w:rsid w:val="008E1CE9"/>
    <w:rsid w:val="008E6211"/>
    <w:rsid w:val="008E75EC"/>
    <w:rsid w:val="008F05EA"/>
    <w:rsid w:val="008F1F68"/>
    <w:rsid w:val="008F4070"/>
    <w:rsid w:val="008F4330"/>
    <w:rsid w:val="008F53A6"/>
    <w:rsid w:val="008F7BCD"/>
    <w:rsid w:val="00900607"/>
    <w:rsid w:val="0090066C"/>
    <w:rsid w:val="00901785"/>
    <w:rsid w:val="00901DAE"/>
    <w:rsid w:val="009025D5"/>
    <w:rsid w:val="00902F31"/>
    <w:rsid w:val="00903683"/>
    <w:rsid w:val="00906803"/>
    <w:rsid w:val="009077FE"/>
    <w:rsid w:val="00907D70"/>
    <w:rsid w:val="00912A62"/>
    <w:rsid w:val="00913556"/>
    <w:rsid w:val="00915872"/>
    <w:rsid w:val="009172FB"/>
    <w:rsid w:val="00917F71"/>
    <w:rsid w:val="0092043E"/>
    <w:rsid w:val="009217CC"/>
    <w:rsid w:val="00923042"/>
    <w:rsid w:val="0092635C"/>
    <w:rsid w:val="0092661A"/>
    <w:rsid w:val="00926AB4"/>
    <w:rsid w:val="00926BE4"/>
    <w:rsid w:val="00926D29"/>
    <w:rsid w:val="009273EB"/>
    <w:rsid w:val="00927675"/>
    <w:rsid w:val="00930409"/>
    <w:rsid w:val="00930C68"/>
    <w:rsid w:val="00932187"/>
    <w:rsid w:val="0093258D"/>
    <w:rsid w:val="00933032"/>
    <w:rsid w:val="0093454E"/>
    <w:rsid w:val="009356E9"/>
    <w:rsid w:val="00935C01"/>
    <w:rsid w:val="00935F99"/>
    <w:rsid w:val="00936636"/>
    <w:rsid w:val="00937AC3"/>
    <w:rsid w:val="00940B0B"/>
    <w:rsid w:val="00941B09"/>
    <w:rsid w:val="00942C53"/>
    <w:rsid w:val="00943377"/>
    <w:rsid w:val="00943697"/>
    <w:rsid w:val="0094381F"/>
    <w:rsid w:val="00946131"/>
    <w:rsid w:val="00946386"/>
    <w:rsid w:val="009463CB"/>
    <w:rsid w:val="00946ABC"/>
    <w:rsid w:val="009470EE"/>
    <w:rsid w:val="00947490"/>
    <w:rsid w:val="00951319"/>
    <w:rsid w:val="00952373"/>
    <w:rsid w:val="00952977"/>
    <w:rsid w:val="009551A6"/>
    <w:rsid w:val="00955DA1"/>
    <w:rsid w:val="009566ED"/>
    <w:rsid w:val="00956BF5"/>
    <w:rsid w:val="00957182"/>
    <w:rsid w:val="00961D1B"/>
    <w:rsid w:val="00962C2E"/>
    <w:rsid w:val="009639FD"/>
    <w:rsid w:val="00966384"/>
    <w:rsid w:val="00967B5F"/>
    <w:rsid w:val="00971759"/>
    <w:rsid w:val="00971D55"/>
    <w:rsid w:val="00972EC9"/>
    <w:rsid w:val="00973D01"/>
    <w:rsid w:val="00974794"/>
    <w:rsid w:val="009747E8"/>
    <w:rsid w:val="009764B3"/>
    <w:rsid w:val="00976CA4"/>
    <w:rsid w:val="00976FAA"/>
    <w:rsid w:val="00977711"/>
    <w:rsid w:val="009777B9"/>
    <w:rsid w:val="00977A9A"/>
    <w:rsid w:val="00977E93"/>
    <w:rsid w:val="00980DA9"/>
    <w:rsid w:val="00981308"/>
    <w:rsid w:val="009821BB"/>
    <w:rsid w:val="0098333F"/>
    <w:rsid w:val="009838B8"/>
    <w:rsid w:val="009839E9"/>
    <w:rsid w:val="00983A2C"/>
    <w:rsid w:val="0098425D"/>
    <w:rsid w:val="009853E4"/>
    <w:rsid w:val="00987FF4"/>
    <w:rsid w:val="00991382"/>
    <w:rsid w:val="00991ADA"/>
    <w:rsid w:val="00992686"/>
    <w:rsid w:val="00994636"/>
    <w:rsid w:val="0099507B"/>
    <w:rsid w:val="009950A3"/>
    <w:rsid w:val="009962B7"/>
    <w:rsid w:val="00997DBB"/>
    <w:rsid w:val="009A0112"/>
    <w:rsid w:val="009A0B73"/>
    <w:rsid w:val="009A2FBF"/>
    <w:rsid w:val="009A3FFD"/>
    <w:rsid w:val="009A466D"/>
    <w:rsid w:val="009A5226"/>
    <w:rsid w:val="009A562E"/>
    <w:rsid w:val="009A5A01"/>
    <w:rsid w:val="009A70EC"/>
    <w:rsid w:val="009B10A7"/>
    <w:rsid w:val="009B1309"/>
    <w:rsid w:val="009B3074"/>
    <w:rsid w:val="009B325B"/>
    <w:rsid w:val="009B52AE"/>
    <w:rsid w:val="009B5EDE"/>
    <w:rsid w:val="009B6E21"/>
    <w:rsid w:val="009B750F"/>
    <w:rsid w:val="009C5A49"/>
    <w:rsid w:val="009C6C60"/>
    <w:rsid w:val="009C7D66"/>
    <w:rsid w:val="009D0C0C"/>
    <w:rsid w:val="009D16E2"/>
    <w:rsid w:val="009D195D"/>
    <w:rsid w:val="009D2B1B"/>
    <w:rsid w:val="009D3656"/>
    <w:rsid w:val="009D5E5A"/>
    <w:rsid w:val="009D60E5"/>
    <w:rsid w:val="009D66A0"/>
    <w:rsid w:val="009E00DB"/>
    <w:rsid w:val="009E17D6"/>
    <w:rsid w:val="009E2176"/>
    <w:rsid w:val="009E49C5"/>
    <w:rsid w:val="009E606F"/>
    <w:rsid w:val="009E69BA"/>
    <w:rsid w:val="009E6AE5"/>
    <w:rsid w:val="009E6DD6"/>
    <w:rsid w:val="009F0405"/>
    <w:rsid w:val="009F0872"/>
    <w:rsid w:val="009F0D9C"/>
    <w:rsid w:val="009F101C"/>
    <w:rsid w:val="009F2E6C"/>
    <w:rsid w:val="009F350E"/>
    <w:rsid w:val="009F60F1"/>
    <w:rsid w:val="009F67B0"/>
    <w:rsid w:val="009F75B1"/>
    <w:rsid w:val="009F7AF8"/>
    <w:rsid w:val="009F7C41"/>
    <w:rsid w:val="00A018B9"/>
    <w:rsid w:val="00A01CCA"/>
    <w:rsid w:val="00A02567"/>
    <w:rsid w:val="00A02630"/>
    <w:rsid w:val="00A02B22"/>
    <w:rsid w:val="00A035D9"/>
    <w:rsid w:val="00A04EC8"/>
    <w:rsid w:val="00A07353"/>
    <w:rsid w:val="00A07A4E"/>
    <w:rsid w:val="00A106ED"/>
    <w:rsid w:val="00A11000"/>
    <w:rsid w:val="00A11476"/>
    <w:rsid w:val="00A11D75"/>
    <w:rsid w:val="00A12B3A"/>
    <w:rsid w:val="00A13A01"/>
    <w:rsid w:val="00A13F9A"/>
    <w:rsid w:val="00A14314"/>
    <w:rsid w:val="00A155E7"/>
    <w:rsid w:val="00A16026"/>
    <w:rsid w:val="00A174A2"/>
    <w:rsid w:val="00A2099E"/>
    <w:rsid w:val="00A23A10"/>
    <w:rsid w:val="00A259BB"/>
    <w:rsid w:val="00A25BAF"/>
    <w:rsid w:val="00A26EDB"/>
    <w:rsid w:val="00A31BCF"/>
    <w:rsid w:val="00A32DE1"/>
    <w:rsid w:val="00A35C34"/>
    <w:rsid w:val="00A36A70"/>
    <w:rsid w:val="00A36C69"/>
    <w:rsid w:val="00A37D9A"/>
    <w:rsid w:val="00A40E21"/>
    <w:rsid w:val="00A40FA3"/>
    <w:rsid w:val="00A41252"/>
    <w:rsid w:val="00A4290F"/>
    <w:rsid w:val="00A43936"/>
    <w:rsid w:val="00A44358"/>
    <w:rsid w:val="00A44DD2"/>
    <w:rsid w:val="00A453DF"/>
    <w:rsid w:val="00A45710"/>
    <w:rsid w:val="00A45BE8"/>
    <w:rsid w:val="00A528C2"/>
    <w:rsid w:val="00A529B4"/>
    <w:rsid w:val="00A52DC8"/>
    <w:rsid w:val="00A52F2B"/>
    <w:rsid w:val="00A5326E"/>
    <w:rsid w:val="00A537F2"/>
    <w:rsid w:val="00A5523E"/>
    <w:rsid w:val="00A5598E"/>
    <w:rsid w:val="00A55F9E"/>
    <w:rsid w:val="00A56BD6"/>
    <w:rsid w:val="00A57A6A"/>
    <w:rsid w:val="00A61587"/>
    <w:rsid w:val="00A62031"/>
    <w:rsid w:val="00A622B4"/>
    <w:rsid w:val="00A63F99"/>
    <w:rsid w:val="00A646D9"/>
    <w:rsid w:val="00A6568A"/>
    <w:rsid w:val="00A658CA"/>
    <w:rsid w:val="00A65FEF"/>
    <w:rsid w:val="00A67246"/>
    <w:rsid w:val="00A675F7"/>
    <w:rsid w:val="00A709EF"/>
    <w:rsid w:val="00A71396"/>
    <w:rsid w:val="00A719AC"/>
    <w:rsid w:val="00A72A34"/>
    <w:rsid w:val="00A733BE"/>
    <w:rsid w:val="00A737CB"/>
    <w:rsid w:val="00A7524F"/>
    <w:rsid w:val="00A756EF"/>
    <w:rsid w:val="00A8085E"/>
    <w:rsid w:val="00A81420"/>
    <w:rsid w:val="00A824E2"/>
    <w:rsid w:val="00A83046"/>
    <w:rsid w:val="00A83FAF"/>
    <w:rsid w:val="00A8578A"/>
    <w:rsid w:val="00A86359"/>
    <w:rsid w:val="00A87809"/>
    <w:rsid w:val="00A907E8"/>
    <w:rsid w:val="00A93BC2"/>
    <w:rsid w:val="00A93C38"/>
    <w:rsid w:val="00A958A9"/>
    <w:rsid w:val="00A9592C"/>
    <w:rsid w:val="00A959CD"/>
    <w:rsid w:val="00A95FFB"/>
    <w:rsid w:val="00A96C59"/>
    <w:rsid w:val="00AA077E"/>
    <w:rsid w:val="00AA3713"/>
    <w:rsid w:val="00AA4808"/>
    <w:rsid w:val="00AA486D"/>
    <w:rsid w:val="00AA4C32"/>
    <w:rsid w:val="00AA4C80"/>
    <w:rsid w:val="00AA5ADC"/>
    <w:rsid w:val="00AA6E12"/>
    <w:rsid w:val="00AB2501"/>
    <w:rsid w:val="00AB3302"/>
    <w:rsid w:val="00AB373A"/>
    <w:rsid w:val="00AB3F2A"/>
    <w:rsid w:val="00AB4404"/>
    <w:rsid w:val="00AB4547"/>
    <w:rsid w:val="00AB642F"/>
    <w:rsid w:val="00AB799D"/>
    <w:rsid w:val="00AC0ED9"/>
    <w:rsid w:val="00AC13BF"/>
    <w:rsid w:val="00AC294D"/>
    <w:rsid w:val="00AC36C4"/>
    <w:rsid w:val="00AC5213"/>
    <w:rsid w:val="00AC5E6C"/>
    <w:rsid w:val="00AC6851"/>
    <w:rsid w:val="00AC6AD0"/>
    <w:rsid w:val="00AD1A42"/>
    <w:rsid w:val="00AD1B4B"/>
    <w:rsid w:val="00AD377F"/>
    <w:rsid w:val="00AD5181"/>
    <w:rsid w:val="00AD6B66"/>
    <w:rsid w:val="00AD7F06"/>
    <w:rsid w:val="00AE109E"/>
    <w:rsid w:val="00AE11E8"/>
    <w:rsid w:val="00AE130E"/>
    <w:rsid w:val="00AE1EB0"/>
    <w:rsid w:val="00AE4879"/>
    <w:rsid w:val="00AE6CEA"/>
    <w:rsid w:val="00AE758B"/>
    <w:rsid w:val="00AF07B8"/>
    <w:rsid w:val="00AF1C49"/>
    <w:rsid w:val="00AF2B45"/>
    <w:rsid w:val="00AF2E5F"/>
    <w:rsid w:val="00AF39F3"/>
    <w:rsid w:val="00AF3E24"/>
    <w:rsid w:val="00AF4B02"/>
    <w:rsid w:val="00AF5EB4"/>
    <w:rsid w:val="00AF74C3"/>
    <w:rsid w:val="00AF7EA5"/>
    <w:rsid w:val="00B0060E"/>
    <w:rsid w:val="00B00AD7"/>
    <w:rsid w:val="00B0150A"/>
    <w:rsid w:val="00B02A03"/>
    <w:rsid w:val="00B05419"/>
    <w:rsid w:val="00B07852"/>
    <w:rsid w:val="00B129E5"/>
    <w:rsid w:val="00B12B07"/>
    <w:rsid w:val="00B13D37"/>
    <w:rsid w:val="00B156FB"/>
    <w:rsid w:val="00B16B1B"/>
    <w:rsid w:val="00B1705F"/>
    <w:rsid w:val="00B17E8A"/>
    <w:rsid w:val="00B17F25"/>
    <w:rsid w:val="00B20B35"/>
    <w:rsid w:val="00B20E8C"/>
    <w:rsid w:val="00B212D1"/>
    <w:rsid w:val="00B214A8"/>
    <w:rsid w:val="00B21F6C"/>
    <w:rsid w:val="00B2364A"/>
    <w:rsid w:val="00B243EF"/>
    <w:rsid w:val="00B24DA2"/>
    <w:rsid w:val="00B26578"/>
    <w:rsid w:val="00B26D2F"/>
    <w:rsid w:val="00B2723B"/>
    <w:rsid w:val="00B2764F"/>
    <w:rsid w:val="00B30169"/>
    <w:rsid w:val="00B3056C"/>
    <w:rsid w:val="00B30A2F"/>
    <w:rsid w:val="00B324C4"/>
    <w:rsid w:val="00B33289"/>
    <w:rsid w:val="00B33D51"/>
    <w:rsid w:val="00B34329"/>
    <w:rsid w:val="00B4055C"/>
    <w:rsid w:val="00B40C77"/>
    <w:rsid w:val="00B41AF6"/>
    <w:rsid w:val="00B45102"/>
    <w:rsid w:val="00B45639"/>
    <w:rsid w:val="00B47C2E"/>
    <w:rsid w:val="00B51B01"/>
    <w:rsid w:val="00B51CF3"/>
    <w:rsid w:val="00B537ED"/>
    <w:rsid w:val="00B53C5A"/>
    <w:rsid w:val="00B541D6"/>
    <w:rsid w:val="00B567B1"/>
    <w:rsid w:val="00B57888"/>
    <w:rsid w:val="00B6116C"/>
    <w:rsid w:val="00B61E6D"/>
    <w:rsid w:val="00B62967"/>
    <w:rsid w:val="00B639D8"/>
    <w:rsid w:val="00B6468F"/>
    <w:rsid w:val="00B652C0"/>
    <w:rsid w:val="00B657B3"/>
    <w:rsid w:val="00B661E5"/>
    <w:rsid w:val="00B6656D"/>
    <w:rsid w:val="00B668DC"/>
    <w:rsid w:val="00B703E2"/>
    <w:rsid w:val="00B70FA0"/>
    <w:rsid w:val="00B72594"/>
    <w:rsid w:val="00B72F28"/>
    <w:rsid w:val="00B76166"/>
    <w:rsid w:val="00B76FF9"/>
    <w:rsid w:val="00B77C7C"/>
    <w:rsid w:val="00B77E50"/>
    <w:rsid w:val="00B8106D"/>
    <w:rsid w:val="00B816F5"/>
    <w:rsid w:val="00B845A7"/>
    <w:rsid w:val="00B8520F"/>
    <w:rsid w:val="00B8560C"/>
    <w:rsid w:val="00B859B4"/>
    <w:rsid w:val="00B859C7"/>
    <w:rsid w:val="00B85D3E"/>
    <w:rsid w:val="00B86EC1"/>
    <w:rsid w:val="00B871C3"/>
    <w:rsid w:val="00B91FDA"/>
    <w:rsid w:val="00B931CF"/>
    <w:rsid w:val="00B94387"/>
    <w:rsid w:val="00B946C1"/>
    <w:rsid w:val="00BA0AAD"/>
    <w:rsid w:val="00BA1E40"/>
    <w:rsid w:val="00BA29BF"/>
    <w:rsid w:val="00BA32E7"/>
    <w:rsid w:val="00BA3766"/>
    <w:rsid w:val="00BA4A6C"/>
    <w:rsid w:val="00BA4F52"/>
    <w:rsid w:val="00BA4FF8"/>
    <w:rsid w:val="00BA52D8"/>
    <w:rsid w:val="00BA697C"/>
    <w:rsid w:val="00BA7463"/>
    <w:rsid w:val="00BA77B8"/>
    <w:rsid w:val="00BB17DA"/>
    <w:rsid w:val="00BB19D6"/>
    <w:rsid w:val="00BB1E41"/>
    <w:rsid w:val="00BB25A3"/>
    <w:rsid w:val="00BB3311"/>
    <w:rsid w:val="00BB36D3"/>
    <w:rsid w:val="00BB7BD1"/>
    <w:rsid w:val="00BC0149"/>
    <w:rsid w:val="00BC1886"/>
    <w:rsid w:val="00BC1DC9"/>
    <w:rsid w:val="00BC4726"/>
    <w:rsid w:val="00BC4EEC"/>
    <w:rsid w:val="00BC50F8"/>
    <w:rsid w:val="00BC5C5B"/>
    <w:rsid w:val="00BC6121"/>
    <w:rsid w:val="00BC6330"/>
    <w:rsid w:val="00BC6477"/>
    <w:rsid w:val="00BC6652"/>
    <w:rsid w:val="00BC726D"/>
    <w:rsid w:val="00BC7D92"/>
    <w:rsid w:val="00BD0D6B"/>
    <w:rsid w:val="00BD16A9"/>
    <w:rsid w:val="00BD2A30"/>
    <w:rsid w:val="00BD33DE"/>
    <w:rsid w:val="00BD379C"/>
    <w:rsid w:val="00BD7390"/>
    <w:rsid w:val="00BE0310"/>
    <w:rsid w:val="00BE0BC3"/>
    <w:rsid w:val="00BE0F24"/>
    <w:rsid w:val="00BE1BE3"/>
    <w:rsid w:val="00BE3440"/>
    <w:rsid w:val="00BE37CD"/>
    <w:rsid w:val="00BE45BA"/>
    <w:rsid w:val="00BE5EBA"/>
    <w:rsid w:val="00BE6766"/>
    <w:rsid w:val="00BE6BF0"/>
    <w:rsid w:val="00BE773D"/>
    <w:rsid w:val="00BF1273"/>
    <w:rsid w:val="00BF19B4"/>
    <w:rsid w:val="00BF2C81"/>
    <w:rsid w:val="00BF4158"/>
    <w:rsid w:val="00BF4830"/>
    <w:rsid w:val="00BF4CF0"/>
    <w:rsid w:val="00BF5553"/>
    <w:rsid w:val="00BF6504"/>
    <w:rsid w:val="00BF7438"/>
    <w:rsid w:val="00C028C1"/>
    <w:rsid w:val="00C02AA2"/>
    <w:rsid w:val="00C02C6F"/>
    <w:rsid w:val="00C02FD2"/>
    <w:rsid w:val="00C0356F"/>
    <w:rsid w:val="00C04CDA"/>
    <w:rsid w:val="00C05C2E"/>
    <w:rsid w:val="00C07A68"/>
    <w:rsid w:val="00C10EB6"/>
    <w:rsid w:val="00C11034"/>
    <w:rsid w:val="00C11604"/>
    <w:rsid w:val="00C11CA9"/>
    <w:rsid w:val="00C1285D"/>
    <w:rsid w:val="00C144AC"/>
    <w:rsid w:val="00C17DB2"/>
    <w:rsid w:val="00C25EAF"/>
    <w:rsid w:val="00C26A15"/>
    <w:rsid w:val="00C27007"/>
    <w:rsid w:val="00C27198"/>
    <w:rsid w:val="00C34003"/>
    <w:rsid w:val="00C35B80"/>
    <w:rsid w:val="00C37246"/>
    <w:rsid w:val="00C374A0"/>
    <w:rsid w:val="00C41046"/>
    <w:rsid w:val="00C41B89"/>
    <w:rsid w:val="00C421D3"/>
    <w:rsid w:val="00C447EB"/>
    <w:rsid w:val="00C47A9C"/>
    <w:rsid w:val="00C534DE"/>
    <w:rsid w:val="00C539CC"/>
    <w:rsid w:val="00C540E8"/>
    <w:rsid w:val="00C54AAB"/>
    <w:rsid w:val="00C550CB"/>
    <w:rsid w:val="00C555C9"/>
    <w:rsid w:val="00C558D4"/>
    <w:rsid w:val="00C57804"/>
    <w:rsid w:val="00C60367"/>
    <w:rsid w:val="00C61146"/>
    <w:rsid w:val="00C61D0A"/>
    <w:rsid w:val="00C6349E"/>
    <w:rsid w:val="00C64E55"/>
    <w:rsid w:val="00C65E41"/>
    <w:rsid w:val="00C66A1A"/>
    <w:rsid w:val="00C709F0"/>
    <w:rsid w:val="00C714A2"/>
    <w:rsid w:val="00C7199C"/>
    <w:rsid w:val="00C72456"/>
    <w:rsid w:val="00C737D1"/>
    <w:rsid w:val="00C757E5"/>
    <w:rsid w:val="00C76959"/>
    <w:rsid w:val="00C76E9E"/>
    <w:rsid w:val="00C77E0F"/>
    <w:rsid w:val="00C82485"/>
    <w:rsid w:val="00C82804"/>
    <w:rsid w:val="00C83181"/>
    <w:rsid w:val="00C83CF7"/>
    <w:rsid w:val="00C844A4"/>
    <w:rsid w:val="00C84647"/>
    <w:rsid w:val="00C84D53"/>
    <w:rsid w:val="00C85DA3"/>
    <w:rsid w:val="00C864B9"/>
    <w:rsid w:val="00C90462"/>
    <w:rsid w:val="00C92627"/>
    <w:rsid w:val="00C93745"/>
    <w:rsid w:val="00C94765"/>
    <w:rsid w:val="00C94F3C"/>
    <w:rsid w:val="00C959F7"/>
    <w:rsid w:val="00C97DE4"/>
    <w:rsid w:val="00CA0732"/>
    <w:rsid w:val="00CA0821"/>
    <w:rsid w:val="00CA1BA2"/>
    <w:rsid w:val="00CA437F"/>
    <w:rsid w:val="00CA69B2"/>
    <w:rsid w:val="00CA6A0B"/>
    <w:rsid w:val="00CB28CD"/>
    <w:rsid w:val="00CB3247"/>
    <w:rsid w:val="00CB32B5"/>
    <w:rsid w:val="00CB562F"/>
    <w:rsid w:val="00CB6367"/>
    <w:rsid w:val="00CC07D2"/>
    <w:rsid w:val="00CC3868"/>
    <w:rsid w:val="00CC394D"/>
    <w:rsid w:val="00CC5504"/>
    <w:rsid w:val="00CC7519"/>
    <w:rsid w:val="00CD16BC"/>
    <w:rsid w:val="00CD24E0"/>
    <w:rsid w:val="00CD2937"/>
    <w:rsid w:val="00CD3AD8"/>
    <w:rsid w:val="00CD7197"/>
    <w:rsid w:val="00CE02D1"/>
    <w:rsid w:val="00CE063C"/>
    <w:rsid w:val="00CE338B"/>
    <w:rsid w:val="00CE4813"/>
    <w:rsid w:val="00CE5CBD"/>
    <w:rsid w:val="00CE78DF"/>
    <w:rsid w:val="00CE7B86"/>
    <w:rsid w:val="00CF0482"/>
    <w:rsid w:val="00CF26D7"/>
    <w:rsid w:val="00CF3498"/>
    <w:rsid w:val="00CF41FF"/>
    <w:rsid w:val="00CF53AE"/>
    <w:rsid w:val="00CF5455"/>
    <w:rsid w:val="00CF6493"/>
    <w:rsid w:val="00CF6714"/>
    <w:rsid w:val="00D03A5A"/>
    <w:rsid w:val="00D040C9"/>
    <w:rsid w:val="00D04438"/>
    <w:rsid w:val="00D11297"/>
    <w:rsid w:val="00D138C0"/>
    <w:rsid w:val="00D13AC9"/>
    <w:rsid w:val="00D14DA9"/>
    <w:rsid w:val="00D152CE"/>
    <w:rsid w:val="00D167A1"/>
    <w:rsid w:val="00D20A87"/>
    <w:rsid w:val="00D21055"/>
    <w:rsid w:val="00D25DF6"/>
    <w:rsid w:val="00D2658E"/>
    <w:rsid w:val="00D266D2"/>
    <w:rsid w:val="00D2709D"/>
    <w:rsid w:val="00D273D7"/>
    <w:rsid w:val="00D312C5"/>
    <w:rsid w:val="00D3226E"/>
    <w:rsid w:val="00D327A3"/>
    <w:rsid w:val="00D32B69"/>
    <w:rsid w:val="00D332B5"/>
    <w:rsid w:val="00D34236"/>
    <w:rsid w:val="00D342D2"/>
    <w:rsid w:val="00D349E5"/>
    <w:rsid w:val="00D34F9B"/>
    <w:rsid w:val="00D3553D"/>
    <w:rsid w:val="00D37C32"/>
    <w:rsid w:val="00D41E16"/>
    <w:rsid w:val="00D424A4"/>
    <w:rsid w:val="00D43384"/>
    <w:rsid w:val="00D43687"/>
    <w:rsid w:val="00D43A2D"/>
    <w:rsid w:val="00D44709"/>
    <w:rsid w:val="00D44890"/>
    <w:rsid w:val="00D44BDE"/>
    <w:rsid w:val="00D45C5A"/>
    <w:rsid w:val="00D4689F"/>
    <w:rsid w:val="00D503D2"/>
    <w:rsid w:val="00D536BC"/>
    <w:rsid w:val="00D53D1C"/>
    <w:rsid w:val="00D5465B"/>
    <w:rsid w:val="00D5584B"/>
    <w:rsid w:val="00D6132C"/>
    <w:rsid w:val="00D613DB"/>
    <w:rsid w:val="00D61C54"/>
    <w:rsid w:val="00D62E53"/>
    <w:rsid w:val="00D63829"/>
    <w:rsid w:val="00D63862"/>
    <w:rsid w:val="00D64A18"/>
    <w:rsid w:val="00D6541A"/>
    <w:rsid w:val="00D670B8"/>
    <w:rsid w:val="00D732A8"/>
    <w:rsid w:val="00D73682"/>
    <w:rsid w:val="00D756A9"/>
    <w:rsid w:val="00D758A0"/>
    <w:rsid w:val="00D75983"/>
    <w:rsid w:val="00D763C6"/>
    <w:rsid w:val="00D826CA"/>
    <w:rsid w:val="00D829C0"/>
    <w:rsid w:val="00D82D8D"/>
    <w:rsid w:val="00D82DD6"/>
    <w:rsid w:val="00D86E63"/>
    <w:rsid w:val="00D912DF"/>
    <w:rsid w:val="00D921B5"/>
    <w:rsid w:val="00D92963"/>
    <w:rsid w:val="00D94631"/>
    <w:rsid w:val="00D94AA6"/>
    <w:rsid w:val="00D9566F"/>
    <w:rsid w:val="00D9609C"/>
    <w:rsid w:val="00D96164"/>
    <w:rsid w:val="00D967CF"/>
    <w:rsid w:val="00D9706F"/>
    <w:rsid w:val="00DA074C"/>
    <w:rsid w:val="00DA1BD3"/>
    <w:rsid w:val="00DA2A72"/>
    <w:rsid w:val="00DA2DFC"/>
    <w:rsid w:val="00DA3604"/>
    <w:rsid w:val="00DA6BDC"/>
    <w:rsid w:val="00DB1396"/>
    <w:rsid w:val="00DB1D4B"/>
    <w:rsid w:val="00DB4B18"/>
    <w:rsid w:val="00DB5180"/>
    <w:rsid w:val="00DB552A"/>
    <w:rsid w:val="00DC04C2"/>
    <w:rsid w:val="00DC1D4B"/>
    <w:rsid w:val="00DC2C34"/>
    <w:rsid w:val="00DC3380"/>
    <w:rsid w:val="00DC3AF5"/>
    <w:rsid w:val="00DC3B10"/>
    <w:rsid w:val="00DC5039"/>
    <w:rsid w:val="00DC544D"/>
    <w:rsid w:val="00DC5552"/>
    <w:rsid w:val="00DD16B1"/>
    <w:rsid w:val="00DD374F"/>
    <w:rsid w:val="00DD3C84"/>
    <w:rsid w:val="00DD58D8"/>
    <w:rsid w:val="00DD719B"/>
    <w:rsid w:val="00DE3C53"/>
    <w:rsid w:val="00DE3FD1"/>
    <w:rsid w:val="00DE4A14"/>
    <w:rsid w:val="00DE4CB2"/>
    <w:rsid w:val="00DE5BAF"/>
    <w:rsid w:val="00DE60A6"/>
    <w:rsid w:val="00DF0E3C"/>
    <w:rsid w:val="00DF28D7"/>
    <w:rsid w:val="00DF2C6A"/>
    <w:rsid w:val="00DF3937"/>
    <w:rsid w:val="00DF4451"/>
    <w:rsid w:val="00DF49C6"/>
    <w:rsid w:val="00DF534E"/>
    <w:rsid w:val="00DF60B8"/>
    <w:rsid w:val="00DF61C3"/>
    <w:rsid w:val="00E01025"/>
    <w:rsid w:val="00E01922"/>
    <w:rsid w:val="00E01AC2"/>
    <w:rsid w:val="00E0352C"/>
    <w:rsid w:val="00E038FA"/>
    <w:rsid w:val="00E04131"/>
    <w:rsid w:val="00E0467A"/>
    <w:rsid w:val="00E04A14"/>
    <w:rsid w:val="00E0531D"/>
    <w:rsid w:val="00E05529"/>
    <w:rsid w:val="00E059D5"/>
    <w:rsid w:val="00E05A5D"/>
    <w:rsid w:val="00E07769"/>
    <w:rsid w:val="00E07EA9"/>
    <w:rsid w:val="00E10E33"/>
    <w:rsid w:val="00E116C2"/>
    <w:rsid w:val="00E12A6C"/>
    <w:rsid w:val="00E13A04"/>
    <w:rsid w:val="00E142D9"/>
    <w:rsid w:val="00E145DB"/>
    <w:rsid w:val="00E15AE5"/>
    <w:rsid w:val="00E1612A"/>
    <w:rsid w:val="00E20F32"/>
    <w:rsid w:val="00E21E9E"/>
    <w:rsid w:val="00E257F3"/>
    <w:rsid w:val="00E2581C"/>
    <w:rsid w:val="00E260C3"/>
    <w:rsid w:val="00E27185"/>
    <w:rsid w:val="00E27AEE"/>
    <w:rsid w:val="00E31FB9"/>
    <w:rsid w:val="00E32A33"/>
    <w:rsid w:val="00E32D5C"/>
    <w:rsid w:val="00E34A4B"/>
    <w:rsid w:val="00E400E2"/>
    <w:rsid w:val="00E40393"/>
    <w:rsid w:val="00E40DD9"/>
    <w:rsid w:val="00E44CA6"/>
    <w:rsid w:val="00E44D06"/>
    <w:rsid w:val="00E45A84"/>
    <w:rsid w:val="00E46344"/>
    <w:rsid w:val="00E463A9"/>
    <w:rsid w:val="00E4695A"/>
    <w:rsid w:val="00E514D4"/>
    <w:rsid w:val="00E51E93"/>
    <w:rsid w:val="00E52ACE"/>
    <w:rsid w:val="00E52B6A"/>
    <w:rsid w:val="00E53F44"/>
    <w:rsid w:val="00E542A2"/>
    <w:rsid w:val="00E545DF"/>
    <w:rsid w:val="00E556EE"/>
    <w:rsid w:val="00E55832"/>
    <w:rsid w:val="00E56F96"/>
    <w:rsid w:val="00E60003"/>
    <w:rsid w:val="00E61E93"/>
    <w:rsid w:val="00E6213E"/>
    <w:rsid w:val="00E63D28"/>
    <w:rsid w:val="00E65D7F"/>
    <w:rsid w:val="00E67C55"/>
    <w:rsid w:val="00E70504"/>
    <w:rsid w:val="00E71429"/>
    <w:rsid w:val="00E71B57"/>
    <w:rsid w:val="00E724FF"/>
    <w:rsid w:val="00E733CC"/>
    <w:rsid w:val="00E757BF"/>
    <w:rsid w:val="00E7605B"/>
    <w:rsid w:val="00E77EA8"/>
    <w:rsid w:val="00E80D3D"/>
    <w:rsid w:val="00E8121C"/>
    <w:rsid w:val="00E817D3"/>
    <w:rsid w:val="00E82C7A"/>
    <w:rsid w:val="00E83980"/>
    <w:rsid w:val="00E842FE"/>
    <w:rsid w:val="00E8431C"/>
    <w:rsid w:val="00E84BEB"/>
    <w:rsid w:val="00E878DF"/>
    <w:rsid w:val="00E87D7A"/>
    <w:rsid w:val="00E904C3"/>
    <w:rsid w:val="00E93821"/>
    <w:rsid w:val="00E94CF5"/>
    <w:rsid w:val="00EA41D1"/>
    <w:rsid w:val="00EA43F8"/>
    <w:rsid w:val="00EA52EF"/>
    <w:rsid w:val="00EA61BC"/>
    <w:rsid w:val="00EA7D18"/>
    <w:rsid w:val="00EB1763"/>
    <w:rsid w:val="00EB1C90"/>
    <w:rsid w:val="00EB654E"/>
    <w:rsid w:val="00EB7921"/>
    <w:rsid w:val="00EC1F76"/>
    <w:rsid w:val="00EC28DE"/>
    <w:rsid w:val="00EC5218"/>
    <w:rsid w:val="00EC59BA"/>
    <w:rsid w:val="00EC5B65"/>
    <w:rsid w:val="00EC6A87"/>
    <w:rsid w:val="00ED0C22"/>
    <w:rsid w:val="00ED11C0"/>
    <w:rsid w:val="00ED3E7C"/>
    <w:rsid w:val="00EE1875"/>
    <w:rsid w:val="00EE2311"/>
    <w:rsid w:val="00EE3385"/>
    <w:rsid w:val="00EE4334"/>
    <w:rsid w:val="00EE56BE"/>
    <w:rsid w:val="00EE56F6"/>
    <w:rsid w:val="00EE5712"/>
    <w:rsid w:val="00EE5A6D"/>
    <w:rsid w:val="00EF02D4"/>
    <w:rsid w:val="00EF1EF0"/>
    <w:rsid w:val="00EF1FDB"/>
    <w:rsid w:val="00EF3650"/>
    <w:rsid w:val="00EF3DF6"/>
    <w:rsid w:val="00EF58BA"/>
    <w:rsid w:val="00EF6BC1"/>
    <w:rsid w:val="00EF7A05"/>
    <w:rsid w:val="00F024E9"/>
    <w:rsid w:val="00F03698"/>
    <w:rsid w:val="00F06847"/>
    <w:rsid w:val="00F07F61"/>
    <w:rsid w:val="00F10C2D"/>
    <w:rsid w:val="00F1148C"/>
    <w:rsid w:val="00F12930"/>
    <w:rsid w:val="00F141FD"/>
    <w:rsid w:val="00F155EB"/>
    <w:rsid w:val="00F159E3"/>
    <w:rsid w:val="00F205C3"/>
    <w:rsid w:val="00F20823"/>
    <w:rsid w:val="00F219B3"/>
    <w:rsid w:val="00F22288"/>
    <w:rsid w:val="00F231BE"/>
    <w:rsid w:val="00F23268"/>
    <w:rsid w:val="00F242EC"/>
    <w:rsid w:val="00F2592B"/>
    <w:rsid w:val="00F25A6A"/>
    <w:rsid w:val="00F304FF"/>
    <w:rsid w:val="00F308B8"/>
    <w:rsid w:val="00F312E2"/>
    <w:rsid w:val="00F31363"/>
    <w:rsid w:val="00F31A00"/>
    <w:rsid w:val="00F32BA4"/>
    <w:rsid w:val="00F3728D"/>
    <w:rsid w:val="00F375A3"/>
    <w:rsid w:val="00F40CDF"/>
    <w:rsid w:val="00F40D69"/>
    <w:rsid w:val="00F44751"/>
    <w:rsid w:val="00F47B93"/>
    <w:rsid w:val="00F519F9"/>
    <w:rsid w:val="00F528A0"/>
    <w:rsid w:val="00F530C1"/>
    <w:rsid w:val="00F538D0"/>
    <w:rsid w:val="00F54FD4"/>
    <w:rsid w:val="00F54FFF"/>
    <w:rsid w:val="00F555B5"/>
    <w:rsid w:val="00F55699"/>
    <w:rsid w:val="00F55E5D"/>
    <w:rsid w:val="00F6127A"/>
    <w:rsid w:val="00F6293A"/>
    <w:rsid w:val="00F62FEC"/>
    <w:rsid w:val="00F631D9"/>
    <w:rsid w:val="00F66119"/>
    <w:rsid w:val="00F665AE"/>
    <w:rsid w:val="00F66AE8"/>
    <w:rsid w:val="00F67A56"/>
    <w:rsid w:val="00F7052D"/>
    <w:rsid w:val="00F705CB"/>
    <w:rsid w:val="00F70704"/>
    <w:rsid w:val="00F721D4"/>
    <w:rsid w:val="00F77435"/>
    <w:rsid w:val="00F77EEB"/>
    <w:rsid w:val="00F82657"/>
    <w:rsid w:val="00F8354A"/>
    <w:rsid w:val="00F855A8"/>
    <w:rsid w:val="00F86BE5"/>
    <w:rsid w:val="00F87D49"/>
    <w:rsid w:val="00F90658"/>
    <w:rsid w:val="00F90A43"/>
    <w:rsid w:val="00F90B26"/>
    <w:rsid w:val="00F91138"/>
    <w:rsid w:val="00F9122C"/>
    <w:rsid w:val="00F91308"/>
    <w:rsid w:val="00F92482"/>
    <w:rsid w:val="00F94C44"/>
    <w:rsid w:val="00F9532E"/>
    <w:rsid w:val="00F9595A"/>
    <w:rsid w:val="00F970F2"/>
    <w:rsid w:val="00FA0135"/>
    <w:rsid w:val="00FA11E9"/>
    <w:rsid w:val="00FA139F"/>
    <w:rsid w:val="00FA34B5"/>
    <w:rsid w:val="00FA356E"/>
    <w:rsid w:val="00FA3E3F"/>
    <w:rsid w:val="00FA4492"/>
    <w:rsid w:val="00FA61D2"/>
    <w:rsid w:val="00FA6B0B"/>
    <w:rsid w:val="00FB031C"/>
    <w:rsid w:val="00FB0810"/>
    <w:rsid w:val="00FB2A20"/>
    <w:rsid w:val="00FB417B"/>
    <w:rsid w:val="00FB444C"/>
    <w:rsid w:val="00FB6661"/>
    <w:rsid w:val="00FB7F15"/>
    <w:rsid w:val="00FC2182"/>
    <w:rsid w:val="00FC55EA"/>
    <w:rsid w:val="00FC5679"/>
    <w:rsid w:val="00FC7687"/>
    <w:rsid w:val="00FC7D1F"/>
    <w:rsid w:val="00FC7DB7"/>
    <w:rsid w:val="00FD06DA"/>
    <w:rsid w:val="00FD0DCB"/>
    <w:rsid w:val="00FD1AF3"/>
    <w:rsid w:val="00FD4E9F"/>
    <w:rsid w:val="00FD52E9"/>
    <w:rsid w:val="00FD5E2A"/>
    <w:rsid w:val="00FD5F96"/>
    <w:rsid w:val="00FD6368"/>
    <w:rsid w:val="00FD6496"/>
    <w:rsid w:val="00FE13D6"/>
    <w:rsid w:val="00FE15C1"/>
    <w:rsid w:val="00FF02A1"/>
    <w:rsid w:val="00FF0EF0"/>
    <w:rsid w:val="00FF3496"/>
    <w:rsid w:val="00FF64DD"/>
    <w:rsid w:val="00FF66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62DC"/>
    <w:pPr>
      <w:widowControl w:val="0"/>
      <w:jc w:val="both"/>
    </w:pPr>
  </w:style>
  <w:style w:type="paragraph" w:styleId="1">
    <w:name w:val="heading 1"/>
    <w:basedOn w:val="a"/>
    <w:next w:val="a"/>
    <w:link w:val="1Char"/>
    <w:uiPriority w:val="9"/>
    <w:qFormat/>
    <w:rsid w:val="00C372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A2C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28C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724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37246"/>
    <w:rPr>
      <w:sz w:val="18"/>
      <w:szCs w:val="18"/>
    </w:rPr>
  </w:style>
  <w:style w:type="paragraph" w:styleId="a4">
    <w:name w:val="footer"/>
    <w:basedOn w:val="a"/>
    <w:link w:val="Char0"/>
    <w:uiPriority w:val="99"/>
    <w:unhideWhenUsed/>
    <w:rsid w:val="00C37246"/>
    <w:pPr>
      <w:tabs>
        <w:tab w:val="center" w:pos="4153"/>
        <w:tab w:val="right" w:pos="8306"/>
      </w:tabs>
      <w:snapToGrid w:val="0"/>
      <w:jc w:val="left"/>
    </w:pPr>
    <w:rPr>
      <w:sz w:val="18"/>
      <w:szCs w:val="18"/>
    </w:rPr>
  </w:style>
  <w:style w:type="character" w:customStyle="1" w:styleId="Char0">
    <w:name w:val="页脚 Char"/>
    <w:basedOn w:val="a0"/>
    <w:link w:val="a4"/>
    <w:uiPriority w:val="99"/>
    <w:rsid w:val="00C37246"/>
    <w:rPr>
      <w:sz w:val="18"/>
      <w:szCs w:val="18"/>
    </w:rPr>
  </w:style>
  <w:style w:type="character" w:customStyle="1" w:styleId="1Char">
    <w:name w:val="标题 1 Char"/>
    <w:basedOn w:val="a0"/>
    <w:link w:val="1"/>
    <w:uiPriority w:val="9"/>
    <w:rsid w:val="00C37246"/>
    <w:rPr>
      <w:b/>
      <w:bCs/>
      <w:kern w:val="44"/>
      <w:sz w:val="44"/>
      <w:szCs w:val="44"/>
    </w:rPr>
  </w:style>
  <w:style w:type="character" w:customStyle="1" w:styleId="2Char">
    <w:name w:val="标题 2 Char"/>
    <w:basedOn w:val="a0"/>
    <w:link w:val="2"/>
    <w:uiPriority w:val="9"/>
    <w:rsid w:val="005A2CD0"/>
    <w:rPr>
      <w:rFonts w:asciiTheme="majorHAnsi" w:eastAsiaTheme="majorEastAsia" w:hAnsiTheme="majorHAnsi" w:cstheme="majorBidi"/>
      <w:b/>
      <w:bCs/>
      <w:sz w:val="32"/>
      <w:szCs w:val="32"/>
    </w:rPr>
  </w:style>
  <w:style w:type="paragraph" w:customStyle="1" w:styleId="a5">
    <w:name w:val="正文首行缩进（绿盟科技）"/>
    <w:basedOn w:val="a"/>
    <w:qFormat/>
    <w:rsid w:val="00D152CE"/>
    <w:pPr>
      <w:widowControl/>
      <w:spacing w:after="50" w:line="300" w:lineRule="auto"/>
      <w:ind w:firstLineChars="200" w:firstLine="200"/>
      <w:jc w:val="left"/>
    </w:pPr>
    <w:rPr>
      <w:rFonts w:ascii="Arial" w:eastAsia="宋体" w:hAnsi="Arial" w:cs="Times New Roman"/>
      <w:kern w:val="0"/>
      <w:szCs w:val="21"/>
    </w:rPr>
  </w:style>
  <w:style w:type="paragraph" w:styleId="10">
    <w:name w:val="toc 1"/>
    <w:basedOn w:val="a"/>
    <w:next w:val="a"/>
    <w:autoRedefine/>
    <w:uiPriority w:val="39"/>
    <w:unhideWhenUsed/>
    <w:rsid w:val="00952373"/>
    <w:pPr>
      <w:spacing w:before="120" w:after="120"/>
      <w:jc w:val="left"/>
    </w:pPr>
    <w:rPr>
      <w:rFonts w:cstheme="minorHAnsi"/>
      <w:b/>
      <w:bCs/>
      <w:caps/>
      <w:sz w:val="20"/>
      <w:szCs w:val="20"/>
    </w:rPr>
  </w:style>
  <w:style w:type="paragraph" w:styleId="20">
    <w:name w:val="toc 2"/>
    <w:basedOn w:val="a"/>
    <w:next w:val="a"/>
    <w:autoRedefine/>
    <w:uiPriority w:val="39"/>
    <w:unhideWhenUsed/>
    <w:rsid w:val="00952373"/>
    <w:pPr>
      <w:ind w:left="210"/>
      <w:jc w:val="left"/>
    </w:pPr>
    <w:rPr>
      <w:rFonts w:cstheme="minorHAnsi"/>
      <w:smallCaps/>
      <w:sz w:val="20"/>
      <w:szCs w:val="20"/>
    </w:rPr>
  </w:style>
  <w:style w:type="character" w:styleId="a6">
    <w:name w:val="Hyperlink"/>
    <w:basedOn w:val="a0"/>
    <w:uiPriority w:val="99"/>
    <w:unhideWhenUsed/>
    <w:rsid w:val="0044096F"/>
    <w:rPr>
      <w:color w:val="0000FF" w:themeColor="hyperlink"/>
      <w:u w:val="single"/>
    </w:rPr>
  </w:style>
  <w:style w:type="paragraph" w:styleId="a7">
    <w:name w:val="Balloon Text"/>
    <w:basedOn w:val="a"/>
    <w:link w:val="Char1"/>
    <w:uiPriority w:val="99"/>
    <w:semiHidden/>
    <w:unhideWhenUsed/>
    <w:rsid w:val="00CF6493"/>
    <w:rPr>
      <w:sz w:val="18"/>
      <w:szCs w:val="18"/>
    </w:rPr>
  </w:style>
  <w:style w:type="character" w:customStyle="1" w:styleId="Char1">
    <w:name w:val="批注框文本 Char"/>
    <w:basedOn w:val="a0"/>
    <w:link w:val="a7"/>
    <w:uiPriority w:val="99"/>
    <w:semiHidden/>
    <w:rsid w:val="00CF6493"/>
    <w:rPr>
      <w:sz w:val="18"/>
      <w:szCs w:val="18"/>
    </w:rPr>
  </w:style>
  <w:style w:type="paragraph" w:styleId="a8">
    <w:name w:val="List Paragraph"/>
    <w:basedOn w:val="a"/>
    <w:uiPriority w:val="34"/>
    <w:qFormat/>
    <w:rsid w:val="00A52F2B"/>
    <w:pPr>
      <w:ind w:firstLineChars="200" w:firstLine="420"/>
    </w:pPr>
  </w:style>
  <w:style w:type="character" w:customStyle="1" w:styleId="3Char">
    <w:name w:val="标题 3 Char"/>
    <w:basedOn w:val="a0"/>
    <w:link w:val="3"/>
    <w:uiPriority w:val="9"/>
    <w:rsid w:val="00A528C2"/>
    <w:rPr>
      <w:b/>
      <w:bCs/>
      <w:sz w:val="32"/>
      <w:szCs w:val="32"/>
    </w:rPr>
  </w:style>
  <w:style w:type="paragraph" w:styleId="30">
    <w:name w:val="toc 3"/>
    <w:basedOn w:val="a"/>
    <w:next w:val="a"/>
    <w:autoRedefine/>
    <w:uiPriority w:val="39"/>
    <w:unhideWhenUsed/>
    <w:rsid w:val="007F110C"/>
    <w:pPr>
      <w:ind w:left="420"/>
      <w:jc w:val="left"/>
    </w:pPr>
    <w:rPr>
      <w:rFonts w:cstheme="minorHAnsi"/>
      <w:i/>
      <w:iCs/>
      <w:sz w:val="20"/>
      <w:szCs w:val="20"/>
    </w:rPr>
  </w:style>
  <w:style w:type="table" w:customStyle="1" w:styleId="a9">
    <w:name w:val="文档表格标题行列型（绿盟科技）"/>
    <w:basedOn w:val="aa"/>
    <w:rsid w:val="00B946C1"/>
    <w:pPr>
      <w:spacing w:line="300" w:lineRule="auto"/>
    </w:pPr>
    <w:rPr>
      <w:rFonts w:ascii="Arial" w:eastAsia="宋体" w:hAnsi="Arial" w:cs="Times New Roman"/>
      <w:kern w:val="0"/>
      <w:sz w:val="20"/>
      <w:szCs w:val="20"/>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b/>
      </w:rPr>
      <w:tblPr/>
      <w:tcPr>
        <w:shd w:val="clear" w:color="auto" w:fill="E6E6E6"/>
      </w:tcPr>
    </w:tblStylePr>
  </w:style>
  <w:style w:type="character" w:customStyle="1" w:styleId="apple-converted-space">
    <w:name w:val="apple-converted-space"/>
    <w:basedOn w:val="a0"/>
    <w:rsid w:val="00B946C1"/>
  </w:style>
  <w:style w:type="table" w:styleId="aa">
    <w:name w:val="Table Grid"/>
    <w:basedOn w:val="a1"/>
    <w:uiPriority w:val="59"/>
    <w:rsid w:val="00B946C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cncert2">
    <w:name w:val="cncert标题2"/>
    <w:basedOn w:val="a"/>
    <w:link w:val="cncert2Char"/>
    <w:qFormat/>
    <w:rsid w:val="00B946C1"/>
    <w:pPr>
      <w:keepNext/>
      <w:keepLines/>
      <w:autoSpaceDE w:val="0"/>
      <w:autoSpaceDN w:val="0"/>
      <w:adjustRightInd w:val="0"/>
      <w:spacing w:beforeLines="100" w:afterLines="100" w:line="360" w:lineRule="auto"/>
      <w:ind w:left="992" w:hanging="567"/>
      <w:jc w:val="left"/>
      <w:textAlignment w:val="baseline"/>
      <w:outlineLvl w:val="1"/>
    </w:pPr>
    <w:rPr>
      <w:rFonts w:ascii="宋体" w:eastAsia="宋体" w:hAnsi="宋体" w:cs="Times New Roman"/>
      <w:b/>
      <w:bCs/>
      <w:kern w:val="0"/>
      <w:sz w:val="32"/>
      <w:szCs w:val="44"/>
    </w:rPr>
  </w:style>
  <w:style w:type="paragraph" w:customStyle="1" w:styleId="cncert3">
    <w:name w:val="cncert标题3"/>
    <w:basedOn w:val="cncert2"/>
    <w:link w:val="cncert3Char"/>
    <w:qFormat/>
    <w:rsid w:val="00B946C1"/>
    <w:pPr>
      <w:ind w:hanging="425"/>
      <w:outlineLvl w:val="2"/>
    </w:pPr>
    <w:rPr>
      <w:sz w:val="30"/>
    </w:rPr>
  </w:style>
  <w:style w:type="paragraph" w:customStyle="1" w:styleId="cncert4">
    <w:name w:val="cncert标题4"/>
    <w:basedOn w:val="cncert3"/>
    <w:qFormat/>
    <w:rsid w:val="00B946C1"/>
    <w:pPr>
      <w:tabs>
        <w:tab w:val="num" w:pos="1702"/>
      </w:tabs>
      <w:ind w:left="1843" w:hanging="283"/>
      <w:outlineLvl w:val="3"/>
    </w:pPr>
    <w:rPr>
      <w:sz w:val="28"/>
    </w:rPr>
  </w:style>
  <w:style w:type="paragraph" w:customStyle="1" w:styleId="cncert5">
    <w:name w:val="cncert标题5"/>
    <w:basedOn w:val="cncert4"/>
    <w:next w:val="21"/>
    <w:link w:val="cncert5Char"/>
    <w:qFormat/>
    <w:rsid w:val="00B946C1"/>
    <w:pPr>
      <w:tabs>
        <w:tab w:val="clear" w:pos="1702"/>
        <w:tab w:val="num" w:pos="992"/>
      </w:tabs>
      <w:ind w:left="992" w:firstLine="0"/>
      <w:outlineLvl w:val="4"/>
    </w:pPr>
  </w:style>
  <w:style w:type="character" w:customStyle="1" w:styleId="cncert5Char">
    <w:name w:val="cncert标题5 Char"/>
    <w:basedOn w:val="a0"/>
    <w:link w:val="cncert5"/>
    <w:rsid w:val="00B946C1"/>
    <w:rPr>
      <w:rFonts w:ascii="宋体" w:eastAsia="宋体" w:hAnsi="宋体" w:cs="Times New Roman"/>
      <w:b/>
      <w:bCs/>
      <w:kern w:val="0"/>
      <w:sz w:val="28"/>
      <w:szCs w:val="44"/>
    </w:rPr>
  </w:style>
  <w:style w:type="paragraph" w:styleId="21">
    <w:name w:val="Body Text Indent 2"/>
    <w:basedOn w:val="a"/>
    <w:link w:val="2Char0"/>
    <w:uiPriority w:val="99"/>
    <w:semiHidden/>
    <w:unhideWhenUsed/>
    <w:rsid w:val="00B946C1"/>
    <w:pPr>
      <w:spacing w:after="120" w:line="480" w:lineRule="auto"/>
      <w:ind w:leftChars="200" w:left="420"/>
    </w:pPr>
  </w:style>
  <w:style w:type="character" w:customStyle="1" w:styleId="2Char0">
    <w:name w:val="正文文本缩进 2 Char"/>
    <w:basedOn w:val="a0"/>
    <w:link w:val="21"/>
    <w:uiPriority w:val="99"/>
    <w:semiHidden/>
    <w:rsid w:val="00B946C1"/>
  </w:style>
  <w:style w:type="paragraph" w:styleId="ab">
    <w:name w:val="Document Map"/>
    <w:basedOn w:val="a"/>
    <w:link w:val="Char2"/>
    <w:uiPriority w:val="99"/>
    <w:semiHidden/>
    <w:unhideWhenUsed/>
    <w:rsid w:val="00124385"/>
    <w:rPr>
      <w:rFonts w:ascii="宋体" w:eastAsia="宋体"/>
      <w:sz w:val="18"/>
      <w:szCs w:val="18"/>
    </w:rPr>
  </w:style>
  <w:style w:type="character" w:customStyle="1" w:styleId="Char2">
    <w:name w:val="文档结构图 Char"/>
    <w:basedOn w:val="a0"/>
    <w:link w:val="ab"/>
    <w:uiPriority w:val="99"/>
    <w:semiHidden/>
    <w:rsid w:val="00124385"/>
    <w:rPr>
      <w:rFonts w:ascii="宋体" w:eastAsia="宋体"/>
      <w:sz w:val="18"/>
      <w:szCs w:val="18"/>
    </w:rPr>
  </w:style>
  <w:style w:type="character" w:customStyle="1" w:styleId="cncert3Char">
    <w:name w:val="cncert标题3 Char"/>
    <w:link w:val="cncert3"/>
    <w:rsid w:val="00BD379C"/>
    <w:rPr>
      <w:rFonts w:ascii="宋体" w:eastAsia="宋体" w:hAnsi="宋体" w:cs="Times New Roman"/>
      <w:b/>
      <w:bCs/>
      <w:kern w:val="0"/>
      <w:sz w:val="30"/>
      <w:szCs w:val="44"/>
    </w:rPr>
  </w:style>
  <w:style w:type="paragraph" w:customStyle="1" w:styleId="11">
    <w:name w:val="列出段落1"/>
    <w:basedOn w:val="a"/>
    <w:link w:val="1Char1"/>
    <w:qFormat/>
    <w:rsid w:val="0079327C"/>
    <w:pPr>
      <w:ind w:firstLineChars="200" w:firstLine="420"/>
    </w:pPr>
    <w:rPr>
      <w:rFonts w:ascii="Calibri" w:eastAsia="宋体" w:hAnsi="Calibri" w:cs="黑体"/>
    </w:rPr>
  </w:style>
  <w:style w:type="paragraph" w:styleId="4">
    <w:name w:val="toc 4"/>
    <w:basedOn w:val="a"/>
    <w:next w:val="a"/>
    <w:autoRedefine/>
    <w:uiPriority w:val="39"/>
    <w:unhideWhenUsed/>
    <w:rsid w:val="00A83046"/>
    <w:pPr>
      <w:ind w:left="630"/>
      <w:jc w:val="left"/>
    </w:pPr>
    <w:rPr>
      <w:rFonts w:cstheme="minorHAnsi"/>
      <w:sz w:val="18"/>
      <w:szCs w:val="18"/>
    </w:rPr>
  </w:style>
  <w:style w:type="paragraph" w:styleId="5">
    <w:name w:val="toc 5"/>
    <w:basedOn w:val="a"/>
    <w:next w:val="a"/>
    <w:autoRedefine/>
    <w:uiPriority w:val="39"/>
    <w:unhideWhenUsed/>
    <w:rsid w:val="00A83046"/>
    <w:pPr>
      <w:ind w:left="840"/>
      <w:jc w:val="left"/>
    </w:pPr>
    <w:rPr>
      <w:rFonts w:cstheme="minorHAnsi"/>
      <w:sz w:val="18"/>
      <w:szCs w:val="18"/>
    </w:rPr>
  </w:style>
  <w:style w:type="paragraph" w:styleId="6">
    <w:name w:val="toc 6"/>
    <w:basedOn w:val="a"/>
    <w:next w:val="a"/>
    <w:autoRedefine/>
    <w:uiPriority w:val="39"/>
    <w:unhideWhenUsed/>
    <w:rsid w:val="00A83046"/>
    <w:pPr>
      <w:ind w:left="1050"/>
      <w:jc w:val="left"/>
    </w:pPr>
    <w:rPr>
      <w:rFonts w:cstheme="minorHAnsi"/>
      <w:sz w:val="18"/>
      <w:szCs w:val="18"/>
    </w:rPr>
  </w:style>
  <w:style w:type="paragraph" w:styleId="7">
    <w:name w:val="toc 7"/>
    <w:basedOn w:val="a"/>
    <w:next w:val="a"/>
    <w:autoRedefine/>
    <w:uiPriority w:val="39"/>
    <w:unhideWhenUsed/>
    <w:rsid w:val="00A83046"/>
    <w:pPr>
      <w:ind w:left="1260"/>
      <w:jc w:val="left"/>
    </w:pPr>
    <w:rPr>
      <w:rFonts w:cstheme="minorHAnsi"/>
      <w:sz w:val="18"/>
      <w:szCs w:val="18"/>
    </w:rPr>
  </w:style>
  <w:style w:type="paragraph" w:styleId="8">
    <w:name w:val="toc 8"/>
    <w:basedOn w:val="a"/>
    <w:next w:val="a"/>
    <w:autoRedefine/>
    <w:uiPriority w:val="39"/>
    <w:unhideWhenUsed/>
    <w:rsid w:val="00A83046"/>
    <w:pPr>
      <w:ind w:left="1470"/>
      <w:jc w:val="left"/>
    </w:pPr>
    <w:rPr>
      <w:rFonts w:cstheme="minorHAnsi"/>
      <w:sz w:val="18"/>
      <w:szCs w:val="18"/>
    </w:rPr>
  </w:style>
  <w:style w:type="paragraph" w:styleId="9">
    <w:name w:val="toc 9"/>
    <w:basedOn w:val="a"/>
    <w:next w:val="a"/>
    <w:autoRedefine/>
    <w:uiPriority w:val="39"/>
    <w:unhideWhenUsed/>
    <w:rsid w:val="00A83046"/>
    <w:pPr>
      <w:ind w:left="1680"/>
      <w:jc w:val="left"/>
    </w:pPr>
    <w:rPr>
      <w:rFonts w:cstheme="minorHAnsi"/>
      <w:sz w:val="18"/>
      <w:szCs w:val="18"/>
    </w:rPr>
  </w:style>
  <w:style w:type="paragraph" w:styleId="ac">
    <w:name w:val="Normal (Web)"/>
    <w:basedOn w:val="a"/>
    <w:uiPriority w:val="99"/>
    <w:unhideWhenUsed/>
    <w:rsid w:val="004C7721"/>
    <w:pPr>
      <w:widowControl/>
      <w:spacing w:before="100" w:beforeAutospacing="1" w:after="100" w:afterAutospacing="1"/>
      <w:jc w:val="left"/>
    </w:pPr>
    <w:rPr>
      <w:rFonts w:ascii="宋体" w:eastAsia="宋体" w:hAnsi="宋体" w:cs="宋体"/>
      <w:kern w:val="0"/>
      <w:sz w:val="28"/>
      <w:szCs w:val="24"/>
    </w:rPr>
  </w:style>
  <w:style w:type="character" w:customStyle="1" w:styleId="cncert2Char">
    <w:name w:val="cncert标题2 Char"/>
    <w:link w:val="cncert2"/>
    <w:rsid w:val="004C7721"/>
    <w:rPr>
      <w:rFonts w:ascii="宋体" w:eastAsia="宋体" w:hAnsi="宋体" w:cs="Times New Roman"/>
      <w:b/>
      <w:bCs/>
      <w:kern w:val="0"/>
      <w:sz w:val="32"/>
      <w:szCs w:val="44"/>
    </w:rPr>
  </w:style>
  <w:style w:type="paragraph" w:customStyle="1" w:styleId="ad">
    <w:name w:val="表格内文字"/>
    <w:basedOn w:val="a"/>
    <w:rsid w:val="00C76959"/>
    <w:pPr>
      <w:widowControl/>
      <w:spacing w:line="300" w:lineRule="atLeast"/>
    </w:pPr>
    <w:rPr>
      <w:rFonts w:ascii="Times New Roman" w:eastAsia="宋体" w:hAnsi="Times New Roman" w:cs="Times New Roman"/>
      <w:sz w:val="18"/>
      <w:szCs w:val="20"/>
    </w:rPr>
  </w:style>
  <w:style w:type="paragraph" w:styleId="ae">
    <w:name w:val="caption"/>
    <w:basedOn w:val="a"/>
    <w:next w:val="a"/>
    <w:uiPriority w:val="35"/>
    <w:unhideWhenUsed/>
    <w:qFormat/>
    <w:rsid w:val="007124E8"/>
    <w:rPr>
      <w:rFonts w:asciiTheme="majorHAnsi" w:eastAsia="黑体" w:hAnsiTheme="majorHAnsi" w:cstheme="majorBidi"/>
      <w:sz w:val="20"/>
      <w:szCs w:val="20"/>
    </w:rPr>
  </w:style>
  <w:style w:type="character" w:customStyle="1" w:styleId="1Char1">
    <w:name w:val="列出段落1 Char1"/>
    <w:link w:val="11"/>
    <w:rsid w:val="00DA2DFC"/>
    <w:rPr>
      <w:rFonts w:ascii="Calibri" w:eastAsia="宋体" w:hAnsi="Calibri" w:cs="黑体"/>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372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A2C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28C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724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37246"/>
    <w:rPr>
      <w:sz w:val="18"/>
      <w:szCs w:val="18"/>
    </w:rPr>
  </w:style>
  <w:style w:type="paragraph" w:styleId="a4">
    <w:name w:val="footer"/>
    <w:basedOn w:val="a"/>
    <w:link w:val="Char0"/>
    <w:uiPriority w:val="99"/>
    <w:unhideWhenUsed/>
    <w:rsid w:val="00C37246"/>
    <w:pPr>
      <w:tabs>
        <w:tab w:val="center" w:pos="4153"/>
        <w:tab w:val="right" w:pos="8306"/>
      </w:tabs>
      <w:snapToGrid w:val="0"/>
      <w:jc w:val="left"/>
    </w:pPr>
    <w:rPr>
      <w:sz w:val="18"/>
      <w:szCs w:val="18"/>
    </w:rPr>
  </w:style>
  <w:style w:type="character" w:customStyle="1" w:styleId="Char0">
    <w:name w:val="页脚 Char"/>
    <w:basedOn w:val="a0"/>
    <w:link w:val="a4"/>
    <w:uiPriority w:val="99"/>
    <w:rsid w:val="00C37246"/>
    <w:rPr>
      <w:sz w:val="18"/>
      <w:szCs w:val="18"/>
    </w:rPr>
  </w:style>
  <w:style w:type="character" w:customStyle="1" w:styleId="1Char">
    <w:name w:val="标题 1 Char"/>
    <w:basedOn w:val="a0"/>
    <w:link w:val="1"/>
    <w:uiPriority w:val="9"/>
    <w:rsid w:val="00C37246"/>
    <w:rPr>
      <w:b/>
      <w:bCs/>
      <w:kern w:val="44"/>
      <w:sz w:val="44"/>
      <w:szCs w:val="44"/>
    </w:rPr>
  </w:style>
  <w:style w:type="character" w:customStyle="1" w:styleId="2Char">
    <w:name w:val="标题 2 Char"/>
    <w:basedOn w:val="a0"/>
    <w:link w:val="2"/>
    <w:uiPriority w:val="9"/>
    <w:rsid w:val="005A2CD0"/>
    <w:rPr>
      <w:rFonts w:asciiTheme="majorHAnsi" w:eastAsiaTheme="majorEastAsia" w:hAnsiTheme="majorHAnsi" w:cstheme="majorBidi"/>
      <w:b/>
      <w:bCs/>
      <w:sz w:val="32"/>
      <w:szCs w:val="32"/>
    </w:rPr>
  </w:style>
  <w:style w:type="paragraph" w:customStyle="1" w:styleId="a5">
    <w:name w:val="正文首行缩进（绿盟科技）"/>
    <w:basedOn w:val="a"/>
    <w:qFormat/>
    <w:rsid w:val="00D152CE"/>
    <w:pPr>
      <w:widowControl/>
      <w:spacing w:after="50" w:line="300" w:lineRule="auto"/>
      <w:ind w:firstLineChars="200" w:firstLine="200"/>
      <w:jc w:val="left"/>
    </w:pPr>
    <w:rPr>
      <w:rFonts w:ascii="Arial" w:eastAsia="宋体" w:hAnsi="Arial" w:cs="Times New Roman"/>
      <w:kern w:val="0"/>
      <w:szCs w:val="21"/>
    </w:rPr>
  </w:style>
  <w:style w:type="paragraph" w:styleId="10">
    <w:name w:val="toc 1"/>
    <w:basedOn w:val="a"/>
    <w:next w:val="a"/>
    <w:autoRedefine/>
    <w:uiPriority w:val="39"/>
    <w:unhideWhenUsed/>
    <w:rsid w:val="00952373"/>
    <w:pPr>
      <w:spacing w:before="120" w:after="120"/>
      <w:jc w:val="left"/>
    </w:pPr>
    <w:rPr>
      <w:rFonts w:cstheme="minorHAnsi"/>
      <w:b/>
      <w:bCs/>
      <w:caps/>
      <w:sz w:val="20"/>
      <w:szCs w:val="20"/>
    </w:rPr>
  </w:style>
  <w:style w:type="paragraph" w:styleId="20">
    <w:name w:val="toc 2"/>
    <w:basedOn w:val="a"/>
    <w:next w:val="a"/>
    <w:autoRedefine/>
    <w:uiPriority w:val="39"/>
    <w:unhideWhenUsed/>
    <w:rsid w:val="00952373"/>
    <w:pPr>
      <w:ind w:left="210"/>
      <w:jc w:val="left"/>
    </w:pPr>
    <w:rPr>
      <w:rFonts w:cstheme="minorHAnsi"/>
      <w:smallCaps/>
      <w:sz w:val="20"/>
      <w:szCs w:val="20"/>
    </w:rPr>
  </w:style>
  <w:style w:type="character" w:styleId="a6">
    <w:name w:val="Hyperlink"/>
    <w:basedOn w:val="a0"/>
    <w:uiPriority w:val="99"/>
    <w:unhideWhenUsed/>
    <w:rsid w:val="0044096F"/>
    <w:rPr>
      <w:color w:val="0000FF" w:themeColor="hyperlink"/>
      <w:u w:val="single"/>
    </w:rPr>
  </w:style>
  <w:style w:type="paragraph" w:styleId="a7">
    <w:name w:val="Balloon Text"/>
    <w:basedOn w:val="a"/>
    <w:link w:val="Char1"/>
    <w:uiPriority w:val="99"/>
    <w:semiHidden/>
    <w:unhideWhenUsed/>
    <w:rsid w:val="00CF6493"/>
    <w:rPr>
      <w:sz w:val="18"/>
      <w:szCs w:val="18"/>
    </w:rPr>
  </w:style>
  <w:style w:type="character" w:customStyle="1" w:styleId="Char1">
    <w:name w:val="批注框文本 Char"/>
    <w:basedOn w:val="a0"/>
    <w:link w:val="a7"/>
    <w:uiPriority w:val="99"/>
    <w:semiHidden/>
    <w:rsid w:val="00CF6493"/>
    <w:rPr>
      <w:sz w:val="18"/>
      <w:szCs w:val="18"/>
    </w:rPr>
  </w:style>
  <w:style w:type="paragraph" w:styleId="a8">
    <w:name w:val="List Paragraph"/>
    <w:basedOn w:val="a"/>
    <w:uiPriority w:val="34"/>
    <w:qFormat/>
    <w:rsid w:val="00A52F2B"/>
    <w:pPr>
      <w:ind w:firstLineChars="200" w:firstLine="420"/>
    </w:pPr>
  </w:style>
  <w:style w:type="character" w:customStyle="1" w:styleId="3Char">
    <w:name w:val="标题 3 Char"/>
    <w:basedOn w:val="a0"/>
    <w:link w:val="3"/>
    <w:uiPriority w:val="9"/>
    <w:rsid w:val="00A528C2"/>
    <w:rPr>
      <w:b/>
      <w:bCs/>
      <w:sz w:val="32"/>
      <w:szCs w:val="32"/>
    </w:rPr>
  </w:style>
  <w:style w:type="paragraph" w:styleId="30">
    <w:name w:val="toc 3"/>
    <w:basedOn w:val="a"/>
    <w:next w:val="a"/>
    <w:autoRedefine/>
    <w:uiPriority w:val="39"/>
    <w:unhideWhenUsed/>
    <w:rsid w:val="007F110C"/>
    <w:pPr>
      <w:ind w:left="420"/>
      <w:jc w:val="left"/>
    </w:pPr>
    <w:rPr>
      <w:rFonts w:cstheme="minorHAnsi"/>
      <w:i/>
      <w:iCs/>
      <w:sz w:val="20"/>
      <w:szCs w:val="20"/>
    </w:rPr>
  </w:style>
  <w:style w:type="table" w:customStyle="1" w:styleId="a9">
    <w:name w:val="文档表格标题行列型（绿盟科技）"/>
    <w:basedOn w:val="aa"/>
    <w:rsid w:val="00B946C1"/>
    <w:pPr>
      <w:spacing w:line="300" w:lineRule="auto"/>
    </w:pPr>
    <w:rPr>
      <w:rFonts w:ascii="Arial" w:eastAsia="宋体" w:hAnsi="Arial" w:cs="Times New Roman"/>
      <w:kern w:val="0"/>
      <w:sz w:val="20"/>
      <w:szCs w:val="20"/>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Arial" w:eastAsia="宋体" w:hAnsi="Arial"/>
        <w:b/>
        <w:i w:val="0"/>
      </w:rPr>
      <w:tblPr/>
      <w:tcPr>
        <w:tcBorders>
          <w:top w:val="double" w:sz="4" w:space="0" w:color="auto"/>
          <w:left w:val="double" w:sz="4" w:space="0" w:color="auto"/>
          <w:bottom w:val="nil"/>
          <w:right w:val="double" w:sz="4" w:space="0" w:color="auto"/>
          <w:insideH w:val="nil"/>
          <w:insideV w:val="single" w:sz="6" w:space="0" w:color="auto"/>
          <w:tl2br w:val="nil"/>
          <w:tr2bl w:val="nil"/>
        </w:tcBorders>
        <w:shd w:val="clear" w:color="auto" w:fill="D9D9D9"/>
        <w:vAlign w:val="center"/>
      </w:tcPr>
    </w:tblStylePr>
    <w:tblStylePr w:type="firstCol">
      <w:rPr>
        <w:b/>
      </w:rPr>
      <w:tblPr/>
      <w:tcPr>
        <w:shd w:val="clear" w:color="auto" w:fill="E6E6E6"/>
      </w:tcPr>
    </w:tblStylePr>
  </w:style>
  <w:style w:type="character" w:customStyle="1" w:styleId="apple-converted-space">
    <w:name w:val="apple-converted-space"/>
    <w:basedOn w:val="a0"/>
    <w:rsid w:val="00B946C1"/>
  </w:style>
  <w:style w:type="table" w:styleId="aa">
    <w:name w:val="Table Grid"/>
    <w:basedOn w:val="a1"/>
    <w:uiPriority w:val="59"/>
    <w:rsid w:val="00B946C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cncert2">
    <w:name w:val="cncert标题2"/>
    <w:basedOn w:val="a"/>
    <w:link w:val="cncert2Char"/>
    <w:qFormat/>
    <w:rsid w:val="00B946C1"/>
    <w:pPr>
      <w:keepNext/>
      <w:keepLines/>
      <w:autoSpaceDE w:val="0"/>
      <w:autoSpaceDN w:val="0"/>
      <w:adjustRightInd w:val="0"/>
      <w:spacing w:beforeLines="100" w:afterLines="100" w:line="360" w:lineRule="auto"/>
      <w:ind w:left="992" w:hanging="567"/>
      <w:jc w:val="left"/>
      <w:textAlignment w:val="baseline"/>
      <w:outlineLvl w:val="1"/>
    </w:pPr>
    <w:rPr>
      <w:rFonts w:ascii="宋体" w:eastAsia="宋体" w:hAnsi="宋体" w:cs="Times New Roman"/>
      <w:b/>
      <w:bCs/>
      <w:kern w:val="0"/>
      <w:sz w:val="32"/>
      <w:szCs w:val="44"/>
    </w:rPr>
  </w:style>
  <w:style w:type="paragraph" w:customStyle="1" w:styleId="cncert3">
    <w:name w:val="cncert标题3"/>
    <w:basedOn w:val="cncert2"/>
    <w:link w:val="cncert3Char"/>
    <w:qFormat/>
    <w:rsid w:val="00B946C1"/>
    <w:pPr>
      <w:ind w:hanging="425"/>
      <w:outlineLvl w:val="2"/>
    </w:pPr>
    <w:rPr>
      <w:sz w:val="30"/>
    </w:rPr>
  </w:style>
  <w:style w:type="paragraph" w:customStyle="1" w:styleId="cncert4">
    <w:name w:val="cncert标题4"/>
    <w:basedOn w:val="cncert3"/>
    <w:qFormat/>
    <w:rsid w:val="00B946C1"/>
    <w:pPr>
      <w:tabs>
        <w:tab w:val="num" w:pos="1702"/>
      </w:tabs>
      <w:ind w:left="1843" w:hanging="283"/>
      <w:outlineLvl w:val="3"/>
    </w:pPr>
    <w:rPr>
      <w:sz w:val="28"/>
    </w:rPr>
  </w:style>
  <w:style w:type="paragraph" w:customStyle="1" w:styleId="cncert5">
    <w:name w:val="cncert标题5"/>
    <w:basedOn w:val="cncert4"/>
    <w:next w:val="21"/>
    <w:link w:val="cncert5Char"/>
    <w:qFormat/>
    <w:rsid w:val="00B946C1"/>
    <w:pPr>
      <w:tabs>
        <w:tab w:val="clear" w:pos="1702"/>
        <w:tab w:val="num" w:pos="992"/>
      </w:tabs>
      <w:ind w:left="992" w:firstLine="0"/>
      <w:outlineLvl w:val="4"/>
    </w:pPr>
  </w:style>
  <w:style w:type="character" w:customStyle="1" w:styleId="cncert5Char">
    <w:name w:val="cncert标题5 Char"/>
    <w:basedOn w:val="a0"/>
    <w:link w:val="cncert5"/>
    <w:rsid w:val="00B946C1"/>
    <w:rPr>
      <w:rFonts w:ascii="宋体" w:eastAsia="宋体" w:hAnsi="宋体" w:cs="Times New Roman"/>
      <w:b/>
      <w:bCs/>
      <w:kern w:val="0"/>
      <w:sz w:val="28"/>
      <w:szCs w:val="44"/>
    </w:rPr>
  </w:style>
  <w:style w:type="paragraph" w:styleId="21">
    <w:name w:val="Body Text Indent 2"/>
    <w:basedOn w:val="a"/>
    <w:link w:val="2Char0"/>
    <w:uiPriority w:val="99"/>
    <w:semiHidden/>
    <w:unhideWhenUsed/>
    <w:rsid w:val="00B946C1"/>
    <w:pPr>
      <w:spacing w:after="120" w:line="480" w:lineRule="auto"/>
      <w:ind w:leftChars="200" w:left="420"/>
    </w:pPr>
  </w:style>
  <w:style w:type="character" w:customStyle="1" w:styleId="2Char0">
    <w:name w:val="正文文本缩进 2 Char"/>
    <w:basedOn w:val="a0"/>
    <w:link w:val="21"/>
    <w:uiPriority w:val="99"/>
    <w:semiHidden/>
    <w:rsid w:val="00B946C1"/>
  </w:style>
  <w:style w:type="paragraph" w:styleId="ab">
    <w:name w:val="Document Map"/>
    <w:basedOn w:val="a"/>
    <w:link w:val="Char2"/>
    <w:uiPriority w:val="99"/>
    <w:semiHidden/>
    <w:unhideWhenUsed/>
    <w:rsid w:val="00124385"/>
    <w:rPr>
      <w:rFonts w:ascii="宋体" w:eastAsia="宋体"/>
      <w:sz w:val="18"/>
      <w:szCs w:val="18"/>
    </w:rPr>
  </w:style>
  <w:style w:type="character" w:customStyle="1" w:styleId="Char2">
    <w:name w:val="文档结构图 Char"/>
    <w:basedOn w:val="a0"/>
    <w:link w:val="ab"/>
    <w:uiPriority w:val="99"/>
    <w:semiHidden/>
    <w:rsid w:val="00124385"/>
    <w:rPr>
      <w:rFonts w:ascii="宋体" w:eastAsia="宋体"/>
      <w:sz w:val="18"/>
      <w:szCs w:val="18"/>
    </w:rPr>
  </w:style>
  <w:style w:type="character" w:customStyle="1" w:styleId="cncert3Char">
    <w:name w:val="cncert标题3 Char"/>
    <w:link w:val="cncert3"/>
    <w:rsid w:val="00BD379C"/>
    <w:rPr>
      <w:rFonts w:ascii="宋体" w:eastAsia="宋体" w:hAnsi="宋体" w:cs="Times New Roman"/>
      <w:b/>
      <w:bCs/>
      <w:kern w:val="0"/>
      <w:sz w:val="30"/>
      <w:szCs w:val="44"/>
    </w:rPr>
  </w:style>
  <w:style w:type="paragraph" w:customStyle="1" w:styleId="11">
    <w:name w:val="列出段落1"/>
    <w:basedOn w:val="a"/>
    <w:uiPriority w:val="34"/>
    <w:qFormat/>
    <w:rsid w:val="0079327C"/>
    <w:pPr>
      <w:ind w:firstLineChars="200" w:firstLine="420"/>
    </w:pPr>
    <w:rPr>
      <w:rFonts w:ascii="Calibri" w:eastAsia="宋体" w:hAnsi="Calibri" w:cs="黑体"/>
    </w:rPr>
  </w:style>
  <w:style w:type="paragraph" w:styleId="4">
    <w:name w:val="toc 4"/>
    <w:basedOn w:val="a"/>
    <w:next w:val="a"/>
    <w:autoRedefine/>
    <w:uiPriority w:val="39"/>
    <w:unhideWhenUsed/>
    <w:rsid w:val="00A83046"/>
    <w:pPr>
      <w:ind w:left="630"/>
      <w:jc w:val="left"/>
    </w:pPr>
    <w:rPr>
      <w:rFonts w:cstheme="minorHAnsi"/>
      <w:sz w:val="18"/>
      <w:szCs w:val="18"/>
    </w:rPr>
  </w:style>
  <w:style w:type="paragraph" w:styleId="5">
    <w:name w:val="toc 5"/>
    <w:basedOn w:val="a"/>
    <w:next w:val="a"/>
    <w:autoRedefine/>
    <w:uiPriority w:val="39"/>
    <w:unhideWhenUsed/>
    <w:rsid w:val="00A83046"/>
    <w:pPr>
      <w:ind w:left="840"/>
      <w:jc w:val="left"/>
    </w:pPr>
    <w:rPr>
      <w:rFonts w:cstheme="minorHAnsi"/>
      <w:sz w:val="18"/>
      <w:szCs w:val="18"/>
    </w:rPr>
  </w:style>
  <w:style w:type="paragraph" w:styleId="6">
    <w:name w:val="toc 6"/>
    <w:basedOn w:val="a"/>
    <w:next w:val="a"/>
    <w:autoRedefine/>
    <w:uiPriority w:val="39"/>
    <w:unhideWhenUsed/>
    <w:rsid w:val="00A83046"/>
    <w:pPr>
      <w:ind w:left="1050"/>
      <w:jc w:val="left"/>
    </w:pPr>
    <w:rPr>
      <w:rFonts w:cstheme="minorHAnsi"/>
      <w:sz w:val="18"/>
      <w:szCs w:val="18"/>
    </w:rPr>
  </w:style>
  <w:style w:type="paragraph" w:styleId="7">
    <w:name w:val="toc 7"/>
    <w:basedOn w:val="a"/>
    <w:next w:val="a"/>
    <w:autoRedefine/>
    <w:uiPriority w:val="39"/>
    <w:unhideWhenUsed/>
    <w:rsid w:val="00A83046"/>
    <w:pPr>
      <w:ind w:left="1260"/>
      <w:jc w:val="left"/>
    </w:pPr>
    <w:rPr>
      <w:rFonts w:cstheme="minorHAnsi"/>
      <w:sz w:val="18"/>
      <w:szCs w:val="18"/>
    </w:rPr>
  </w:style>
  <w:style w:type="paragraph" w:styleId="8">
    <w:name w:val="toc 8"/>
    <w:basedOn w:val="a"/>
    <w:next w:val="a"/>
    <w:autoRedefine/>
    <w:uiPriority w:val="39"/>
    <w:unhideWhenUsed/>
    <w:rsid w:val="00A83046"/>
    <w:pPr>
      <w:ind w:left="1470"/>
      <w:jc w:val="left"/>
    </w:pPr>
    <w:rPr>
      <w:rFonts w:cstheme="minorHAnsi"/>
      <w:sz w:val="18"/>
      <w:szCs w:val="18"/>
    </w:rPr>
  </w:style>
  <w:style w:type="paragraph" w:styleId="9">
    <w:name w:val="toc 9"/>
    <w:basedOn w:val="a"/>
    <w:next w:val="a"/>
    <w:autoRedefine/>
    <w:uiPriority w:val="39"/>
    <w:unhideWhenUsed/>
    <w:rsid w:val="00A83046"/>
    <w:pPr>
      <w:ind w:left="1680"/>
      <w:jc w:val="left"/>
    </w:pPr>
    <w:rPr>
      <w:rFonts w:cstheme="minorHAnsi"/>
      <w:sz w:val="18"/>
      <w:szCs w:val="18"/>
    </w:rPr>
  </w:style>
  <w:style w:type="paragraph" w:styleId="ac">
    <w:name w:val="Normal (Web)"/>
    <w:basedOn w:val="a"/>
    <w:uiPriority w:val="99"/>
    <w:unhideWhenUsed/>
    <w:rsid w:val="004C7721"/>
    <w:pPr>
      <w:widowControl/>
      <w:spacing w:before="100" w:beforeAutospacing="1" w:after="100" w:afterAutospacing="1"/>
      <w:jc w:val="left"/>
    </w:pPr>
    <w:rPr>
      <w:rFonts w:ascii="宋体" w:eastAsia="宋体" w:hAnsi="宋体" w:cs="宋体"/>
      <w:kern w:val="0"/>
      <w:sz w:val="28"/>
      <w:szCs w:val="24"/>
    </w:rPr>
  </w:style>
  <w:style w:type="character" w:customStyle="1" w:styleId="cncert2Char">
    <w:name w:val="cncert标题2 Char"/>
    <w:link w:val="cncert2"/>
    <w:rsid w:val="004C7721"/>
    <w:rPr>
      <w:rFonts w:ascii="宋体" w:eastAsia="宋体" w:hAnsi="宋体" w:cs="Times New Roman"/>
      <w:b/>
      <w:bCs/>
      <w:kern w:val="0"/>
      <w:sz w:val="32"/>
      <w:szCs w:val="44"/>
    </w:rPr>
  </w:style>
  <w:style w:type="paragraph" w:customStyle="1" w:styleId="ad">
    <w:name w:val="表格内文字"/>
    <w:basedOn w:val="a"/>
    <w:rsid w:val="00C76959"/>
    <w:pPr>
      <w:widowControl/>
      <w:spacing w:line="300" w:lineRule="atLeast"/>
    </w:pPr>
    <w:rPr>
      <w:rFonts w:ascii="Times New Roman" w:eastAsia="宋体" w:hAnsi="Times New Roman" w:cs="Times New Roman"/>
      <w:sz w:val="18"/>
      <w:szCs w:val="20"/>
    </w:rPr>
  </w:style>
  <w:style w:type="paragraph" w:styleId="ae">
    <w:name w:val="caption"/>
    <w:basedOn w:val="a"/>
    <w:next w:val="a"/>
    <w:uiPriority w:val="35"/>
    <w:unhideWhenUsed/>
    <w:qFormat/>
    <w:rsid w:val="007124E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543885">
      <w:bodyDiv w:val="1"/>
      <w:marLeft w:val="0"/>
      <w:marRight w:val="0"/>
      <w:marTop w:val="0"/>
      <w:marBottom w:val="0"/>
      <w:divBdr>
        <w:top w:val="none" w:sz="0" w:space="0" w:color="auto"/>
        <w:left w:val="none" w:sz="0" w:space="0" w:color="auto"/>
        <w:bottom w:val="none" w:sz="0" w:space="0" w:color="auto"/>
        <w:right w:val="none" w:sz="0" w:space="0" w:color="auto"/>
      </w:divBdr>
      <w:divsChild>
        <w:div w:id="4214569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n139.com"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file:///C:\ProgramData\Acunetix%20WVS%2010\Data\Reporter\SummaryReportItemsTemp.xml" TargetMode="Externa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8288A-FF3F-49D2-8A63-BAF86E600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4294959776</TotalTime>
  <Pages>27</Pages>
  <Words>1647</Words>
  <Characters>9389</Characters>
  <Application>Microsoft Office Word</Application>
  <DocSecurity>0</DocSecurity>
  <Lines>78</Lines>
  <Paragraphs>22</Paragraphs>
  <ScaleCrop>false</ScaleCrop>
  <Company>Lenovo (Beijing) Limited</Company>
  <LinksUpToDate>false</LinksUpToDate>
  <CharactersWithSpaces>11014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duan</cp:lastModifiedBy>
  <cp:revision>1249</cp:revision>
  <cp:lastPrinted>2015-09-29T01:18:00Z</cp:lastPrinted>
  <dcterms:created xsi:type="dcterms:W3CDTF">2014-10-24T02:15:00Z</dcterms:created>
  <dcterms:modified xsi:type="dcterms:W3CDTF">2016-03-10T10:59:00Z</dcterms:modified>
</cp:coreProperties>
</file>