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405C" w:rsidRDefault="00B8405C">
      <w:pPr>
        <w:widowControl/>
        <w:jc w:val="right"/>
        <w:rPr>
          <w:kern w:val="0"/>
          <w:sz w:val="28"/>
          <w:szCs w:val="28"/>
        </w:rPr>
      </w:pPr>
      <w:r>
        <w:rPr>
          <w:rFonts w:cs="宋体" w:hint="eastAsia"/>
          <w:b/>
          <w:bCs/>
          <w:sz w:val="28"/>
          <w:szCs w:val="28"/>
        </w:rPr>
        <w:t>报告编号：</w:t>
      </w:r>
      <w:r>
        <w:rPr>
          <w:b/>
          <w:bCs/>
          <w:kern w:val="0"/>
          <w:sz w:val="28"/>
          <w:szCs w:val="28"/>
        </w:rPr>
        <w:t>2017-XAPG–CQYD-</w:t>
      </w:r>
      <w:r w:rsidR="00BC764F">
        <w:rPr>
          <w:rFonts w:hint="eastAsia"/>
          <w:b/>
          <w:bCs/>
          <w:color w:val="FF0000"/>
          <w:kern w:val="0"/>
          <w:sz w:val="28"/>
          <w:szCs w:val="28"/>
        </w:rPr>
        <w:t>1</w:t>
      </w:r>
    </w:p>
    <w:p w:rsidR="00B8405C" w:rsidRDefault="00B8405C">
      <w:pPr>
        <w:widowControl/>
        <w:jc w:val="right"/>
        <w:rPr>
          <w:kern w:val="0"/>
          <w:sz w:val="28"/>
          <w:szCs w:val="28"/>
        </w:rPr>
      </w:pPr>
    </w:p>
    <w:p w:rsidR="00B8405C" w:rsidRDefault="00B8405C" w:rsidP="008B7B7F">
      <w:pPr>
        <w:pStyle w:val="afff0"/>
        <w:ind w:firstLine="420"/>
        <w:rPr>
          <w:rFonts w:ascii="Times New Roman" w:cs="Times New Roman"/>
        </w:rPr>
      </w:pPr>
    </w:p>
    <w:p w:rsidR="00B8405C" w:rsidRDefault="00B8405C" w:rsidP="008B7B7F">
      <w:pPr>
        <w:spacing w:beforeLines="100" w:before="312" w:afterLines="100" w:after="312" w:line="480" w:lineRule="auto"/>
        <w:jc w:val="center"/>
        <w:rPr>
          <w:b/>
          <w:bCs/>
          <w:sz w:val="44"/>
          <w:szCs w:val="44"/>
        </w:rPr>
      </w:pPr>
    </w:p>
    <w:p w:rsidR="00B8405C" w:rsidRDefault="00B8405C" w:rsidP="008B7B7F">
      <w:pPr>
        <w:spacing w:beforeLines="100" w:before="312" w:afterLines="100" w:after="312" w:line="480" w:lineRule="auto"/>
        <w:jc w:val="center"/>
        <w:rPr>
          <w:b/>
          <w:bCs/>
          <w:sz w:val="44"/>
          <w:szCs w:val="44"/>
        </w:rPr>
      </w:pPr>
    </w:p>
    <w:p w:rsidR="00B8405C" w:rsidRDefault="00B8405C" w:rsidP="008B7B7F">
      <w:pPr>
        <w:spacing w:beforeLines="100" w:before="312" w:afterLines="100" w:after="312" w:line="480" w:lineRule="auto"/>
        <w:jc w:val="center"/>
        <w:rPr>
          <w:b/>
          <w:bCs/>
          <w:sz w:val="44"/>
          <w:szCs w:val="44"/>
        </w:rPr>
      </w:pPr>
    </w:p>
    <w:p w:rsidR="00B8405C" w:rsidRDefault="00B8405C" w:rsidP="008B7B7F">
      <w:pPr>
        <w:spacing w:beforeLines="100" w:before="312" w:afterLines="100" w:after="312" w:line="480" w:lineRule="auto"/>
        <w:jc w:val="center"/>
        <w:rPr>
          <w:b/>
          <w:bCs/>
          <w:sz w:val="44"/>
          <w:szCs w:val="44"/>
        </w:rPr>
      </w:pPr>
    </w:p>
    <w:p w:rsidR="00B8405C" w:rsidRDefault="00B8405C">
      <w:pPr>
        <w:pStyle w:val="afa"/>
        <w:spacing w:after="0" w:line="560" w:lineRule="exact"/>
        <w:ind w:left="0"/>
        <w:jc w:val="center"/>
        <w:rPr>
          <w:b/>
          <w:bCs/>
          <w:sz w:val="44"/>
          <w:szCs w:val="44"/>
        </w:rPr>
      </w:pPr>
      <w:r>
        <w:rPr>
          <w:rFonts w:eastAsia="方正小标宋简体" w:cs="方正小标宋简体" w:hint="eastAsia"/>
          <w:kern w:val="0"/>
          <w:sz w:val="44"/>
          <w:szCs w:val="44"/>
        </w:rPr>
        <w:t>互联网新技术新业务信息安全评估报告</w:t>
      </w:r>
    </w:p>
    <w:p w:rsidR="00B8405C" w:rsidRDefault="00B8405C" w:rsidP="008B7B7F">
      <w:pPr>
        <w:spacing w:beforeLines="100" w:before="312" w:afterLines="100" w:after="312" w:line="480" w:lineRule="auto"/>
        <w:jc w:val="center"/>
        <w:rPr>
          <w:b/>
          <w:bCs/>
          <w:sz w:val="32"/>
          <w:szCs w:val="32"/>
        </w:rPr>
      </w:pPr>
    </w:p>
    <w:p w:rsidR="00B8405C" w:rsidRDefault="00B8405C">
      <w:pPr>
        <w:spacing w:line="360" w:lineRule="auto"/>
        <w:jc w:val="center"/>
        <w:rPr>
          <w:b/>
          <w:bCs/>
          <w:sz w:val="32"/>
          <w:szCs w:val="32"/>
        </w:rPr>
      </w:pPr>
    </w:p>
    <w:tbl>
      <w:tblPr>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5139"/>
      </w:tblGrid>
      <w:tr w:rsidR="00B8405C">
        <w:trPr>
          <w:trHeight w:hRule="exact" w:val="567"/>
          <w:jc w:val="center"/>
        </w:trPr>
        <w:tc>
          <w:tcPr>
            <w:tcW w:w="2268" w:type="dxa"/>
            <w:tcBorders>
              <w:top w:val="nil"/>
              <w:left w:val="nil"/>
              <w:bottom w:val="nil"/>
              <w:right w:val="nil"/>
            </w:tcBorders>
          </w:tcPr>
          <w:p w:rsidR="00B8405C" w:rsidRPr="006844AE" w:rsidRDefault="00B8405C" w:rsidP="006844AE">
            <w:pPr>
              <w:wordWrap w:val="0"/>
              <w:spacing w:line="360" w:lineRule="auto"/>
              <w:jc w:val="right"/>
              <w:rPr>
                <w:b/>
                <w:bCs/>
                <w:sz w:val="32"/>
                <w:szCs w:val="32"/>
              </w:rPr>
            </w:pPr>
            <w:r w:rsidRPr="006844AE">
              <w:rPr>
                <w:rFonts w:cs="宋体" w:hint="eastAsia"/>
                <w:b/>
                <w:bCs/>
                <w:sz w:val="32"/>
                <w:szCs w:val="32"/>
              </w:rPr>
              <w:t>委托单位：</w:t>
            </w:r>
          </w:p>
        </w:tc>
        <w:tc>
          <w:tcPr>
            <w:tcW w:w="5139" w:type="dxa"/>
            <w:tcBorders>
              <w:top w:val="nil"/>
              <w:left w:val="nil"/>
              <w:right w:val="nil"/>
            </w:tcBorders>
          </w:tcPr>
          <w:p w:rsidR="00B8405C" w:rsidRPr="006844AE" w:rsidRDefault="00B8405C" w:rsidP="006844AE">
            <w:pPr>
              <w:spacing w:line="360" w:lineRule="auto"/>
              <w:jc w:val="center"/>
              <w:rPr>
                <w:b/>
                <w:bCs/>
                <w:sz w:val="32"/>
                <w:szCs w:val="32"/>
              </w:rPr>
            </w:pPr>
            <w:r w:rsidRPr="006844AE">
              <w:rPr>
                <w:rFonts w:cs="宋体" w:hint="eastAsia"/>
                <w:b/>
                <w:bCs/>
                <w:sz w:val="32"/>
                <w:szCs w:val="32"/>
              </w:rPr>
              <w:t>中国移动通信集团重庆有限公司</w:t>
            </w:r>
          </w:p>
        </w:tc>
      </w:tr>
      <w:tr w:rsidR="00B8405C">
        <w:trPr>
          <w:trHeight w:hRule="exact" w:val="567"/>
          <w:jc w:val="center"/>
        </w:trPr>
        <w:tc>
          <w:tcPr>
            <w:tcW w:w="2268" w:type="dxa"/>
            <w:tcBorders>
              <w:top w:val="nil"/>
              <w:left w:val="nil"/>
              <w:bottom w:val="nil"/>
              <w:right w:val="nil"/>
            </w:tcBorders>
          </w:tcPr>
          <w:p w:rsidR="00B8405C" w:rsidRPr="006844AE" w:rsidRDefault="00B8405C" w:rsidP="006844AE">
            <w:pPr>
              <w:wordWrap w:val="0"/>
              <w:spacing w:line="360" w:lineRule="auto"/>
              <w:jc w:val="right"/>
              <w:rPr>
                <w:b/>
                <w:bCs/>
                <w:sz w:val="32"/>
                <w:szCs w:val="32"/>
              </w:rPr>
            </w:pPr>
            <w:r w:rsidRPr="006844AE">
              <w:rPr>
                <w:rFonts w:cs="宋体" w:hint="eastAsia"/>
                <w:b/>
                <w:bCs/>
                <w:sz w:val="32"/>
                <w:szCs w:val="32"/>
              </w:rPr>
              <w:t>业务名称：</w:t>
            </w:r>
          </w:p>
        </w:tc>
        <w:tc>
          <w:tcPr>
            <w:tcW w:w="5139" w:type="dxa"/>
            <w:tcBorders>
              <w:left w:val="nil"/>
              <w:right w:val="nil"/>
            </w:tcBorders>
          </w:tcPr>
          <w:p w:rsidR="00B8405C" w:rsidRPr="006844AE" w:rsidRDefault="00B8405C" w:rsidP="006844AE">
            <w:pPr>
              <w:spacing w:line="360" w:lineRule="auto"/>
              <w:jc w:val="center"/>
              <w:rPr>
                <w:b/>
                <w:bCs/>
                <w:sz w:val="32"/>
                <w:szCs w:val="32"/>
              </w:rPr>
            </w:pPr>
            <w:r>
              <w:rPr>
                <w:rFonts w:cs="宋体" w:hint="eastAsia"/>
                <w:b/>
                <w:bCs/>
                <w:sz w:val="32"/>
                <w:szCs w:val="32"/>
              </w:rPr>
              <w:t>云办公</w:t>
            </w:r>
          </w:p>
        </w:tc>
      </w:tr>
    </w:tbl>
    <w:p w:rsidR="00B8405C" w:rsidRDefault="00B8405C" w:rsidP="008B7B7F">
      <w:pPr>
        <w:spacing w:beforeLines="100" w:before="312" w:afterLines="100" w:after="312" w:line="480" w:lineRule="auto"/>
        <w:jc w:val="center"/>
        <w:rPr>
          <w:b/>
          <w:bCs/>
          <w:sz w:val="32"/>
          <w:szCs w:val="32"/>
        </w:rPr>
      </w:pPr>
    </w:p>
    <w:p w:rsidR="00B8405C" w:rsidRDefault="00B8405C" w:rsidP="008B7B7F">
      <w:pPr>
        <w:spacing w:beforeLines="100" w:before="312" w:afterLines="100" w:after="312" w:line="480" w:lineRule="auto"/>
        <w:jc w:val="center"/>
        <w:rPr>
          <w:rFonts w:eastAsia="仿宋_GB2312"/>
          <w:b/>
          <w:bCs/>
          <w:sz w:val="44"/>
          <w:szCs w:val="44"/>
        </w:rPr>
      </w:pPr>
    </w:p>
    <w:p w:rsidR="00B8405C" w:rsidRDefault="00B8405C" w:rsidP="008B7B7F">
      <w:pPr>
        <w:spacing w:beforeLines="100" w:before="312" w:afterLines="100" w:after="312" w:line="480" w:lineRule="auto"/>
        <w:jc w:val="center"/>
        <w:rPr>
          <w:rFonts w:eastAsia="仿宋_GB2312"/>
          <w:b/>
          <w:bCs/>
          <w:sz w:val="44"/>
          <w:szCs w:val="44"/>
        </w:rPr>
      </w:pPr>
    </w:p>
    <w:p w:rsidR="00B8405C" w:rsidRDefault="00B8405C">
      <w:pPr>
        <w:jc w:val="center"/>
        <w:rPr>
          <w:rFonts w:eastAsia="仿宋_GB2312"/>
          <w:b/>
          <w:bCs/>
          <w:sz w:val="32"/>
          <w:szCs w:val="32"/>
        </w:rPr>
      </w:pPr>
      <w:r>
        <w:rPr>
          <w:rFonts w:eastAsia="仿宋_GB2312" w:cs="仿宋_GB2312" w:hint="eastAsia"/>
          <w:b/>
          <w:bCs/>
          <w:sz w:val="32"/>
          <w:szCs w:val="32"/>
        </w:rPr>
        <w:t>评估单位：国家计算机网络与信息安全管理中心</w:t>
      </w:r>
    </w:p>
    <w:p w:rsidR="00B8405C" w:rsidRDefault="00B8405C">
      <w:pPr>
        <w:jc w:val="center"/>
        <w:rPr>
          <w:rFonts w:eastAsia="仿宋_GB2312"/>
          <w:b/>
          <w:bCs/>
          <w:sz w:val="32"/>
          <w:szCs w:val="32"/>
        </w:rPr>
      </w:pPr>
      <w:r>
        <w:rPr>
          <w:rFonts w:eastAsia="仿宋_GB2312"/>
          <w:b/>
          <w:bCs/>
          <w:sz w:val="32"/>
          <w:szCs w:val="32"/>
        </w:rPr>
        <w:t>2017</w:t>
      </w:r>
      <w:r>
        <w:rPr>
          <w:rFonts w:eastAsia="仿宋_GB2312" w:cs="仿宋_GB2312" w:hint="eastAsia"/>
          <w:b/>
          <w:bCs/>
          <w:sz w:val="32"/>
          <w:szCs w:val="32"/>
        </w:rPr>
        <w:t>年</w:t>
      </w:r>
      <w:r>
        <w:rPr>
          <w:rFonts w:eastAsia="仿宋_GB2312"/>
          <w:b/>
          <w:bCs/>
          <w:sz w:val="32"/>
          <w:szCs w:val="32"/>
        </w:rPr>
        <w:t>09</w:t>
      </w:r>
      <w:r>
        <w:rPr>
          <w:rFonts w:eastAsia="仿宋_GB2312" w:cs="仿宋_GB2312" w:hint="eastAsia"/>
          <w:b/>
          <w:bCs/>
          <w:sz w:val="32"/>
          <w:szCs w:val="32"/>
        </w:rPr>
        <w:t>月</w:t>
      </w:r>
    </w:p>
    <w:p w:rsidR="00B8405C" w:rsidRDefault="00B8405C">
      <w:pPr>
        <w:jc w:val="center"/>
        <w:rPr>
          <w:rFonts w:eastAsia="仿宋_GB2312"/>
          <w:b/>
          <w:bCs/>
          <w:sz w:val="32"/>
          <w:szCs w:val="32"/>
        </w:rPr>
        <w:sectPr w:rsidR="00B8405C">
          <w:headerReference w:type="default" r:id="rId8"/>
          <w:footerReference w:type="default" r:id="rId9"/>
          <w:pgSz w:w="11906" w:h="16838"/>
          <w:pgMar w:top="1440" w:right="1797" w:bottom="1440" w:left="1287" w:header="851" w:footer="992" w:gutter="0"/>
          <w:cols w:space="425"/>
          <w:docGrid w:type="lines" w:linePitch="312"/>
        </w:sectPr>
      </w:pPr>
    </w:p>
    <w:p w:rsidR="00B8405C" w:rsidRDefault="00B8405C">
      <w:pPr>
        <w:pStyle w:val="TOC1"/>
        <w:spacing w:before="0" w:line="540" w:lineRule="exact"/>
        <w:jc w:val="center"/>
        <w:rPr>
          <w:rFonts w:ascii="Times New Roman" w:hAnsi="Times New Roman" w:cs="Times New Roman"/>
          <w:color w:val="auto"/>
          <w:sz w:val="36"/>
          <w:szCs w:val="36"/>
        </w:rPr>
      </w:pPr>
      <w:r>
        <w:rPr>
          <w:rFonts w:ascii="Times New Roman" w:hAnsi="Times New Roman" w:cs="宋体" w:hint="eastAsia"/>
          <w:color w:val="auto"/>
          <w:sz w:val="36"/>
          <w:szCs w:val="36"/>
          <w:lang w:val="zh-CN"/>
        </w:rPr>
        <w:lastRenderedPageBreak/>
        <w:t>目录</w:t>
      </w:r>
    </w:p>
    <w:p w:rsidR="00B8405C" w:rsidRDefault="00B8405C">
      <w:pPr>
        <w:pStyle w:val="10"/>
        <w:rPr>
          <w:rFonts w:ascii="Calibri" w:eastAsia="宋体" w:cs="Times New Roman"/>
          <w:b w:val="0"/>
          <w:bCs w:val="0"/>
          <w:caps w:val="0"/>
          <w:noProof/>
          <w:sz w:val="21"/>
          <w:szCs w:val="21"/>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491088300" w:history="1">
        <w:r w:rsidRPr="00476F80">
          <w:rPr>
            <w:rStyle w:val="aff4"/>
            <w:rFonts w:eastAsia="仿宋_GB2312"/>
            <w:noProof/>
          </w:rPr>
          <w:t xml:space="preserve">1 </w:t>
        </w:r>
        <w:r w:rsidRPr="00476F80">
          <w:rPr>
            <w:rStyle w:val="aff4"/>
            <w:rFonts w:eastAsia="仿宋_GB2312" w:cs="仿宋_GB2312" w:hint="eastAsia"/>
            <w:noProof/>
          </w:rPr>
          <w:t>业务基本情况介绍</w:t>
        </w:r>
        <w:r>
          <w:rPr>
            <w:rFonts w:cs="Times New Roman"/>
            <w:noProof/>
            <w:webHidden/>
          </w:rPr>
          <w:tab/>
        </w:r>
        <w:r>
          <w:rPr>
            <w:noProof/>
            <w:webHidden/>
          </w:rPr>
          <w:fldChar w:fldCharType="begin"/>
        </w:r>
        <w:r>
          <w:rPr>
            <w:noProof/>
            <w:webHidden/>
          </w:rPr>
          <w:instrText xml:space="preserve"> PAGEREF _Toc491088300 \h </w:instrText>
        </w:r>
        <w:r>
          <w:rPr>
            <w:noProof/>
            <w:webHidden/>
          </w:rPr>
        </w:r>
        <w:r>
          <w:rPr>
            <w:noProof/>
            <w:webHidden/>
          </w:rPr>
          <w:fldChar w:fldCharType="separate"/>
        </w:r>
        <w:r>
          <w:rPr>
            <w:noProof/>
            <w:webHidden/>
          </w:rPr>
          <w:t>3</w:t>
        </w:r>
        <w:r>
          <w:rPr>
            <w:noProof/>
            <w:webHidden/>
          </w:rPr>
          <w:fldChar w:fldCharType="end"/>
        </w:r>
      </w:hyperlink>
    </w:p>
    <w:p w:rsidR="00B8405C" w:rsidRDefault="000F74B4">
      <w:pPr>
        <w:pStyle w:val="20"/>
        <w:rPr>
          <w:rFonts w:ascii="Calibri" w:eastAsia="宋体" w:cs="Times New Roman"/>
          <w:smallCaps w:val="0"/>
          <w:noProof/>
          <w:sz w:val="21"/>
          <w:szCs w:val="21"/>
        </w:rPr>
      </w:pPr>
      <w:hyperlink w:anchor="_Toc491088301" w:history="1">
        <w:r w:rsidR="00B8405C" w:rsidRPr="00476F80">
          <w:rPr>
            <w:rStyle w:val="aff4"/>
            <w:rFonts w:eastAsia="仿宋_GB2312"/>
            <w:noProof/>
          </w:rPr>
          <w:t xml:space="preserve">1.1 </w:t>
        </w:r>
        <w:r w:rsidR="00B8405C" w:rsidRPr="00476F80">
          <w:rPr>
            <w:rStyle w:val="aff4"/>
            <w:rFonts w:eastAsia="仿宋_GB2312" w:cs="仿宋_GB2312" w:hint="eastAsia"/>
            <w:noProof/>
          </w:rPr>
          <w:t>业务名称</w:t>
        </w:r>
        <w:r w:rsidR="00B8405C">
          <w:rPr>
            <w:rFonts w:cs="Times New Roman"/>
            <w:noProof/>
            <w:webHidden/>
          </w:rPr>
          <w:tab/>
        </w:r>
        <w:r w:rsidR="00B8405C">
          <w:rPr>
            <w:noProof/>
            <w:webHidden/>
          </w:rPr>
          <w:fldChar w:fldCharType="begin"/>
        </w:r>
        <w:r w:rsidR="00B8405C">
          <w:rPr>
            <w:noProof/>
            <w:webHidden/>
          </w:rPr>
          <w:instrText xml:space="preserve"> PAGEREF _Toc491088301 \h </w:instrText>
        </w:r>
        <w:r w:rsidR="00B8405C">
          <w:rPr>
            <w:noProof/>
            <w:webHidden/>
          </w:rPr>
        </w:r>
        <w:r w:rsidR="00B8405C">
          <w:rPr>
            <w:noProof/>
            <w:webHidden/>
          </w:rPr>
          <w:fldChar w:fldCharType="separate"/>
        </w:r>
        <w:r w:rsidR="00B8405C">
          <w:rPr>
            <w:noProof/>
            <w:webHidden/>
          </w:rPr>
          <w:t>3</w:t>
        </w:r>
        <w:r w:rsidR="00B8405C">
          <w:rPr>
            <w:noProof/>
            <w:webHidden/>
          </w:rPr>
          <w:fldChar w:fldCharType="end"/>
        </w:r>
      </w:hyperlink>
    </w:p>
    <w:p w:rsidR="00B8405C" w:rsidRDefault="000F74B4">
      <w:pPr>
        <w:pStyle w:val="20"/>
        <w:rPr>
          <w:rFonts w:ascii="Calibri" w:eastAsia="宋体" w:cs="Times New Roman"/>
          <w:smallCaps w:val="0"/>
          <w:noProof/>
          <w:sz w:val="21"/>
          <w:szCs w:val="21"/>
        </w:rPr>
      </w:pPr>
      <w:hyperlink w:anchor="_Toc491088302" w:history="1">
        <w:r w:rsidR="00B8405C" w:rsidRPr="00476F80">
          <w:rPr>
            <w:rStyle w:val="aff4"/>
            <w:rFonts w:eastAsia="仿宋_GB2312"/>
            <w:noProof/>
          </w:rPr>
          <w:t xml:space="preserve">1.2 </w:t>
        </w:r>
        <w:r w:rsidR="00B8405C" w:rsidRPr="00476F80">
          <w:rPr>
            <w:rStyle w:val="aff4"/>
            <w:rFonts w:eastAsia="仿宋_GB2312" w:cs="仿宋_GB2312" w:hint="eastAsia"/>
            <w:noProof/>
          </w:rPr>
          <w:t>业务功能介绍</w:t>
        </w:r>
        <w:r w:rsidR="00B8405C">
          <w:rPr>
            <w:rFonts w:cs="Times New Roman"/>
            <w:noProof/>
            <w:webHidden/>
          </w:rPr>
          <w:tab/>
        </w:r>
        <w:r w:rsidR="00B8405C">
          <w:rPr>
            <w:noProof/>
            <w:webHidden/>
          </w:rPr>
          <w:fldChar w:fldCharType="begin"/>
        </w:r>
        <w:r w:rsidR="00B8405C">
          <w:rPr>
            <w:noProof/>
            <w:webHidden/>
          </w:rPr>
          <w:instrText xml:space="preserve"> PAGEREF _Toc491088302 \h </w:instrText>
        </w:r>
        <w:r w:rsidR="00B8405C">
          <w:rPr>
            <w:noProof/>
            <w:webHidden/>
          </w:rPr>
        </w:r>
        <w:r w:rsidR="00B8405C">
          <w:rPr>
            <w:noProof/>
            <w:webHidden/>
          </w:rPr>
          <w:fldChar w:fldCharType="separate"/>
        </w:r>
        <w:r w:rsidR="00B8405C">
          <w:rPr>
            <w:noProof/>
            <w:webHidden/>
          </w:rPr>
          <w:t>3</w:t>
        </w:r>
        <w:r w:rsidR="00B8405C">
          <w:rPr>
            <w:noProof/>
            <w:webHidden/>
          </w:rPr>
          <w:fldChar w:fldCharType="end"/>
        </w:r>
      </w:hyperlink>
    </w:p>
    <w:p w:rsidR="00B8405C" w:rsidRDefault="000F74B4">
      <w:pPr>
        <w:pStyle w:val="20"/>
        <w:rPr>
          <w:rFonts w:ascii="Calibri" w:eastAsia="宋体" w:cs="Times New Roman"/>
          <w:smallCaps w:val="0"/>
          <w:noProof/>
          <w:sz w:val="21"/>
          <w:szCs w:val="21"/>
        </w:rPr>
      </w:pPr>
      <w:hyperlink w:anchor="_Toc491088303" w:history="1">
        <w:r w:rsidR="00B8405C" w:rsidRPr="00476F80">
          <w:rPr>
            <w:rStyle w:val="aff4"/>
            <w:rFonts w:eastAsia="仿宋_GB2312"/>
            <w:noProof/>
          </w:rPr>
          <w:t>1.3</w:t>
        </w:r>
        <w:r w:rsidR="00B8405C" w:rsidRPr="00476F80">
          <w:rPr>
            <w:rStyle w:val="aff4"/>
            <w:rFonts w:eastAsia="仿宋_GB2312" w:cs="仿宋_GB2312" w:hint="eastAsia"/>
            <w:noProof/>
          </w:rPr>
          <w:t>技术实现方式介绍</w:t>
        </w:r>
        <w:r w:rsidR="00B8405C">
          <w:rPr>
            <w:rFonts w:cs="Times New Roman"/>
            <w:noProof/>
            <w:webHidden/>
          </w:rPr>
          <w:tab/>
        </w:r>
        <w:r w:rsidR="00B8405C">
          <w:rPr>
            <w:noProof/>
            <w:webHidden/>
          </w:rPr>
          <w:fldChar w:fldCharType="begin"/>
        </w:r>
        <w:r w:rsidR="00B8405C">
          <w:rPr>
            <w:noProof/>
            <w:webHidden/>
          </w:rPr>
          <w:instrText xml:space="preserve"> PAGEREF _Toc491088303 \h </w:instrText>
        </w:r>
        <w:r w:rsidR="00B8405C">
          <w:rPr>
            <w:noProof/>
            <w:webHidden/>
          </w:rPr>
        </w:r>
        <w:r w:rsidR="00B8405C">
          <w:rPr>
            <w:noProof/>
            <w:webHidden/>
          </w:rPr>
          <w:fldChar w:fldCharType="separate"/>
        </w:r>
        <w:r w:rsidR="00B8405C">
          <w:rPr>
            <w:noProof/>
            <w:webHidden/>
          </w:rPr>
          <w:t>3</w:t>
        </w:r>
        <w:r w:rsidR="00B8405C">
          <w:rPr>
            <w:noProof/>
            <w:webHidden/>
          </w:rPr>
          <w:fldChar w:fldCharType="end"/>
        </w:r>
      </w:hyperlink>
    </w:p>
    <w:p w:rsidR="00B8405C" w:rsidRDefault="000F74B4">
      <w:pPr>
        <w:pStyle w:val="20"/>
        <w:rPr>
          <w:rFonts w:ascii="Calibri" w:eastAsia="宋体" w:cs="Times New Roman"/>
          <w:smallCaps w:val="0"/>
          <w:noProof/>
          <w:sz w:val="21"/>
          <w:szCs w:val="21"/>
        </w:rPr>
      </w:pPr>
      <w:hyperlink w:anchor="_Toc491088304" w:history="1">
        <w:r w:rsidR="00B8405C" w:rsidRPr="00476F80">
          <w:rPr>
            <w:rStyle w:val="aff4"/>
            <w:rFonts w:eastAsia="仿宋_GB2312"/>
            <w:noProof/>
          </w:rPr>
          <w:t>1.4</w:t>
        </w:r>
        <w:r w:rsidR="00B8405C" w:rsidRPr="00476F80">
          <w:rPr>
            <w:rStyle w:val="aff4"/>
            <w:rFonts w:eastAsia="仿宋_GB2312" w:cs="仿宋_GB2312" w:hint="eastAsia"/>
            <w:noProof/>
          </w:rPr>
          <w:t>（预期）用户规模</w:t>
        </w:r>
        <w:r w:rsidR="00B8405C">
          <w:rPr>
            <w:rFonts w:cs="Times New Roman"/>
            <w:noProof/>
            <w:webHidden/>
          </w:rPr>
          <w:tab/>
        </w:r>
        <w:r w:rsidR="00B8405C">
          <w:rPr>
            <w:noProof/>
            <w:webHidden/>
          </w:rPr>
          <w:fldChar w:fldCharType="begin"/>
        </w:r>
        <w:r w:rsidR="00B8405C">
          <w:rPr>
            <w:noProof/>
            <w:webHidden/>
          </w:rPr>
          <w:instrText xml:space="preserve"> PAGEREF _Toc491088304 \h </w:instrText>
        </w:r>
        <w:r w:rsidR="00B8405C">
          <w:rPr>
            <w:noProof/>
            <w:webHidden/>
          </w:rPr>
        </w:r>
        <w:r w:rsidR="00B8405C">
          <w:rPr>
            <w:noProof/>
            <w:webHidden/>
          </w:rPr>
          <w:fldChar w:fldCharType="separate"/>
        </w:r>
        <w:r w:rsidR="00B8405C">
          <w:rPr>
            <w:noProof/>
            <w:webHidden/>
          </w:rPr>
          <w:t>5</w:t>
        </w:r>
        <w:r w:rsidR="00B8405C">
          <w:rPr>
            <w:noProof/>
            <w:webHidden/>
          </w:rPr>
          <w:fldChar w:fldCharType="end"/>
        </w:r>
      </w:hyperlink>
    </w:p>
    <w:p w:rsidR="00B8405C" w:rsidRDefault="000F74B4">
      <w:pPr>
        <w:pStyle w:val="20"/>
        <w:rPr>
          <w:rFonts w:ascii="Calibri" w:eastAsia="宋体" w:cs="Times New Roman"/>
          <w:smallCaps w:val="0"/>
          <w:noProof/>
          <w:sz w:val="21"/>
          <w:szCs w:val="21"/>
        </w:rPr>
      </w:pPr>
      <w:hyperlink w:anchor="_Toc491088305" w:history="1">
        <w:r w:rsidR="00B8405C" w:rsidRPr="00476F80">
          <w:rPr>
            <w:rStyle w:val="aff4"/>
            <w:rFonts w:eastAsia="仿宋_GB2312"/>
            <w:noProof/>
          </w:rPr>
          <w:t xml:space="preserve">1.5 </w:t>
        </w:r>
        <w:r w:rsidR="00B8405C" w:rsidRPr="00476F80">
          <w:rPr>
            <w:rStyle w:val="aff4"/>
            <w:rFonts w:eastAsia="仿宋_GB2312" w:cs="仿宋_GB2312" w:hint="eastAsia"/>
            <w:noProof/>
          </w:rPr>
          <w:t>市场发展情况</w:t>
        </w:r>
        <w:r w:rsidR="00B8405C">
          <w:rPr>
            <w:rFonts w:cs="Times New Roman"/>
            <w:noProof/>
            <w:webHidden/>
          </w:rPr>
          <w:tab/>
        </w:r>
        <w:r w:rsidR="00B8405C">
          <w:rPr>
            <w:noProof/>
            <w:webHidden/>
          </w:rPr>
          <w:fldChar w:fldCharType="begin"/>
        </w:r>
        <w:r w:rsidR="00B8405C">
          <w:rPr>
            <w:noProof/>
            <w:webHidden/>
          </w:rPr>
          <w:instrText xml:space="preserve"> PAGEREF _Toc491088305 \h </w:instrText>
        </w:r>
        <w:r w:rsidR="00B8405C">
          <w:rPr>
            <w:noProof/>
            <w:webHidden/>
          </w:rPr>
        </w:r>
        <w:r w:rsidR="00B8405C">
          <w:rPr>
            <w:noProof/>
            <w:webHidden/>
          </w:rPr>
          <w:fldChar w:fldCharType="separate"/>
        </w:r>
        <w:r w:rsidR="00B8405C">
          <w:rPr>
            <w:noProof/>
            <w:webHidden/>
          </w:rPr>
          <w:t>5</w:t>
        </w:r>
        <w:r w:rsidR="00B8405C">
          <w:rPr>
            <w:noProof/>
            <w:webHidden/>
          </w:rPr>
          <w:fldChar w:fldCharType="end"/>
        </w:r>
      </w:hyperlink>
    </w:p>
    <w:p w:rsidR="00B8405C" w:rsidRDefault="000F74B4">
      <w:pPr>
        <w:pStyle w:val="10"/>
        <w:rPr>
          <w:rFonts w:ascii="Calibri" w:eastAsia="宋体" w:cs="Times New Roman"/>
          <w:b w:val="0"/>
          <w:bCs w:val="0"/>
          <w:caps w:val="0"/>
          <w:noProof/>
          <w:sz w:val="21"/>
          <w:szCs w:val="21"/>
        </w:rPr>
      </w:pPr>
      <w:hyperlink w:anchor="_Toc491088306" w:history="1">
        <w:r w:rsidR="00B8405C" w:rsidRPr="00476F80">
          <w:rPr>
            <w:rStyle w:val="aff4"/>
            <w:rFonts w:eastAsia="仿宋_GB2312"/>
            <w:noProof/>
          </w:rPr>
          <w:t xml:space="preserve">2 </w:t>
        </w:r>
        <w:r w:rsidR="00B8405C" w:rsidRPr="00476F80">
          <w:rPr>
            <w:rStyle w:val="aff4"/>
            <w:rFonts w:eastAsia="仿宋_GB2312" w:cs="仿宋_GB2312" w:hint="eastAsia"/>
            <w:noProof/>
          </w:rPr>
          <w:t>安全评估情况</w:t>
        </w:r>
        <w:r w:rsidR="00B8405C">
          <w:rPr>
            <w:rFonts w:cs="Times New Roman"/>
            <w:noProof/>
            <w:webHidden/>
          </w:rPr>
          <w:tab/>
        </w:r>
        <w:r w:rsidR="00B8405C">
          <w:rPr>
            <w:noProof/>
            <w:webHidden/>
          </w:rPr>
          <w:fldChar w:fldCharType="begin"/>
        </w:r>
        <w:r w:rsidR="00B8405C">
          <w:rPr>
            <w:noProof/>
            <w:webHidden/>
          </w:rPr>
          <w:instrText xml:space="preserve"> PAGEREF _Toc491088306 \h </w:instrText>
        </w:r>
        <w:r w:rsidR="00B8405C">
          <w:rPr>
            <w:noProof/>
            <w:webHidden/>
          </w:rPr>
        </w:r>
        <w:r w:rsidR="00B8405C">
          <w:rPr>
            <w:noProof/>
            <w:webHidden/>
          </w:rPr>
          <w:fldChar w:fldCharType="separate"/>
        </w:r>
        <w:r w:rsidR="00B8405C">
          <w:rPr>
            <w:noProof/>
            <w:webHidden/>
          </w:rPr>
          <w:t>7</w:t>
        </w:r>
        <w:r w:rsidR="00B8405C">
          <w:rPr>
            <w:noProof/>
            <w:webHidden/>
          </w:rPr>
          <w:fldChar w:fldCharType="end"/>
        </w:r>
      </w:hyperlink>
    </w:p>
    <w:p w:rsidR="00B8405C" w:rsidRDefault="000F74B4">
      <w:pPr>
        <w:pStyle w:val="20"/>
        <w:rPr>
          <w:rFonts w:ascii="Calibri" w:eastAsia="宋体" w:cs="Times New Roman"/>
          <w:smallCaps w:val="0"/>
          <w:noProof/>
          <w:sz w:val="21"/>
          <w:szCs w:val="21"/>
        </w:rPr>
      </w:pPr>
      <w:hyperlink w:anchor="_Toc491088307" w:history="1">
        <w:r w:rsidR="00B8405C" w:rsidRPr="00476F80">
          <w:rPr>
            <w:rStyle w:val="aff4"/>
            <w:rFonts w:eastAsia="仿宋_GB2312"/>
            <w:noProof/>
          </w:rPr>
          <w:t xml:space="preserve">2.1 </w:t>
        </w:r>
        <w:r w:rsidR="00B8405C" w:rsidRPr="00476F80">
          <w:rPr>
            <w:rStyle w:val="aff4"/>
            <w:rFonts w:eastAsia="仿宋_GB2312" w:cs="仿宋_GB2312" w:hint="eastAsia"/>
            <w:noProof/>
          </w:rPr>
          <w:t>安全评估情况概述</w:t>
        </w:r>
        <w:r w:rsidR="00B8405C">
          <w:rPr>
            <w:rFonts w:cs="Times New Roman"/>
            <w:noProof/>
            <w:webHidden/>
          </w:rPr>
          <w:tab/>
        </w:r>
        <w:r w:rsidR="00B8405C">
          <w:rPr>
            <w:noProof/>
            <w:webHidden/>
          </w:rPr>
          <w:fldChar w:fldCharType="begin"/>
        </w:r>
        <w:r w:rsidR="00B8405C">
          <w:rPr>
            <w:noProof/>
            <w:webHidden/>
          </w:rPr>
          <w:instrText xml:space="preserve"> PAGEREF _Toc491088307 \h </w:instrText>
        </w:r>
        <w:r w:rsidR="00B8405C">
          <w:rPr>
            <w:noProof/>
            <w:webHidden/>
          </w:rPr>
        </w:r>
        <w:r w:rsidR="00B8405C">
          <w:rPr>
            <w:noProof/>
            <w:webHidden/>
          </w:rPr>
          <w:fldChar w:fldCharType="separate"/>
        </w:r>
        <w:r w:rsidR="00B8405C">
          <w:rPr>
            <w:noProof/>
            <w:webHidden/>
          </w:rPr>
          <w:t>7</w:t>
        </w:r>
        <w:r w:rsidR="00B8405C">
          <w:rPr>
            <w:noProof/>
            <w:webHidden/>
          </w:rPr>
          <w:fldChar w:fldCharType="end"/>
        </w:r>
      </w:hyperlink>
    </w:p>
    <w:p w:rsidR="00B8405C" w:rsidRDefault="000F74B4">
      <w:pPr>
        <w:pStyle w:val="20"/>
        <w:rPr>
          <w:rFonts w:ascii="Calibri" w:eastAsia="宋体" w:cs="Times New Roman"/>
          <w:smallCaps w:val="0"/>
          <w:noProof/>
          <w:sz w:val="21"/>
          <w:szCs w:val="21"/>
        </w:rPr>
      </w:pPr>
      <w:hyperlink w:anchor="_Toc491088308" w:history="1">
        <w:r w:rsidR="00B8405C" w:rsidRPr="00476F80">
          <w:rPr>
            <w:rStyle w:val="aff4"/>
            <w:rFonts w:eastAsia="仿宋_GB2312"/>
            <w:noProof/>
          </w:rPr>
          <w:t xml:space="preserve">2.2 </w:t>
        </w:r>
        <w:r w:rsidR="00B8405C" w:rsidRPr="00476F80">
          <w:rPr>
            <w:rStyle w:val="aff4"/>
            <w:rFonts w:eastAsia="仿宋_GB2312" w:cs="仿宋_GB2312" w:hint="eastAsia"/>
            <w:noProof/>
          </w:rPr>
          <w:t>评估人员组成</w:t>
        </w:r>
        <w:r w:rsidR="00B8405C">
          <w:rPr>
            <w:rFonts w:cs="Times New Roman"/>
            <w:noProof/>
            <w:webHidden/>
          </w:rPr>
          <w:tab/>
        </w:r>
        <w:r w:rsidR="00B8405C">
          <w:rPr>
            <w:noProof/>
            <w:webHidden/>
          </w:rPr>
          <w:fldChar w:fldCharType="begin"/>
        </w:r>
        <w:r w:rsidR="00B8405C">
          <w:rPr>
            <w:noProof/>
            <w:webHidden/>
          </w:rPr>
          <w:instrText xml:space="preserve"> PAGEREF _Toc491088308 \h </w:instrText>
        </w:r>
        <w:r w:rsidR="00B8405C">
          <w:rPr>
            <w:noProof/>
            <w:webHidden/>
          </w:rPr>
        </w:r>
        <w:r w:rsidR="00B8405C">
          <w:rPr>
            <w:noProof/>
            <w:webHidden/>
          </w:rPr>
          <w:fldChar w:fldCharType="separate"/>
        </w:r>
        <w:r w:rsidR="00B8405C">
          <w:rPr>
            <w:noProof/>
            <w:webHidden/>
          </w:rPr>
          <w:t>10</w:t>
        </w:r>
        <w:r w:rsidR="00B8405C">
          <w:rPr>
            <w:noProof/>
            <w:webHidden/>
          </w:rPr>
          <w:fldChar w:fldCharType="end"/>
        </w:r>
      </w:hyperlink>
    </w:p>
    <w:p w:rsidR="00B8405C" w:rsidRDefault="000F74B4">
      <w:pPr>
        <w:pStyle w:val="20"/>
        <w:rPr>
          <w:rFonts w:ascii="Calibri" w:eastAsia="宋体" w:cs="Times New Roman"/>
          <w:smallCaps w:val="0"/>
          <w:noProof/>
          <w:sz w:val="21"/>
          <w:szCs w:val="21"/>
        </w:rPr>
      </w:pPr>
      <w:hyperlink w:anchor="_Toc491088309" w:history="1">
        <w:r w:rsidR="00B8405C" w:rsidRPr="00476F80">
          <w:rPr>
            <w:rStyle w:val="aff4"/>
            <w:rFonts w:eastAsia="仿宋_GB2312"/>
            <w:noProof/>
          </w:rPr>
          <w:t xml:space="preserve">2.3 </w:t>
        </w:r>
        <w:r w:rsidR="00B8405C" w:rsidRPr="00476F80">
          <w:rPr>
            <w:rStyle w:val="aff4"/>
            <w:rFonts w:eastAsia="仿宋_GB2312" w:cs="仿宋_GB2312" w:hint="eastAsia"/>
            <w:noProof/>
          </w:rPr>
          <w:t>评估实施流程</w:t>
        </w:r>
        <w:r w:rsidR="00B8405C">
          <w:rPr>
            <w:rFonts w:cs="Times New Roman"/>
            <w:noProof/>
            <w:webHidden/>
          </w:rPr>
          <w:tab/>
        </w:r>
        <w:r w:rsidR="00B8405C">
          <w:rPr>
            <w:noProof/>
            <w:webHidden/>
          </w:rPr>
          <w:fldChar w:fldCharType="begin"/>
        </w:r>
        <w:r w:rsidR="00B8405C">
          <w:rPr>
            <w:noProof/>
            <w:webHidden/>
          </w:rPr>
          <w:instrText xml:space="preserve"> PAGEREF _Toc491088309 \h </w:instrText>
        </w:r>
        <w:r w:rsidR="00B8405C">
          <w:rPr>
            <w:noProof/>
            <w:webHidden/>
          </w:rPr>
        </w:r>
        <w:r w:rsidR="00B8405C">
          <w:rPr>
            <w:noProof/>
            <w:webHidden/>
          </w:rPr>
          <w:fldChar w:fldCharType="separate"/>
        </w:r>
        <w:r w:rsidR="00B8405C">
          <w:rPr>
            <w:noProof/>
            <w:webHidden/>
          </w:rPr>
          <w:t>10</w:t>
        </w:r>
        <w:r w:rsidR="00B8405C">
          <w:rPr>
            <w:noProof/>
            <w:webHidden/>
          </w:rPr>
          <w:fldChar w:fldCharType="end"/>
        </w:r>
      </w:hyperlink>
    </w:p>
    <w:p w:rsidR="00B8405C" w:rsidRDefault="000F74B4">
      <w:pPr>
        <w:pStyle w:val="10"/>
        <w:rPr>
          <w:rFonts w:ascii="Calibri" w:eastAsia="宋体" w:cs="Times New Roman"/>
          <w:b w:val="0"/>
          <w:bCs w:val="0"/>
          <w:caps w:val="0"/>
          <w:noProof/>
          <w:sz w:val="21"/>
          <w:szCs w:val="21"/>
        </w:rPr>
      </w:pPr>
      <w:hyperlink w:anchor="_Toc491088310" w:history="1">
        <w:r w:rsidR="00B8405C" w:rsidRPr="00476F80">
          <w:rPr>
            <w:rStyle w:val="aff4"/>
            <w:rFonts w:eastAsia="仿宋_GB2312"/>
            <w:noProof/>
          </w:rPr>
          <w:t xml:space="preserve">3 </w:t>
        </w:r>
        <w:r w:rsidR="00B8405C" w:rsidRPr="00476F80">
          <w:rPr>
            <w:rStyle w:val="aff4"/>
            <w:rFonts w:eastAsia="仿宋_GB2312" w:cs="仿宋_GB2312" w:hint="eastAsia"/>
            <w:noProof/>
          </w:rPr>
          <w:t>业务安全风险分析</w:t>
        </w:r>
        <w:r w:rsidR="00B8405C">
          <w:rPr>
            <w:rFonts w:cs="Times New Roman"/>
            <w:noProof/>
            <w:webHidden/>
          </w:rPr>
          <w:tab/>
        </w:r>
        <w:r w:rsidR="00B8405C">
          <w:rPr>
            <w:noProof/>
            <w:webHidden/>
          </w:rPr>
          <w:fldChar w:fldCharType="begin"/>
        </w:r>
        <w:r w:rsidR="00B8405C">
          <w:rPr>
            <w:noProof/>
            <w:webHidden/>
          </w:rPr>
          <w:instrText xml:space="preserve"> PAGEREF _Toc491088310 \h </w:instrText>
        </w:r>
        <w:r w:rsidR="00B8405C">
          <w:rPr>
            <w:noProof/>
            <w:webHidden/>
          </w:rPr>
        </w:r>
        <w:r w:rsidR="00B8405C">
          <w:rPr>
            <w:noProof/>
            <w:webHidden/>
          </w:rPr>
          <w:fldChar w:fldCharType="separate"/>
        </w:r>
        <w:r w:rsidR="00B8405C">
          <w:rPr>
            <w:noProof/>
            <w:webHidden/>
          </w:rPr>
          <w:t>12</w:t>
        </w:r>
        <w:r w:rsidR="00B8405C">
          <w:rPr>
            <w:noProof/>
            <w:webHidden/>
          </w:rPr>
          <w:fldChar w:fldCharType="end"/>
        </w:r>
      </w:hyperlink>
    </w:p>
    <w:p w:rsidR="00B8405C" w:rsidRDefault="000F74B4">
      <w:pPr>
        <w:pStyle w:val="20"/>
        <w:rPr>
          <w:rFonts w:ascii="Calibri" w:eastAsia="宋体" w:cs="Times New Roman"/>
          <w:smallCaps w:val="0"/>
          <w:noProof/>
          <w:sz w:val="21"/>
          <w:szCs w:val="21"/>
        </w:rPr>
      </w:pPr>
      <w:hyperlink w:anchor="_Toc491088311" w:history="1">
        <w:r w:rsidR="00B8405C" w:rsidRPr="00476F80">
          <w:rPr>
            <w:rStyle w:val="aff4"/>
            <w:rFonts w:eastAsia="仿宋_GB2312"/>
            <w:noProof/>
          </w:rPr>
          <w:t xml:space="preserve">3.1 </w:t>
        </w:r>
        <w:r w:rsidR="00B8405C" w:rsidRPr="00476F80">
          <w:rPr>
            <w:rStyle w:val="aff4"/>
            <w:rFonts w:eastAsia="仿宋_GB2312" w:cs="仿宋_GB2312" w:hint="eastAsia"/>
            <w:noProof/>
          </w:rPr>
          <w:t>安全风险分析表</w:t>
        </w:r>
        <w:r w:rsidR="00B8405C">
          <w:rPr>
            <w:rFonts w:cs="Times New Roman"/>
            <w:noProof/>
            <w:webHidden/>
          </w:rPr>
          <w:tab/>
        </w:r>
        <w:r w:rsidR="00B8405C">
          <w:rPr>
            <w:noProof/>
            <w:webHidden/>
          </w:rPr>
          <w:fldChar w:fldCharType="begin"/>
        </w:r>
        <w:r w:rsidR="00B8405C">
          <w:rPr>
            <w:noProof/>
            <w:webHidden/>
          </w:rPr>
          <w:instrText xml:space="preserve"> PAGEREF _Toc491088311 \h </w:instrText>
        </w:r>
        <w:r w:rsidR="00B8405C">
          <w:rPr>
            <w:noProof/>
            <w:webHidden/>
          </w:rPr>
        </w:r>
        <w:r w:rsidR="00B8405C">
          <w:rPr>
            <w:noProof/>
            <w:webHidden/>
          </w:rPr>
          <w:fldChar w:fldCharType="separate"/>
        </w:r>
        <w:r w:rsidR="00B8405C">
          <w:rPr>
            <w:noProof/>
            <w:webHidden/>
          </w:rPr>
          <w:t>12</w:t>
        </w:r>
        <w:r w:rsidR="00B8405C">
          <w:rPr>
            <w:noProof/>
            <w:webHidden/>
          </w:rPr>
          <w:fldChar w:fldCharType="end"/>
        </w:r>
      </w:hyperlink>
    </w:p>
    <w:p w:rsidR="00B8405C" w:rsidRDefault="000F74B4">
      <w:pPr>
        <w:pStyle w:val="20"/>
        <w:rPr>
          <w:rFonts w:ascii="Calibri" w:eastAsia="宋体" w:cs="Times New Roman"/>
          <w:smallCaps w:val="0"/>
          <w:noProof/>
          <w:sz w:val="21"/>
          <w:szCs w:val="21"/>
        </w:rPr>
      </w:pPr>
      <w:hyperlink w:anchor="_Toc491088312" w:history="1">
        <w:r w:rsidR="00B8405C" w:rsidRPr="00476F80">
          <w:rPr>
            <w:rStyle w:val="aff4"/>
            <w:rFonts w:eastAsia="仿宋_GB2312"/>
            <w:noProof/>
          </w:rPr>
          <w:t xml:space="preserve">3.2 </w:t>
        </w:r>
        <w:r w:rsidR="00B8405C" w:rsidRPr="00476F80">
          <w:rPr>
            <w:rStyle w:val="aff4"/>
            <w:rFonts w:eastAsia="仿宋_GB2312" w:cs="仿宋_GB2312" w:hint="eastAsia"/>
            <w:noProof/>
          </w:rPr>
          <w:t>风险说明</w:t>
        </w:r>
        <w:r w:rsidR="00B8405C">
          <w:rPr>
            <w:rFonts w:cs="Times New Roman"/>
            <w:noProof/>
            <w:webHidden/>
          </w:rPr>
          <w:tab/>
        </w:r>
        <w:r w:rsidR="00B8405C">
          <w:rPr>
            <w:noProof/>
            <w:webHidden/>
          </w:rPr>
          <w:fldChar w:fldCharType="begin"/>
        </w:r>
        <w:r w:rsidR="00B8405C">
          <w:rPr>
            <w:noProof/>
            <w:webHidden/>
          </w:rPr>
          <w:instrText xml:space="preserve"> PAGEREF _Toc491088312 \h </w:instrText>
        </w:r>
        <w:r w:rsidR="00B8405C">
          <w:rPr>
            <w:noProof/>
            <w:webHidden/>
          </w:rPr>
        </w:r>
        <w:r w:rsidR="00B8405C">
          <w:rPr>
            <w:noProof/>
            <w:webHidden/>
          </w:rPr>
          <w:fldChar w:fldCharType="separate"/>
        </w:r>
        <w:r w:rsidR="00B8405C">
          <w:rPr>
            <w:noProof/>
            <w:webHidden/>
          </w:rPr>
          <w:t>15</w:t>
        </w:r>
        <w:r w:rsidR="00B8405C">
          <w:rPr>
            <w:noProof/>
            <w:webHidden/>
          </w:rPr>
          <w:fldChar w:fldCharType="end"/>
        </w:r>
      </w:hyperlink>
    </w:p>
    <w:p w:rsidR="00B8405C" w:rsidRDefault="000F74B4">
      <w:pPr>
        <w:pStyle w:val="10"/>
        <w:rPr>
          <w:rFonts w:ascii="Calibri" w:eastAsia="宋体" w:cs="Times New Roman"/>
          <w:b w:val="0"/>
          <w:bCs w:val="0"/>
          <w:caps w:val="0"/>
          <w:noProof/>
          <w:sz w:val="21"/>
          <w:szCs w:val="21"/>
        </w:rPr>
      </w:pPr>
      <w:hyperlink w:anchor="_Toc491088313" w:history="1">
        <w:r w:rsidR="00B8405C" w:rsidRPr="00476F80">
          <w:rPr>
            <w:rStyle w:val="aff4"/>
            <w:rFonts w:eastAsia="仿宋_GB2312"/>
            <w:noProof/>
          </w:rPr>
          <w:t xml:space="preserve">4 </w:t>
        </w:r>
        <w:r w:rsidR="00B8405C" w:rsidRPr="00476F80">
          <w:rPr>
            <w:rStyle w:val="aff4"/>
            <w:rFonts w:eastAsia="仿宋_GB2312" w:cs="仿宋_GB2312" w:hint="eastAsia"/>
            <w:noProof/>
          </w:rPr>
          <w:t>配套安全管理措施</w:t>
        </w:r>
        <w:r w:rsidR="00B8405C">
          <w:rPr>
            <w:rFonts w:cs="Times New Roman"/>
            <w:noProof/>
            <w:webHidden/>
          </w:rPr>
          <w:tab/>
        </w:r>
        <w:r w:rsidR="00B8405C">
          <w:rPr>
            <w:noProof/>
            <w:webHidden/>
          </w:rPr>
          <w:fldChar w:fldCharType="begin"/>
        </w:r>
        <w:r w:rsidR="00B8405C">
          <w:rPr>
            <w:noProof/>
            <w:webHidden/>
          </w:rPr>
          <w:instrText xml:space="preserve"> PAGEREF _Toc491088313 \h </w:instrText>
        </w:r>
        <w:r w:rsidR="00B8405C">
          <w:rPr>
            <w:noProof/>
            <w:webHidden/>
          </w:rPr>
        </w:r>
        <w:r w:rsidR="00B8405C">
          <w:rPr>
            <w:noProof/>
            <w:webHidden/>
          </w:rPr>
          <w:fldChar w:fldCharType="separate"/>
        </w:r>
        <w:r w:rsidR="00B8405C">
          <w:rPr>
            <w:noProof/>
            <w:webHidden/>
          </w:rPr>
          <w:t>16</w:t>
        </w:r>
        <w:r w:rsidR="00B8405C">
          <w:rPr>
            <w:noProof/>
            <w:webHidden/>
          </w:rPr>
          <w:fldChar w:fldCharType="end"/>
        </w:r>
      </w:hyperlink>
    </w:p>
    <w:p w:rsidR="00B8405C" w:rsidRDefault="000F74B4">
      <w:pPr>
        <w:pStyle w:val="20"/>
        <w:rPr>
          <w:rFonts w:ascii="Calibri" w:eastAsia="宋体" w:cs="Times New Roman"/>
          <w:smallCaps w:val="0"/>
          <w:noProof/>
          <w:sz w:val="21"/>
          <w:szCs w:val="21"/>
        </w:rPr>
      </w:pPr>
      <w:hyperlink w:anchor="_Toc491088314" w:history="1">
        <w:r w:rsidR="00B8405C" w:rsidRPr="00476F80">
          <w:rPr>
            <w:rStyle w:val="aff4"/>
            <w:rFonts w:eastAsia="仿宋_GB2312"/>
            <w:noProof/>
          </w:rPr>
          <w:t xml:space="preserve">4.1 </w:t>
        </w:r>
        <w:r w:rsidR="00B8405C" w:rsidRPr="00476F80">
          <w:rPr>
            <w:rStyle w:val="aff4"/>
            <w:rFonts w:eastAsia="仿宋_GB2312" w:cs="仿宋_GB2312" w:hint="eastAsia"/>
            <w:noProof/>
          </w:rPr>
          <w:t>日常安全管理介绍</w:t>
        </w:r>
        <w:r w:rsidR="00B8405C">
          <w:rPr>
            <w:rFonts w:cs="Times New Roman"/>
            <w:noProof/>
            <w:webHidden/>
          </w:rPr>
          <w:tab/>
        </w:r>
        <w:r w:rsidR="00B8405C">
          <w:rPr>
            <w:noProof/>
            <w:webHidden/>
          </w:rPr>
          <w:fldChar w:fldCharType="begin"/>
        </w:r>
        <w:r w:rsidR="00B8405C">
          <w:rPr>
            <w:noProof/>
            <w:webHidden/>
          </w:rPr>
          <w:instrText xml:space="preserve"> PAGEREF _Toc491088314 \h </w:instrText>
        </w:r>
        <w:r w:rsidR="00B8405C">
          <w:rPr>
            <w:noProof/>
            <w:webHidden/>
          </w:rPr>
        </w:r>
        <w:r w:rsidR="00B8405C">
          <w:rPr>
            <w:noProof/>
            <w:webHidden/>
          </w:rPr>
          <w:fldChar w:fldCharType="separate"/>
        </w:r>
        <w:r w:rsidR="00B8405C">
          <w:rPr>
            <w:noProof/>
            <w:webHidden/>
          </w:rPr>
          <w:t>16</w:t>
        </w:r>
        <w:r w:rsidR="00B8405C">
          <w:rPr>
            <w:noProof/>
            <w:webHidden/>
          </w:rPr>
          <w:fldChar w:fldCharType="end"/>
        </w:r>
      </w:hyperlink>
    </w:p>
    <w:p w:rsidR="00B8405C" w:rsidRDefault="000F74B4">
      <w:pPr>
        <w:pStyle w:val="20"/>
        <w:rPr>
          <w:rFonts w:ascii="Calibri" w:eastAsia="宋体" w:cs="Times New Roman"/>
          <w:smallCaps w:val="0"/>
          <w:noProof/>
          <w:sz w:val="21"/>
          <w:szCs w:val="21"/>
        </w:rPr>
      </w:pPr>
      <w:hyperlink w:anchor="_Toc491088315" w:history="1">
        <w:r w:rsidR="00B8405C" w:rsidRPr="00476F80">
          <w:rPr>
            <w:rStyle w:val="aff4"/>
            <w:rFonts w:eastAsia="仿宋_GB2312"/>
            <w:noProof/>
          </w:rPr>
          <w:t xml:space="preserve">4.2 </w:t>
        </w:r>
        <w:r w:rsidR="00B8405C" w:rsidRPr="00476F80">
          <w:rPr>
            <w:rStyle w:val="aff4"/>
            <w:rFonts w:eastAsia="仿宋_GB2312" w:cs="仿宋_GB2312" w:hint="eastAsia"/>
            <w:noProof/>
          </w:rPr>
          <w:t>应急管理措施介绍</w:t>
        </w:r>
        <w:r w:rsidR="00B8405C">
          <w:rPr>
            <w:rFonts w:cs="Times New Roman"/>
            <w:noProof/>
            <w:webHidden/>
          </w:rPr>
          <w:tab/>
        </w:r>
        <w:r w:rsidR="00B8405C">
          <w:rPr>
            <w:noProof/>
            <w:webHidden/>
          </w:rPr>
          <w:fldChar w:fldCharType="begin"/>
        </w:r>
        <w:r w:rsidR="00B8405C">
          <w:rPr>
            <w:noProof/>
            <w:webHidden/>
          </w:rPr>
          <w:instrText xml:space="preserve"> PAGEREF _Toc491088315 \h </w:instrText>
        </w:r>
        <w:r w:rsidR="00B8405C">
          <w:rPr>
            <w:noProof/>
            <w:webHidden/>
          </w:rPr>
        </w:r>
        <w:r w:rsidR="00B8405C">
          <w:rPr>
            <w:noProof/>
            <w:webHidden/>
          </w:rPr>
          <w:fldChar w:fldCharType="separate"/>
        </w:r>
        <w:r w:rsidR="00B8405C">
          <w:rPr>
            <w:noProof/>
            <w:webHidden/>
          </w:rPr>
          <w:t>17</w:t>
        </w:r>
        <w:r w:rsidR="00B8405C">
          <w:rPr>
            <w:noProof/>
            <w:webHidden/>
          </w:rPr>
          <w:fldChar w:fldCharType="end"/>
        </w:r>
      </w:hyperlink>
    </w:p>
    <w:p w:rsidR="00B8405C" w:rsidRDefault="000F74B4">
      <w:pPr>
        <w:pStyle w:val="20"/>
        <w:rPr>
          <w:rFonts w:ascii="Calibri" w:eastAsia="宋体" w:cs="Times New Roman"/>
          <w:smallCaps w:val="0"/>
          <w:noProof/>
          <w:sz w:val="21"/>
          <w:szCs w:val="21"/>
        </w:rPr>
      </w:pPr>
      <w:hyperlink w:anchor="_Toc491088316" w:history="1">
        <w:r w:rsidR="00B8405C" w:rsidRPr="00476F80">
          <w:rPr>
            <w:rStyle w:val="aff4"/>
            <w:rFonts w:eastAsia="仿宋_GB2312"/>
            <w:noProof/>
          </w:rPr>
          <w:t xml:space="preserve">4.3 </w:t>
        </w:r>
        <w:r w:rsidR="00B8405C" w:rsidRPr="00476F80">
          <w:rPr>
            <w:rStyle w:val="aff4"/>
            <w:rFonts w:eastAsia="仿宋_GB2312" w:cs="仿宋_GB2312" w:hint="eastAsia"/>
            <w:noProof/>
          </w:rPr>
          <w:t>安全保障能力分析表</w:t>
        </w:r>
        <w:r w:rsidR="00B8405C">
          <w:rPr>
            <w:rFonts w:cs="Times New Roman"/>
            <w:noProof/>
            <w:webHidden/>
          </w:rPr>
          <w:tab/>
        </w:r>
        <w:r w:rsidR="00B8405C">
          <w:rPr>
            <w:noProof/>
            <w:webHidden/>
          </w:rPr>
          <w:fldChar w:fldCharType="begin"/>
        </w:r>
        <w:r w:rsidR="00B8405C">
          <w:rPr>
            <w:noProof/>
            <w:webHidden/>
          </w:rPr>
          <w:instrText xml:space="preserve"> PAGEREF _Toc491088316 \h </w:instrText>
        </w:r>
        <w:r w:rsidR="00B8405C">
          <w:rPr>
            <w:noProof/>
            <w:webHidden/>
          </w:rPr>
        </w:r>
        <w:r w:rsidR="00B8405C">
          <w:rPr>
            <w:noProof/>
            <w:webHidden/>
          </w:rPr>
          <w:fldChar w:fldCharType="separate"/>
        </w:r>
        <w:r w:rsidR="00B8405C">
          <w:rPr>
            <w:noProof/>
            <w:webHidden/>
          </w:rPr>
          <w:t>18</w:t>
        </w:r>
        <w:r w:rsidR="00B8405C">
          <w:rPr>
            <w:noProof/>
            <w:webHidden/>
          </w:rPr>
          <w:fldChar w:fldCharType="end"/>
        </w:r>
      </w:hyperlink>
    </w:p>
    <w:p w:rsidR="00B8405C" w:rsidRDefault="000F74B4">
      <w:pPr>
        <w:pStyle w:val="20"/>
        <w:rPr>
          <w:rFonts w:ascii="Calibri" w:eastAsia="宋体" w:cs="Times New Roman"/>
          <w:smallCaps w:val="0"/>
          <w:noProof/>
          <w:sz w:val="21"/>
          <w:szCs w:val="21"/>
        </w:rPr>
      </w:pPr>
      <w:hyperlink w:anchor="_Toc491088317" w:history="1">
        <w:r w:rsidR="00B8405C" w:rsidRPr="00476F80">
          <w:rPr>
            <w:rStyle w:val="aff4"/>
            <w:rFonts w:eastAsia="仿宋_GB2312"/>
            <w:noProof/>
          </w:rPr>
          <w:t>4.4</w:t>
        </w:r>
        <w:r w:rsidR="00B8405C" w:rsidRPr="00476F80">
          <w:rPr>
            <w:rStyle w:val="aff4"/>
            <w:rFonts w:eastAsia="仿宋_GB2312" w:cs="仿宋_GB2312" w:hint="eastAsia"/>
            <w:noProof/>
          </w:rPr>
          <w:t>安全保障能力说明</w:t>
        </w:r>
        <w:r w:rsidR="00B8405C">
          <w:rPr>
            <w:rFonts w:cs="Times New Roman"/>
            <w:noProof/>
            <w:webHidden/>
          </w:rPr>
          <w:tab/>
        </w:r>
        <w:r w:rsidR="00B8405C">
          <w:rPr>
            <w:noProof/>
            <w:webHidden/>
          </w:rPr>
          <w:fldChar w:fldCharType="begin"/>
        </w:r>
        <w:r w:rsidR="00B8405C">
          <w:rPr>
            <w:noProof/>
            <w:webHidden/>
          </w:rPr>
          <w:instrText xml:space="preserve"> PAGEREF _Toc491088317 \h </w:instrText>
        </w:r>
        <w:r w:rsidR="00B8405C">
          <w:rPr>
            <w:noProof/>
            <w:webHidden/>
          </w:rPr>
        </w:r>
        <w:r w:rsidR="00B8405C">
          <w:rPr>
            <w:noProof/>
            <w:webHidden/>
          </w:rPr>
          <w:fldChar w:fldCharType="separate"/>
        </w:r>
        <w:r w:rsidR="00B8405C">
          <w:rPr>
            <w:noProof/>
            <w:webHidden/>
          </w:rPr>
          <w:t>25</w:t>
        </w:r>
        <w:r w:rsidR="00B8405C">
          <w:rPr>
            <w:noProof/>
            <w:webHidden/>
          </w:rPr>
          <w:fldChar w:fldCharType="end"/>
        </w:r>
      </w:hyperlink>
    </w:p>
    <w:p w:rsidR="00B8405C" w:rsidRDefault="000F74B4">
      <w:pPr>
        <w:pStyle w:val="10"/>
        <w:rPr>
          <w:rFonts w:ascii="Calibri" w:eastAsia="宋体" w:cs="Times New Roman"/>
          <w:b w:val="0"/>
          <w:bCs w:val="0"/>
          <w:caps w:val="0"/>
          <w:noProof/>
          <w:sz w:val="21"/>
          <w:szCs w:val="21"/>
        </w:rPr>
      </w:pPr>
      <w:hyperlink w:anchor="_Toc491088318" w:history="1">
        <w:r w:rsidR="00B8405C" w:rsidRPr="00476F80">
          <w:rPr>
            <w:rStyle w:val="aff4"/>
            <w:rFonts w:eastAsia="仿宋_GB2312"/>
            <w:noProof/>
          </w:rPr>
          <w:t xml:space="preserve">5 </w:t>
        </w:r>
        <w:r w:rsidR="00B8405C" w:rsidRPr="00476F80">
          <w:rPr>
            <w:rStyle w:val="aff4"/>
            <w:rFonts w:eastAsia="仿宋_GB2312" w:cs="仿宋_GB2312" w:hint="eastAsia"/>
            <w:noProof/>
          </w:rPr>
          <w:t>评估结果</w:t>
        </w:r>
        <w:r w:rsidR="00B8405C">
          <w:rPr>
            <w:rFonts w:cs="Times New Roman"/>
            <w:noProof/>
            <w:webHidden/>
          </w:rPr>
          <w:tab/>
        </w:r>
        <w:r w:rsidR="00B8405C">
          <w:rPr>
            <w:noProof/>
            <w:webHidden/>
          </w:rPr>
          <w:fldChar w:fldCharType="begin"/>
        </w:r>
        <w:r w:rsidR="00B8405C">
          <w:rPr>
            <w:noProof/>
            <w:webHidden/>
          </w:rPr>
          <w:instrText xml:space="preserve"> PAGEREF _Toc491088318 \h </w:instrText>
        </w:r>
        <w:r w:rsidR="00B8405C">
          <w:rPr>
            <w:noProof/>
            <w:webHidden/>
          </w:rPr>
        </w:r>
        <w:r w:rsidR="00B8405C">
          <w:rPr>
            <w:noProof/>
            <w:webHidden/>
          </w:rPr>
          <w:fldChar w:fldCharType="separate"/>
        </w:r>
        <w:r w:rsidR="00B8405C">
          <w:rPr>
            <w:noProof/>
            <w:webHidden/>
          </w:rPr>
          <w:t>26</w:t>
        </w:r>
        <w:r w:rsidR="00B8405C">
          <w:rPr>
            <w:noProof/>
            <w:webHidden/>
          </w:rPr>
          <w:fldChar w:fldCharType="end"/>
        </w:r>
      </w:hyperlink>
    </w:p>
    <w:p w:rsidR="00B8405C" w:rsidRDefault="000F74B4">
      <w:pPr>
        <w:pStyle w:val="20"/>
        <w:rPr>
          <w:rFonts w:ascii="Calibri" w:eastAsia="宋体" w:cs="Times New Roman"/>
          <w:smallCaps w:val="0"/>
          <w:noProof/>
          <w:sz w:val="21"/>
          <w:szCs w:val="21"/>
        </w:rPr>
      </w:pPr>
      <w:hyperlink w:anchor="_Toc491088319" w:history="1">
        <w:r w:rsidR="00B8405C" w:rsidRPr="00476F80">
          <w:rPr>
            <w:rStyle w:val="aff4"/>
            <w:rFonts w:eastAsia="仿宋_GB2312"/>
            <w:noProof/>
          </w:rPr>
          <w:t xml:space="preserve">5.1 </w:t>
        </w:r>
        <w:r w:rsidR="00B8405C" w:rsidRPr="00476F80">
          <w:rPr>
            <w:rStyle w:val="aff4"/>
            <w:rFonts w:eastAsia="仿宋_GB2312" w:cs="仿宋_GB2312" w:hint="eastAsia"/>
            <w:noProof/>
          </w:rPr>
          <w:t>信息安全管理风险评估结果</w:t>
        </w:r>
        <w:r w:rsidR="00B8405C">
          <w:rPr>
            <w:rFonts w:cs="Times New Roman"/>
            <w:noProof/>
            <w:webHidden/>
          </w:rPr>
          <w:tab/>
        </w:r>
        <w:r w:rsidR="00B8405C">
          <w:rPr>
            <w:noProof/>
            <w:webHidden/>
          </w:rPr>
          <w:fldChar w:fldCharType="begin"/>
        </w:r>
        <w:r w:rsidR="00B8405C">
          <w:rPr>
            <w:noProof/>
            <w:webHidden/>
          </w:rPr>
          <w:instrText xml:space="preserve"> PAGEREF _Toc491088319 \h </w:instrText>
        </w:r>
        <w:r w:rsidR="00B8405C">
          <w:rPr>
            <w:noProof/>
            <w:webHidden/>
          </w:rPr>
        </w:r>
        <w:r w:rsidR="00B8405C">
          <w:rPr>
            <w:noProof/>
            <w:webHidden/>
          </w:rPr>
          <w:fldChar w:fldCharType="separate"/>
        </w:r>
        <w:r w:rsidR="00B8405C">
          <w:rPr>
            <w:noProof/>
            <w:webHidden/>
          </w:rPr>
          <w:t>26</w:t>
        </w:r>
        <w:r w:rsidR="00B8405C">
          <w:rPr>
            <w:noProof/>
            <w:webHidden/>
          </w:rPr>
          <w:fldChar w:fldCharType="end"/>
        </w:r>
      </w:hyperlink>
    </w:p>
    <w:p w:rsidR="00B8405C" w:rsidRDefault="000F74B4">
      <w:pPr>
        <w:pStyle w:val="20"/>
        <w:rPr>
          <w:rFonts w:ascii="Calibri" w:eastAsia="宋体" w:cs="Times New Roman"/>
          <w:smallCaps w:val="0"/>
          <w:noProof/>
          <w:sz w:val="21"/>
          <w:szCs w:val="21"/>
        </w:rPr>
      </w:pPr>
      <w:hyperlink w:anchor="_Toc491088320" w:history="1">
        <w:r w:rsidR="00B8405C" w:rsidRPr="00476F80">
          <w:rPr>
            <w:rStyle w:val="aff4"/>
            <w:rFonts w:eastAsia="仿宋_GB2312"/>
            <w:noProof/>
          </w:rPr>
          <w:t xml:space="preserve">5.4 </w:t>
        </w:r>
        <w:r w:rsidR="00B8405C" w:rsidRPr="00476F80">
          <w:rPr>
            <w:rStyle w:val="aff4"/>
            <w:rFonts w:eastAsia="仿宋_GB2312" w:cs="仿宋_GB2312" w:hint="eastAsia"/>
            <w:noProof/>
          </w:rPr>
          <w:t>业务平台安全风险评估结果</w:t>
        </w:r>
        <w:r w:rsidR="00B8405C">
          <w:rPr>
            <w:rFonts w:cs="Times New Roman"/>
            <w:noProof/>
            <w:webHidden/>
          </w:rPr>
          <w:tab/>
        </w:r>
        <w:r w:rsidR="00B8405C">
          <w:rPr>
            <w:noProof/>
            <w:webHidden/>
          </w:rPr>
          <w:fldChar w:fldCharType="begin"/>
        </w:r>
        <w:r w:rsidR="00B8405C">
          <w:rPr>
            <w:noProof/>
            <w:webHidden/>
          </w:rPr>
          <w:instrText xml:space="preserve"> PAGEREF _Toc491088320 \h </w:instrText>
        </w:r>
        <w:r w:rsidR="00B8405C">
          <w:rPr>
            <w:noProof/>
            <w:webHidden/>
          </w:rPr>
        </w:r>
        <w:r w:rsidR="00B8405C">
          <w:rPr>
            <w:noProof/>
            <w:webHidden/>
          </w:rPr>
          <w:fldChar w:fldCharType="separate"/>
        </w:r>
        <w:r w:rsidR="00B8405C">
          <w:rPr>
            <w:noProof/>
            <w:webHidden/>
          </w:rPr>
          <w:t>26</w:t>
        </w:r>
        <w:r w:rsidR="00B8405C">
          <w:rPr>
            <w:noProof/>
            <w:webHidden/>
          </w:rPr>
          <w:fldChar w:fldCharType="end"/>
        </w:r>
      </w:hyperlink>
    </w:p>
    <w:p w:rsidR="00B8405C" w:rsidRDefault="000F74B4">
      <w:pPr>
        <w:pStyle w:val="10"/>
        <w:rPr>
          <w:rFonts w:ascii="Calibri" w:eastAsia="宋体" w:cs="Times New Roman"/>
          <w:b w:val="0"/>
          <w:bCs w:val="0"/>
          <w:caps w:val="0"/>
          <w:noProof/>
          <w:sz w:val="21"/>
          <w:szCs w:val="21"/>
        </w:rPr>
      </w:pPr>
      <w:hyperlink w:anchor="_Toc491088321" w:history="1">
        <w:r w:rsidR="00B8405C" w:rsidRPr="00476F80">
          <w:rPr>
            <w:rStyle w:val="aff4"/>
            <w:rFonts w:eastAsia="仿宋_GB2312"/>
            <w:noProof/>
          </w:rPr>
          <w:t xml:space="preserve">6 </w:t>
        </w:r>
        <w:r w:rsidR="00B8405C" w:rsidRPr="00476F80">
          <w:rPr>
            <w:rStyle w:val="aff4"/>
            <w:rFonts w:eastAsia="仿宋_GB2312" w:cs="仿宋_GB2312" w:hint="eastAsia"/>
            <w:noProof/>
          </w:rPr>
          <w:t>安全评估结论意见</w:t>
        </w:r>
        <w:r w:rsidR="00B8405C">
          <w:rPr>
            <w:rFonts w:cs="Times New Roman"/>
            <w:noProof/>
            <w:webHidden/>
          </w:rPr>
          <w:tab/>
        </w:r>
        <w:r w:rsidR="00B8405C">
          <w:rPr>
            <w:noProof/>
            <w:webHidden/>
          </w:rPr>
          <w:fldChar w:fldCharType="begin"/>
        </w:r>
        <w:r w:rsidR="00B8405C">
          <w:rPr>
            <w:noProof/>
            <w:webHidden/>
          </w:rPr>
          <w:instrText xml:space="preserve"> PAGEREF _Toc491088321 \h </w:instrText>
        </w:r>
        <w:r w:rsidR="00B8405C">
          <w:rPr>
            <w:noProof/>
            <w:webHidden/>
          </w:rPr>
        </w:r>
        <w:r w:rsidR="00B8405C">
          <w:rPr>
            <w:noProof/>
            <w:webHidden/>
          </w:rPr>
          <w:fldChar w:fldCharType="separate"/>
        </w:r>
        <w:r w:rsidR="00B8405C">
          <w:rPr>
            <w:noProof/>
            <w:webHidden/>
          </w:rPr>
          <w:t>27</w:t>
        </w:r>
        <w:r w:rsidR="00B8405C">
          <w:rPr>
            <w:noProof/>
            <w:webHidden/>
          </w:rPr>
          <w:fldChar w:fldCharType="end"/>
        </w:r>
      </w:hyperlink>
    </w:p>
    <w:p w:rsidR="00B8405C" w:rsidRDefault="00B8405C">
      <w:pPr>
        <w:pStyle w:val="10"/>
        <w:spacing w:line="540" w:lineRule="exact"/>
        <w:rPr>
          <w:rFonts w:ascii="Times New Roman" w:hAnsi="Times New Roman" w:cs="Times New Roman"/>
        </w:rPr>
      </w:pPr>
      <w:r>
        <w:rPr>
          <w:rFonts w:ascii="Times New Roman" w:hAnsi="Times New Roman" w:cs="Times New Roman"/>
        </w:rPr>
        <w:fldChar w:fldCharType="end"/>
      </w:r>
    </w:p>
    <w:p w:rsidR="00B8405C" w:rsidRDefault="00B8405C">
      <w:pPr>
        <w:pStyle w:val="1"/>
        <w:spacing w:before="0" w:after="0" w:line="240" w:lineRule="auto"/>
        <w:rPr>
          <w:rFonts w:eastAsia="仿宋_GB2312"/>
          <w:sz w:val="32"/>
          <w:szCs w:val="32"/>
        </w:rPr>
      </w:pPr>
      <w:bookmarkStart w:id="0" w:name="_Toc491088300"/>
      <w:r>
        <w:rPr>
          <w:rFonts w:eastAsia="仿宋_GB2312"/>
          <w:sz w:val="32"/>
          <w:szCs w:val="32"/>
        </w:rPr>
        <w:lastRenderedPageBreak/>
        <w:t xml:space="preserve">1 </w:t>
      </w:r>
      <w:r>
        <w:rPr>
          <w:rFonts w:eastAsia="仿宋_GB2312" w:cs="仿宋_GB2312" w:hint="eastAsia"/>
          <w:sz w:val="32"/>
          <w:szCs w:val="32"/>
        </w:rPr>
        <w:t>业务基本情况介绍</w:t>
      </w:r>
      <w:bookmarkEnd w:id="0"/>
    </w:p>
    <w:p w:rsidR="00B8405C" w:rsidRPr="002A5F93" w:rsidRDefault="00B8405C" w:rsidP="008B7B7F">
      <w:pPr>
        <w:spacing w:line="600" w:lineRule="exact"/>
        <w:ind w:firstLineChars="200" w:firstLine="640"/>
        <w:rPr>
          <w:rFonts w:eastAsia="仿宋_GB2312"/>
          <w:sz w:val="32"/>
          <w:szCs w:val="32"/>
        </w:rPr>
      </w:pPr>
      <w:r w:rsidRPr="00306053">
        <w:rPr>
          <w:rFonts w:eastAsia="仿宋_GB2312" w:cs="仿宋_GB2312" w:hint="eastAsia"/>
          <w:sz w:val="32"/>
          <w:szCs w:val="32"/>
        </w:rPr>
        <w:t>云办公是</w:t>
      </w:r>
      <w:r>
        <w:rPr>
          <w:rFonts w:eastAsia="仿宋_GB2312" w:cs="仿宋_GB2312" w:hint="eastAsia"/>
          <w:sz w:val="32"/>
          <w:szCs w:val="32"/>
        </w:rPr>
        <w:t>重庆移动</w:t>
      </w:r>
      <w:r w:rsidRPr="00306053">
        <w:rPr>
          <w:rFonts w:eastAsia="仿宋_GB2312" w:cs="仿宋_GB2312" w:hint="eastAsia"/>
          <w:sz w:val="32"/>
          <w:szCs w:val="32"/>
        </w:rPr>
        <w:t>基于云计算等技术开发的软件应用服务，客户只需要通过电脑或手机终端访问系统就可以获得企业办公管理的各种应用。云办公精选了客户日常应用的协同工作（如工作安排、汇报、总结、资料传递等）、业务流程审批、在线文档、消息等功能，依据</w:t>
      </w:r>
      <w:r w:rsidRPr="00306053">
        <w:rPr>
          <w:rFonts w:eastAsia="仿宋_GB2312"/>
          <w:sz w:val="32"/>
          <w:szCs w:val="32"/>
        </w:rPr>
        <w:t>Android</w:t>
      </w:r>
      <w:r w:rsidRPr="00306053">
        <w:rPr>
          <w:rFonts w:eastAsia="仿宋_GB2312" w:cs="仿宋_GB2312" w:hint="eastAsia"/>
          <w:sz w:val="32"/>
          <w:szCs w:val="32"/>
        </w:rPr>
        <w:t>、</w:t>
      </w:r>
      <w:r w:rsidRPr="00306053">
        <w:rPr>
          <w:rFonts w:eastAsia="仿宋_GB2312"/>
          <w:sz w:val="32"/>
          <w:szCs w:val="32"/>
        </w:rPr>
        <w:t>IOS</w:t>
      </w:r>
      <w:r w:rsidRPr="00306053">
        <w:rPr>
          <w:rFonts w:eastAsia="仿宋_GB2312" w:cs="仿宋_GB2312" w:hint="eastAsia"/>
          <w:sz w:val="32"/>
          <w:szCs w:val="32"/>
        </w:rPr>
        <w:t>智能移动终端的操控特性进行全新设计。</w:t>
      </w:r>
      <w:r w:rsidRPr="003F1A75">
        <w:rPr>
          <w:rFonts w:eastAsia="仿宋_GB2312" w:cs="仿宋_GB2312" w:hint="eastAsia"/>
          <w:sz w:val="32"/>
          <w:szCs w:val="32"/>
        </w:rPr>
        <w:t>云办公是一个移动的政企客户运营管理平台和综合办公平台。</w:t>
      </w:r>
    </w:p>
    <w:p w:rsidR="00B8405C" w:rsidRDefault="00B8405C">
      <w:pPr>
        <w:pStyle w:val="2"/>
        <w:spacing w:before="0" w:after="0" w:line="240" w:lineRule="auto"/>
        <w:rPr>
          <w:rFonts w:ascii="Times New Roman" w:eastAsia="仿宋_GB2312" w:hAnsi="Times New Roman" w:cs="Times New Roman"/>
        </w:rPr>
      </w:pPr>
      <w:bookmarkStart w:id="1" w:name="_Toc491088301"/>
      <w:r>
        <w:rPr>
          <w:rFonts w:ascii="Times New Roman" w:eastAsia="仿宋_GB2312" w:hAnsi="Times New Roman" w:cs="Times New Roman"/>
        </w:rPr>
        <w:t xml:space="preserve">1.1 </w:t>
      </w:r>
      <w:r>
        <w:rPr>
          <w:rFonts w:ascii="Times New Roman" w:eastAsia="仿宋_GB2312" w:hAnsi="Times New Roman" w:cs="仿宋_GB2312" w:hint="eastAsia"/>
        </w:rPr>
        <w:t>业务名称</w:t>
      </w:r>
      <w:bookmarkEnd w:id="1"/>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云办公。</w:t>
      </w:r>
    </w:p>
    <w:p w:rsidR="00B8405C" w:rsidRDefault="00B8405C">
      <w:pPr>
        <w:pStyle w:val="2"/>
        <w:spacing w:before="0" w:after="0" w:line="240" w:lineRule="auto"/>
        <w:rPr>
          <w:rFonts w:ascii="Times New Roman" w:eastAsia="仿宋_GB2312" w:hAnsi="Times New Roman" w:cs="Times New Roman"/>
        </w:rPr>
      </w:pPr>
      <w:bookmarkStart w:id="2" w:name="_Toc491088302"/>
      <w:r>
        <w:rPr>
          <w:rFonts w:ascii="Times New Roman" w:eastAsia="仿宋_GB2312" w:hAnsi="Times New Roman" w:cs="Times New Roman"/>
        </w:rPr>
        <w:t xml:space="preserve">1.2 </w:t>
      </w:r>
      <w:r>
        <w:rPr>
          <w:rFonts w:ascii="Times New Roman" w:eastAsia="仿宋_GB2312" w:hAnsi="Times New Roman" w:cs="仿宋_GB2312" w:hint="eastAsia"/>
        </w:rPr>
        <w:t>业务功能介绍</w:t>
      </w:r>
      <w:bookmarkEnd w:id="2"/>
    </w:p>
    <w:p w:rsidR="00B8405C" w:rsidRDefault="00B8405C" w:rsidP="008B7B7F">
      <w:pPr>
        <w:spacing w:line="600" w:lineRule="exact"/>
        <w:ind w:firstLineChars="200" w:firstLine="640"/>
        <w:rPr>
          <w:rFonts w:eastAsia="仿宋_GB2312"/>
          <w:sz w:val="32"/>
          <w:szCs w:val="32"/>
        </w:rPr>
      </w:pPr>
      <w:bookmarkStart w:id="3" w:name="_Toc354665801"/>
      <w:bookmarkStart w:id="4" w:name="_Toc354667093"/>
      <w:bookmarkStart w:id="5" w:name="_Toc354667717"/>
      <w:r w:rsidRPr="003F1A75">
        <w:rPr>
          <w:rFonts w:eastAsia="仿宋_GB2312" w:cs="仿宋_GB2312" w:hint="eastAsia"/>
          <w:sz w:val="32"/>
          <w:szCs w:val="32"/>
        </w:rPr>
        <w:t>云办公系统是以政企客户行为为构架依据，利用最新的信息技术、</w:t>
      </w:r>
      <w:r w:rsidRPr="003F1A75">
        <w:rPr>
          <w:rFonts w:eastAsia="仿宋_GB2312"/>
          <w:sz w:val="32"/>
          <w:szCs w:val="32"/>
        </w:rPr>
        <w:t>IT</w:t>
      </w:r>
      <w:r w:rsidRPr="003F1A75">
        <w:rPr>
          <w:rFonts w:eastAsia="仿宋_GB2312" w:cs="仿宋_GB2312" w:hint="eastAsia"/>
          <w:sz w:val="32"/>
          <w:szCs w:val="32"/>
        </w:rPr>
        <w:t>工程技术、移动通信技术和移动互联网技术进行设计和研发的移动协同管理系统。它通过</w:t>
      </w:r>
      <w:r w:rsidRPr="003F1A75">
        <w:rPr>
          <w:rFonts w:eastAsia="仿宋_GB2312"/>
          <w:sz w:val="32"/>
          <w:szCs w:val="32"/>
        </w:rPr>
        <w:t>PC</w:t>
      </w:r>
      <w:r w:rsidRPr="003F1A75">
        <w:rPr>
          <w:rFonts w:eastAsia="仿宋_GB2312" w:cs="仿宋_GB2312" w:hint="eastAsia"/>
          <w:sz w:val="32"/>
          <w:szCs w:val="32"/>
        </w:rPr>
        <w:t>和手机端进行操作并能够帮助政企客户按照自身的管理需要搭建和调整组织结构、自定义业务管理系统、固化组织制度执行、提供便捷的移动审批，能够提高组织内外的沟通效率、沉淀和分享组织知识、凝聚和传播组织文化和精神，帮助管理者快速决策。是移动互联网时代有效提高组织行为效率，实现政企客户最佳运营的管理利器。</w:t>
      </w:r>
      <w:bookmarkEnd w:id="3"/>
      <w:bookmarkEnd w:id="4"/>
      <w:bookmarkEnd w:id="5"/>
    </w:p>
    <w:p w:rsidR="00B8405C" w:rsidRDefault="00B8405C" w:rsidP="008B7B7F">
      <w:pPr>
        <w:spacing w:line="600" w:lineRule="exact"/>
        <w:ind w:firstLineChars="200" w:firstLine="640"/>
        <w:rPr>
          <w:rFonts w:eastAsia="仿宋_GB2312"/>
          <w:sz w:val="32"/>
          <w:szCs w:val="32"/>
        </w:rPr>
      </w:pPr>
      <w:r w:rsidRPr="003F1A75">
        <w:rPr>
          <w:rFonts w:eastAsia="仿宋_GB2312" w:cs="仿宋_GB2312" w:hint="eastAsia"/>
          <w:sz w:val="32"/>
          <w:szCs w:val="32"/>
        </w:rPr>
        <w:t>系统采用云平台集中部署，客户不用投入机房、服务器等建设和维护人员，用</w:t>
      </w:r>
      <w:r w:rsidRPr="003F1A75">
        <w:rPr>
          <w:rFonts w:eastAsia="仿宋_GB2312"/>
          <w:sz w:val="32"/>
          <w:szCs w:val="32"/>
        </w:rPr>
        <w:t>PC</w:t>
      </w:r>
      <w:r w:rsidRPr="003F1A75">
        <w:rPr>
          <w:rFonts w:eastAsia="仿宋_GB2312" w:cs="仿宋_GB2312" w:hint="eastAsia"/>
          <w:sz w:val="32"/>
          <w:szCs w:val="32"/>
        </w:rPr>
        <w:t>与手机客户端随时随地轻松登陆就可实现便捷的云办公。</w:t>
      </w:r>
    </w:p>
    <w:p w:rsidR="00B8405C" w:rsidRDefault="00B8405C">
      <w:pPr>
        <w:pStyle w:val="2"/>
        <w:spacing w:before="0" w:after="0" w:line="240" w:lineRule="auto"/>
        <w:rPr>
          <w:rFonts w:ascii="Times New Roman" w:eastAsia="仿宋_GB2312" w:hAnsi="Times New Roman" w:cs="Times New Roman"/>
        </w:rPr>
      </w:pPr>
      <w:bookmarkStart w:id="6" w:name="_Toc491088303"/>
      <w:r>
        <w:rPr>
          <w:rFonts w:ascii="Times New Roman" w:eastAsia="仿宋_GB2312" w:hAnsi="Times New Roman" w:cs="Times New Roman"/>
        </w:rPr>
        <w:lastRenderedPageBreak/>
        <w:t>1.3</w:t>
      </w:r>
      <w:r>
        <w:rPr>
          <w:rFonts w:ascii="Times New Roman" w:eastAsia="仿宋_GB2312" w:hAnsi="Times New Roman" w:cs="仿宋_GB2312" w:hint="eastAsia"/>
        </w:rPr>
        <w:t>技术实现方式介绍</w:t>
      </w:r>
      <w:bookmarkEnd w:id="6"/>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云</w:t>
      </w:r>
      <w:r w:rsidRPr="00906D83">
        <w:rPr>
          <w:rFonts w:eastAsia="仿宋_GB2312" w:cs="仿宋_GB2312" w:hint="eastAsia"/>
          <w:sz w:val="32"/>
          <w:szCs w:val="32"/>
        </w:rPr>
        <w:t>办公系统是一个综合性的信息系统，在应用整体规划上，将其划分为三个层次：多维信息空间（门户）、办公基础应用和管理应用、系统基础管理平台，这个三个部分分别通过门户整合、插件规范、二次开发接口等与外部各种信息系统实现多种层次的信息集成和应用整合，同时三个层次之间在功能上也是相辅相成、互为补充，消息、安全等机制贯穿始终。</w:t>
      </w:r>
      <w:r>
        <w:rPr>
          <w:rFonts w:eastAsia="仿宋_GB2312" w:cs="仿宋_GB2312" w:hint="eastAsia"/>
          <w:sz w:val="32"/>
          <w:szCs w:val="32"/>
        </w:rPr>
        <w:t>云办公系统框架如图</w:t>
      </w:r>
      <w:r>
        <w:rPr>
          <w:rFonts w:eastAsia="仿宋_GB2312"/>
          <w:sz w:val="32"/>
          <w:szCs w:val="32"/>
        </w:rPr>
        <w:t>1</w:t>
      </w:r>
      <w:r>
        <w:rPr>
          <w:rFonts w:eastAsia="仿宋_GB2312" w:cs="仿宋_GB2312" w:hint="eastAsia"/>
          <w:sz w:val="32"/>
          <w:szCs w:val="32"/>
        </w:rPr>
        <w:t>。</w:t>
      </w:r>
    </w:p>
    <w:p w:rsidR="00B8405C" w:rsidRDefault="000F74B4" w:rsidP="008B7B7F">
      <w:pPr>
        <w:spacing w:line="600" w:lineRule="exact"/>
        <w:ind w:firstLineChars="200" w:firstLine="420"/>
        <w:jc w:val="center"/>
        <w:rPr>
          <w:rFonts w:eastAsia="仿宋_GB2312"/>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146" o:spid="_x0000_s1028" type="#_x0000_t75" style="position:absolute;left:0;text-align:left;margin-left:26.25pt;margin-top:.6pt;width:377.55pt;height:256.05pt;z-index:1;visibility:visible">
            <v:imagedata r:id="rId10" o:title=""/>
            <w10:wrap type="topAndBottom"/>
          </v:shape>
        </w:pict>
      </w:r>
      <w:r w:rsidR="00B8405C">
        <w:rPr>
          <w:rFonts w:eastAsia="仿宋_GB2312" w:cs="仿宋_GB2312" w:hint="eastAsia"/>
          <w:sz w:val="24"/>
          <w:szCs w:val="24"/>
        </w:rPr>
        <w:t>图</w:t>
      </w:r>
      <w:r w:rsidR="00B8405C">
        <w:rPr>
          <w:rFonts w:eastAsia="仿宋_GB2312"/>
          <w:sz w:val="24"/>
          <w:szCs w:val="24"/>
        </w:rPr>
        <w:t xml:space="preserve">1  </w:t>
      </w:r>
      <w:r w:rsidR="00B8405C">
        <w:rPr>
          <w:rFonts w:eastAsia="仿宋_GB2312" w:cs="仿宋_GB2312" w:hint="eastAsia"/>
          <w:sz w:val="24"/>
          <w:szCs w:val="24"/>
        </w:rPr>
        <w:t>云办公系统架构</w:t>
      </w:r>
    </w:p>
    <w:p w:rsidR="00B8405C" w:rsidRPr="00CA363F" w:rsidRDefault="00B8405C" w:rsidP="008B7B7F">
      <w:pPr>
        <w:spacing w:line="600" w:lineRule="exact"/>
        <w:ind w:firstLineChars="200" w:firstLine="640"/>
        <w:rPr>
          <w:rFonts w:eastAsia="仿宋_GB2312"/>
          <w:sz w:val="32"/>
          <w:szCs w:val="32"/>
        </w:rPr>
      </w:pPr>
      <w:r w:rsidRPr="00CA363F">
        <w:rPr>
          <w:rFonts w:eastAsia="仿宋_GB2312" w:cs="仿宋_GB2312" w:hint="eastAsia"/>
          <w:sz w:val="32"/>
          <w:szCs w:val="32"/>
        </w:rPr>
        <w:t>根据云</w:t>
      </w:r>
      <w:r>
        <w:rPr>
          <w:rFonts w:eastAsia="仿宋_GB2312" w:cs="仿宋_GB2312" w:hint="eastAsia"/>
          <w:sz w:val="32"/>
          <w:szCs w:val="32"/>
        </w:rPr>
        <w:t>办公</w:t>
      </w:r>
      <w:r w:rsidRPr="00CA363F">
        <w:rPr>
          <w:rFonts w:eastAsia="仿宋_GB2312" w:cs="仿宋_GB2312" w:hint="eastAsia"/>
          <w:sz w:val="32"/>
          <w:szCs w:val="32"/>
        </w:rPr>
        <w:t>平台规模运行情况，以</w:t>
      </w:r>
      <w:r w:rsidRPr="00CA363F">
        <w:rPr>
          <w:rFonts w:eastAsia="仿宋_GB2312"/>
          <w:sz w:val="32"/>
          <w:szCs w:val="32"/>
        </w:rPr>
        <w:t>2000</w:t>
      </w:r>
      <w:r w:rsidRPr="00CA363F">
        <w:rPr>
          <w:rFonts w:eastAsia="仿宋_GB2312" w:cs="仿宋_GB2312" w:hint="eastAsia"/>
          <w:sz w:val="32"/>
          <w:szCs w:val="32"/>
        </w:rPr>
        <w:t>并发为分界点推荐下面的两种部署方式：</w:t>
      </w:r>
    </w:p>
    <w:p w:rsidR="00B8405C" w:rsidRPr="00CA363F" w:rsidRDefault="00B8405C" w:rsidP="008B7B7F">
      <w:pPr>
        <w:spacing w:line="600" w:lineRule="exact"/>
        <w:ind w:firstLineChars="200" w:firstLine="640"/>
        <w:rPr>
          <w:rFonts w:eastAsia="仿宋_GB2312"/>
          <w:sz w:val="32"/>
          <w:szCs w:val="32"/>
        </w:rPr>
      </w:pPr>
      <w:r w:rsidRPr="00CA363F">
        <w:rPr>
          <w:rFonts w:eastAsia="仿宋_GB2312"/>
          <w:sz w:val="32"/>
          <w:szCs w:val="32"/>
        </w:rPr>
        <w:t>2000</w:t>
      </w:r>
      <w:r w:rsidRPr="00CA363F">
        <w:rPr>
          <w:rFonts w:eastAsia="仿宋_GB2312" w:cs="仿宋_GB2312" w:hint="eastAsia"/>
          <w:sz w:val="32"/>
          <w:szCs w:val="32"/>
        </w:rPr>
        <w:t>并发以下：一台应用，一台数据库，一台全文检索，一个外部存储。</w:t>
      </w:r>
    </w:p>
    <w:p w:rsidR="00B8405C" w:rsidRDefault="00B8405C" w:rsidP="008B7B7F">
      <w:pPr>
        <w:spacing w:line="600" w:lineRule="exact"/>
        <w:ind w:firstLineChars="200" w:firstLine="640"/>
        <w:rPr>
          <w:rFonts w:eastAsia="仿宋_GB2312"/>
          <w:sz w:val="32"/>
          <w:szCs w:val="32"/>
        </w:rPr>
      </w:pPr>
      <w:r w:rsidRPr="00CA363F">
        <w:rPr>
          <w:rFonts w:eastAsia="仿宋_GB2312"/>
          <w:sz w:val="32"/>
          <w:szCs w:val="32"/>
        </w:rPr>
        <w:t>2000</w:t>
      </w:r>
      <w:r w:rsidRPr="00CA363F">
        <w:rPr>
          <w:rFonts w:eastAsia="仿宋_GB2312" w:cs="仿宋_GB2312" w:hint="eastAsia"/>
          <w:sz w:val="32"/>
          <w:szCs w:val="32"/>
        </w:rPr>
        <w:t>并发以上：两到三台应用，一台数据库，一台全文检</w:t>
      </w:r>
      <w:r w:rsidRPr="00CA363F">
        <w:rPr>
          <w:rFonts w:eastAsia="仿宋_GB2312" w:cs="仿宋_GB2312" w:hint="eastAsia"/>
          <w:sz w:val="32"/>
          <w:szCs w:val="32"/>
        </w:rPr>
        <w:lastRenderedPageBreak/>
        <w:t>索，一个外部存储，一个硬件负载均衡设备</w:t>
      </w:r>
      <w:r w:rsidRPr="00906D83">
        <w:rPr>
          <w:rFonts w:eastAsia="仿宋_GB2312" w:cs="仿宋_GB2312" w:hint="eastAsia"/>
          <w:sz w:val="32"/>
          <w:szCs w:val="32"/>
        </w:rPr>
        <w:t>。</w:t>
      </w:r>
    </w:p>
    <w:p w:rsidR="00B8405C" w:rsidRPr="00CA363F" w:rsidRDefault="00B8405C">
      <w:pPr>
        <w:jc w:val="center"/>
        <w:rPr>
          <w:rFonts w:eastAsia="仿宋_GB2312"/>
          <w:sz w:val="24"/>
          <w:szCs w:val="24"/>
        </w:rPr>
      </w:pPr>
    </w:p>
    <w:p w:rsidR="00B8405C" w:rsidRDefault="000F74B4" w:rsidP="008B7B7F">
      <w:pPr>
        <w:ind w:firstLineChars="200" w:firstLine="420"/>
        <w:jc w:val="center"/>
        <w:rPr>
          <w:rFonts w:ascii="宋体"/>
          <w:kern w:val="0"/>
          <w:sz w:val="24"/>
          <w:szCs w:val="24"/>
        </w:rPr>
      </w:pPr>
      <w:r>
        <w:rPr>
          <w:noProof/>
        </w:rPr>
        <w:pict>
          <v:shape id="Picture 19" o:spid="_x0000_s1029" type="#_x0000_t75" style="position:absolute;left:0;text-align:left;margin-left:25.65pt;margin-top:1.65pt;width:414.4pt;height:277.15pt;z-index:2;visibility:visible">
            <v:imagedata r:id="rId11" o:title=""/>
          </v:shape>
        </w:pict>
      </w: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r>
        <w:rPr>
          <w:rFonts w:eastAsia="仿宋_GB2312" w:cs="仿宋_GB2312" w:hint="eastAsia"/>
          <w:sz w:val="24"/>
          <w:szCs w:val="24"/>
        </w:rPr>
        <w:t>图</w:t>
      </w:r>
      <w:r>
        <w:rPr>
          <w:rFonts w:eastAsia="仿宋_GB2312"/>
          <w:sz w:val="24"/>
          <w:szCs w:val="24"/>
        </w:rPr>
        <w:t xml:space="preserve">2  </w:t>
      </w:r>
      <w:r w:rsidRPr="00CA363F">
        <w:rPr>
          <w:rFonts w:eastAsia="仿宋_GB2312"/>
          <w:sz w:val="24"/>
          <w:szCs w:val="24"/>
        </w:rPr>
        <w:t>2000</w:t>
      </w:r>
      <w:r w:rsidRPr="00CA363F">
        <w:rPr>
          <w:rFonts w:eastAsia="仿宋_GB2312" w:cs="仿宋_GB2312" w:hint="eastAsia"/>
          <w:sz w:val="24"/>
          <w:szCs w:val="24"/>
        </w:rPr>
        <w:t>并发以下云</w:t>
      </w:r>
      <w:r>
        <w:rPr>
          <w:rFonts w:eastAsia="仿宋_GB2312" w:cs="仿宋_GB2312" w:hint="eastAsia"/>
          <w:sz w:val="24"/>
          <w:szCs w:val="24"/>
        </w:rPr>
        <w:t>办公</w:t>
      </w:r>
      <w:r w:rsidRPr="00CA363F">
        <w:rPr>
          <w:rFonts w:eastAsia="仿宋_GB2312" w:cs="仿宋_GB2312" w:hint="eastAsia"/>
          <w:sz w:val="24"/>
          <w:szCs w:val="24"/>
        </w:rPr>
        <w:t>平台硬件部署结构</w:t>
      </w:r>
    </w:p>
    <w:p w:rsidR="00B8405C" w:rsidRDefault="000F74B4" w:rsidP="008B7B7F">
      <w:pPr>
        <w:ind w:firstLineChars="200" w:firstLine="420"/>
        <w:jc w:val="center"/>
        <w:rPr>
          <w:rFonts w:ascii="宋体"/>
          <w:kern w:val="0"/>
          <w:sz w:val="24"/>
          <w:szCs w:val="24"/>
        </w:rPr>
      </w:pPr>
      <w:r>
        <w:rPr>
          <w:noProof/>
        </w:rPr>
        <w:pict>
          <v:shape id="Picture 16" o:spid="_x0000_s1030" type="#_x0000_t75" style="position:absolute;left:0;text-align:left;margin-left:36.75pt;margin-top:7.8pt;width:414.45pt;height:257.7pt;z-index:3;visibility:visible">
            <v:imagedata r:id="rId12" o:title=""/>
          </v:shape>
        </w:pict>
      </w: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p>
    <w:p w:rsidR="00B8405C" w:rsidRDefault="00B8405C" w:rsidP="008B7B7F">
      <w:pPr>
        <w:ind w:firstLineChars="200" w:firstLine="480"/>
        <w:jc w:val="center"/>
        <w:rPr>
          <w:rFonts w:ascii="宋体"/>
          <w:kern w:val="0"/>
          <w:sz w:val="24"/>
          <w:szCs w:val="24"/>
        </w:rPr>
      </w:pPr>
      <w:r>
        <w:rPr>
          <w:rFonts w:eastAsia="仿宋_GB2312" w:cs="仿宋_GB2312" w:hint="eastAsia"/>
          <w:sz w:val="24"/>
          <w:szCs w:val="24"/>
        </w:rPr>
        <w:t>图</w:t>
      </w:r>
      <w:r>
        <w:rPr>
          <w:rFonts w:eastAsia="仿宋_GB2312"/>
          <w:sz w:val="24"/>
          <w:szCs w:val="24"/>
        </w:rPr>
        <w:t xml:space="preserve">3  </w:t>
      </w:r>
      <w:r w:rsidRPr="00CA363F">
        <w:rPr>
          <w:rFonts w:eastAsia="仿宋_GB2312"/>
          <w:sz w:val="24"/>
          <w:szCs w:val="24"/>
        </w:rPr>
        <w:t>2000</w:t>
      </w:r>
      <w:r w:rsidRPr="00CA363F">
        <w:rPr>
          <w:rFonts w:eastAsia="仿宋_GB2312" w:cs="仿宋_GB2312" w:hint="eastAsia"/>
          <w:sz w:val="24"/>
          <w:szCs w:val="24"/>
        </w:rPr>
        <w:t>并发以</w:t>
      </w:r>
      <w:r>
        <w:rPr>
          <w:rFonts w:eastAsia="仿宋_GB2312" w:cs="仿宋_GB2312" w:hint="eastAsia"/>
          <w:sz w:val="24"/>
          <w:szCs w:val="24"/>
        </w:rPr>
        <w:t>上</w:t>
      </w:r>
      <w:r w:rsidRPr="00CA363F">
        <w:rPr>
          <w:rFonts w:eastAsia="仿宋_GB2312" w:cs="仿宋_GB2312" w:hint="eastAsia"/>
          <w:sz w:val="24"/>
          <w:szCs w:val="24"/>
        </w:rPr>
        <w:t>云</w:t>
      </w:r>
      <w:r>
        <w:rPr>
          <w:rFonts w:eastAsia="仿宋_GB2312" w:cs="仿宋_GB2312" w:hint="eastAsia"/>
          <w:sz w:val="24"/>
          <w:szCs w:val="24"/>
        </w:rPr>
        <w:t>办公</w:t>
      </w:r>
      <w:r w:rsidRPr="00CA363F">
        <w:rPr>
          <w:rFonts w:eastAsia="仿宋_GB2312" w:cs="仿宋_GB2312" w:hint="eastAsia"/>
          <w:sz w:val="24"/>
          <w:szCs w:val="24"/>
        </w:rPr>
        <w:t>平台硬件部署结构</w:t>
      </w:r>
    </w:p>
    <w:p w:rsidR="00B8405C" w:rsidRDefault="00B8405C">
      <w:pPr>
        <w:pStyle w:val="2"/>
        <w:spacing w:before="0" w:after="0" w:line="240" w:lineRule="auto"/>
        <w:rPr>
          <w:rFonts w:ascii="Times New Roman" w:eastAsia="仿宋_GB2312" w:hAnsi="Times New Roman" w:cs="Times New Roman"/>
        </w:rPr>
      </w:pPr>
      <w:bookmarkStart w:id="7" w:name="_Toc491088304"/>
      <w:r>
        <w:rPr>
          <w:rFonts w:ascii="Times New Roman" w:eastAsia="仿宋_GB2312" w:hAnsi="Times New Roman" w:cs="Times New Roman"/>
        </w:rPr>
        <w:t>1.4</w:t>
      </w:r>
      <w:r>
        <w:rPr>
          <w:rFonts w:ascii="Times New Roman" w:eastAsia="仿宋_GB2312" w:hAnsi="Times New Roman" w:cs="仿宋_GB2312" w:hint="eastAsia"/>
        </w:rPr>
        <w:t>用户规模</w:t>
      </w:r>
      <w:bookmarkEnd w:id="7"/>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重庆移动公司的云办公业务目前共有约</w:t>
      </w:r>
      <w:r>
        <w:rPr>
          <w:rFonts w:eastAsia="仿宋_GB2312"/>
          <w:sz w:val="32"/>
          <w:szCs w:val="32"/>
        </w:rPr>
        <w:t>900</w:t>
      </w:r>
      <w:r>
        <w:rPr>
          <w:rFonts w:eastAsia="仿宋_GB2312" w:cs="仿宋_GB2312" w:hint="eastAsia"/>
          <w:sz w:val="32"/>
          <w:szCs w:val="32"/>
        </w:rPr>
        <w:t>家集团单位</w:t>
      </w:r>
      <w:r>
        <w:rPr>
          <w:rFonts w:eastAsia="仿宋_GB2312"/>
          <w:sz w:val="32"/>
          <w:szCs w:val="32"/>
        </w:rPr>
        <w:t>8</w:t>
      </w:r>
      <w:r>
        <w:rPr>
          <w:rFonts w:eastAsia="仿宋_GB2312" w:cs="仿宋_GB2312" w:hint="eastAsia"/>
          <w:sz w:val="32"/>
          <w:szCs w:val="32"/>
        </w:rPr>
        <w:lastRenderedPageBreak/>
        <w:t>万用户。用户群体的主要类型为各类政企客户。</w:t>
      </w:r>
    </w:p>
    <w:p w:rsidR="00B8405C" w:rsidRDefault="00B8405C">
      <w:pPr>
        <w:pStyle w:val="2"/>
        <w:spacing w:before="0" w:after="0" w:line="600" w:lineRule="exact"/>
        <w:rPr>
          <w:rFonts w:ascii="Times New Roman" w:eastAsia="仿宋_GB2312" w:hAnsi="Times New Roman" w:cs="Times New Roman"/>
        </w:rPr>
      </w:pPr>
      <w:bookmarkStart w:id="8" w:name="_Toc491088305"/>
      <w:r>
        <w:rPr>
          <w:rFonts w:ascii="Times New Roman" w:eastAsia="仿宋_GB2312" w:hAnsi="Times New Roman" w:cs="Times New Roman"/>
        </w:rPr>
        <w:t xml:space="preserve">1.5 </w:t>
      </w:r>
      <w:r>
        <w:rPr>
          <w:rFonts w:ascii="Times New Roman" w:eastAsia="仿宋_GB2312" w:hAnsi="Times New Roman" w:cs="仿宋_GB2312" w:hint="eastAsia"/>
        </w:rPr>
        <w:t>市场发展情况</w:t>
      </w:r>
      <w:bookmarkEnd w:id="8"/>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近年来，政企客户信息化正发生着深刻的变化，各类政企客户内部对信息的共享化、实时化、集成化的需求逐步提升</w:t>
      </w:r>
      <w:r w:rsidRPr="00A41A47">
        <w:rPr>
          <w:rFonts w:eastAsia="仿宋_GB2312" w:cs="仿宋_GB2312" w:hint="eastAsia"/>
          <w:sz w:val="32"/>
          <w:szCs w:val="32"/>
        </w:rPr>
        <w:t>。</w:t>
      </w:r>
      <w:r w:rsidRPr="00306053">
        <w:rPr>
          <w:rFonts w:eastAsia="仿宋_GB2312" w:cs="仿宋_GB2312" w:hint="eastAsia"/>
          <w:sz w:val="32"/>
          <w:szCs w:val="32"/>
        </w:rPr>
        <w:t>协同管理作为政企客户高层进行管理和全员应用的平台，沉淀大量组织级的沟通和业务信息，</w:t>
      </w:r>
      <w:r>
        <w:rPr>
          <w:rFonts w:eastAsia="仿宋_GB2312" w:cs="仿宋_GB2312" w:hint="eastAsia"/>
          <w:sz w:val="32"/>
          <w:szCs w:val="32"/>
        </w:rPr>
        <w:t>成为</w:t>
      </w:r>
      <w:r w:rsidRPr="00306053">
        <w:rPr>
          <w:rFonts w:eastAsia="仿宋_GB2312" w:cs="仿宋_GB2312" w:hint="eastAsia"/>
          <w:sz w:val="32"/>
          <w:szCs w:val="32"/>
        </w:rPr>
        <w:t>高层决策的重要辅助工具</w:t>
      </w:r>
      <w:r>
        <w:rPr>
          <w:rFonts w:eastAsia="仿宋_GB2312" w:cs="仿宋_GB2312" w:hint="eastAsia"/>
          <w:sz w:val="32"/>
          <w:szCs w:val="32"/>
        </w:rPr>
        <w:t>。</w:t>
      </w:r>
      <w:r w:rsidRPr="00306053">
        <w:rPr>
          <w:rFonts w:eastAsia="仿宋_GB2312" w:cs="仿宋_GB2312" w:hint="eastAsia"/>
          <w:sz w:val="32"/>
          <w:szCs w:val="32"/>
        </w:rPr>
        <w:t>瞬息万变的外部环境要求政企客户能随时针对外部情况的变化做出快速反应，政企客户高层需要利用各种时间做出快速响应和决策，成员需要随时进行沟通和共享。信息化的发展带来信息系统的不断增加，政企客户需要随时关注多个信息系统的信息资源</w:t>
      </w:r>
      <w:r>
        <w:rPr>
          <w:rFonts w:eastAsia="仿宋_GB2312" w:cs="仿宋_GB2312" w:hint="eastAsia"/>
          <w:sz w:val="32"/>
          <w:szCs w:val="32"/>
        </w:rPr>
        <w:t>，</w:t>
      </w:r>
      <w:r w:rsidRPr="00306053">
        <w:rPr>
          <w:rFonts w:eastAsia="仿宋_GB2312" w:cs="仿宋_GB2312" w:hint="eastAsia"/>
          <w:sz w:val="32"/>
          <w:szCs w:val="32"/>
        </w:rPr>
        <w:t>如何将政企客户各信息系统中的数据整合集成起来就成为另一个重要应用需求。</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针对各级政企客户的信息化需求，中国移动结合自身的市场和技术优势，推出云办公平台。</w:t>
      </w:r>
      <w:r w:rsidRPr="003C7FC9">
        <w:rPr>
          <w:rFonts w:eastAsia="仿宋_GB2312" w:cs="仿宋_GB2312" w:hint="eastAsia"/>
          <w:sz w:val="32"/>
          <w:szCs w:val="32"/>
        </w:rPr>
        <w:t>云办公是基于云计算、互联网和移动互联网实现网上办公、终端办公、无纸化办公的一种新型办公方式，将日常工作管理中的业务、事务等信息在单位内部（部门、组群、个人之间）进行及时高效、有序可控、全程共享的沟通和处理。利用现代通信技术手段提高办公效率，减轻工作强度，降低管理成本，增强事务处理过程的可控性。</w:t>
      </w:r>
      <w:r>
        <w:rPr>
          <w:rFonts w:eastAsia="仿宋_GB2312" w:cs="仿宋_GB2312" w:hint="eastAsia"/>
          <w:sz w:val="32"/>
          <w:szCs w:val="32"/>
        </w:rPr>
        <w:t>因此相关业务上线后吸引了大量用户，受到各类政企客户的关注，在市场快速发展的同时，企业通过数据集中管理、短信密码验证、移动设备与账号绑定认证等方面加强业务的信息安全保障，随着企业自身安全防护技术的不断提高，云办公业务将在规范的市场中不断深化发</w:t>
      </w:r>
      <w:r>
        <w:rPr>
          <w:rFonts w:eastAsia="仿宋_GB2312" w:cs="仿宋_GB2312" w:hint="eastAsia"/>
          <w:sz w:val="32"/>
          <w:szCs w:val="32"/>
        </w:rPr>
        <w:lastRenderedPageBreak/>
        <w:t>展。</w:t>
      </w:r>
    </w:p>
    <w:p w:rsidR="00B8405C" w:rsidRDefault="00B8405C">
      <w:pPr>
        <w:pStyle w:val="1"/>
        <w:spacing w:before="0" w:after="0" w:line="240" w:lineRule="auto"/>
        <w:rPr>
          <w:rFonts w:eastAsia="仿宋_GB2312"/>
          <w:sz w:val="32"/>
          <w:szCs w:val="32"/>
        </w:rPr>
      </w:pPr>
      <w:bookmarkStart w:id="9" w:name="_Toc491088306"/>
      <w:r>
        <w:rPr>
          <w:rFonts w:eastAsia="仿宋_GB2312"/>
          <w:sz w:val="32"/>
          <w:szCs w:val="32"/>
        </w:rPr>
        <w:t xml:space="preserve">2 </w:t>
      </w:r>
      <w:r>
        <w:rPr>
          <w:rFonts w:eastAsia="仿宋_GB2312" w:cs="仿宋_GB2312" w:hint="eastAsia"/>
          <w:sz w:val="32"/>
          <w:szCs w:val="32"/>
        </w:rPr>
        <w:t>安全评估情况</w:t>
      </w:r>
      <w:bookmarkEnd w:id="9"/>
    </w:p>
    <w:p w:rsidR="00B8405C" w:rsidRDefault="00B8405C">
      <w:pPr>
        <w:pStyle w:val="2"/>
        <w:spacing w:before="0" w:after="0" w:line="240" w:lineRule="auto"/>
        <w:rPr>
          <w:rFonts w:ascii="Times New Roman" w:eastAsia="仿宋_GB2312" w:hAnsi="Times New Roman" w:cs="Times New Roman"/>
        </w:rPr>
      </w:pPr>
      <w:bookmarkStart w:id="10" w:name="_Toc491088307"/>
      <w:r>
        <w:rPr>
          <w:rFonts w:ascii="Times New Roman" w:eastAsia="仿宋_GB2312" w:hAnsi="Times New Roman" w:cs="Times New Roman"/>
        </w:rPr>
        <w:t xml:space="preserve">2.1 </w:t>
      </w:r>
      <w:r>
        <w:rPr>
          <w:rFonts w:ascii="Times New Roman" w:eastAsia="仿宋_GB2312" w:hAnsi="Times New Roman" w:cs="仿宋_GB2312" w:hint="eastAsia"/>
        </w:rPr>
        <w:t>安全评估情况概述</w:t>
      </w:r>
      <w:bookmarkEnd w:id="10"/>
    </w:p>
    <w:p w:rsidR="00B8405C" w:rsidRDefault="00B8405C" w:rsidP="008B7B7F">
      <w:pPr>
        <w:spacing w:line="600" w:lineRule="exact"/>
        <w:ind w:firstLineChars="200" w:firstLine="643"/>
        <w:rPr>
          <w:rFonts w:eastAsia="仿宋_GB2312"/>
          <w:b/>
          <w:bCs/>
          <w:sz w:val="32"/>
          <w:szCs w:val="32"/>
        </w:rPr>
      </w:pPr>
      <w:r>
        <w:rPr>
          <w:rFonts w:eastAsia="仿宋_GB2312"/>
          <w:b/>
          <w:bCs/>
          <w:sz w:val="32"/>
          <w:szCs w:val="32"/>
        </w:rPr>
        <w:t>1.</w:t>
      </w:r>
      <w:r>
        <w:rPr>
          <w:rFonts w:eastAsia="仿宋_GB2312" w:cs="仿宋_GB2312" w:hint="eastAsia"/>
          <w:b/>
          <w:bCs/>
          <w:sz w:val="32"/>
          <w:szCs w:val="32"/>
        </w:rPr>
        <w:t>总体情况</w:t>
      </w:r>
    </w:p>
    <w:p w:rsidR="00B8405C" w:rsidRDefault="00B8405C" w:rsidP="008B7B7F">
      <w:pPr>
        <w:spacing w:line="600" w:lineRule="exact"/>
        <w:ind w:firstLineChars="200" w:firstLine="640"/>
        <w:rPr>
          <w:rFonts w:eastAsia="仿宋_GB2312"/>
          <w:sz w:val="32"/>
          <w:szCs w:val="32"/>
        </w:rPr>
      </w:pPr>
      <w:r w:rsidRPr="006D11BD">
        <w:rPr>
          <w:rFonts w:eastAsia="仿宋_GB2312"/>
          <w:sz w:val="32"/>
          <w:szCs w:val="32"/>
        </w:rPr>
        <w:t>2017</w:t>
      </w:r>
      <w:r w:rsidRPr="006D11BD">
        <w:rPr>
          <w:rFonts w:eastAsia="仿宋_GB2312" w:cs="仿宋_GB2312" w:hint="eastAsia"/>
          <w:sz w:val="32"/>
          <w:szCs w:val="32"/>
        </w:rPr>
        <w:t>年</w:t>
      </w:r>
      <w:r>
        <w:rPr>
          <w:rFonts w:eastAsia="仿宋_GB2312"/>
          <w:sz w:val="32"/>
          <w:szCs w:val="32"/>
        </w:rPr>
        <w:t>9</w:t>
      </w:r>
      <w:r w:rsidRPr="006D11BD">
        <w:rPr>
          <w:rFonts w:eastAsia="仿宋_GB2312" w:cs="仿宋_GB2312" w:hint="eastAsia"/>
          <w:sz w:val="32"/>
          <w:szCs w:val="32"/>
        </w:rPr>
        <w:t>月</w:t>
      </w:r>
      <w:r>
        <w:rPr>
          <w:rFonts w:eastAsia="仿宋_GB2312"/>
          <w:sz w:val="32"/>
          <w:szCs w:val="32"/>
        </w:rPr>
        <w:t>12</w:t>
      </w:r>
      <w:r w:rsidRPr="006D11BD">
        <w:rPr>
          <w:rFonts w:eastAsia="仿宋_GB2312" w:cs="仿宋_GB2312" w:hint="eastAsia"/>
          <w:sz w:val="32"/>
          <w:szCs w:val="32"/>
        </w:rPr>
        <w:t>日至</w:t>
      </w:r>
      <w:r>
        <w:rPr>
          <w:rFonts w:eastAsia="仿宋_GB2312"/>
          <w:sz w:val="32"/>
          <w:szCs w:val="32"/>
        </w:rPr>
        <w:t>9</w:t>
      </w:r>
      <w:r w:rsidRPr="006D11BD">
        <w:rPr>
          <w:rFonts w:eastAsia="仿宋_GB2312" w:cs="仿宋_GB2312" w:hint="eastAsia"/>
          <w:sz w:val="32"/>
          <w:szCs w:val="32"/>
        </w:rPr>
        <w:t>月</w:t>
      </w:r>
      <w:r>
        <w:rPr>
          <w:rFonts w:eastAsia="仿宋_GB2312"/>
          <w:sz w:val="32"/>
          <w:szCs w:val="32"/>
        </w:rPr>
        <w:t>15</w:t>
      </w:r>
      <w:r w:rsidRPr="006D11BD">
        <w:rPr>
          <w:rFonts w:eastAsia="仿宋_GB2312" w:cs="仿宋_GB2312" w:hint="eastAsia"/>
          <w:sz w:val="32"/>
          <w:szCs w:val="32"/>
        </w:rPr>
        <w:t>日，国家计算机网络与信息安全管理中心对</w:t>
      </w:r>
      <w:r w:rsidRPr="007A617B">
        <w:rPr>
          <w:rFonts w:eastAsia="仿宋_GB2312" w:cs="仿宋_GB2312" w:hint="eastAsia"/>
          <w:color w:val="000000"/>
          <w:sz w:val="32"/>
          <w:szCs w:val="32"/>
        </w:rPr>
        <w:t>中国移动通信集团</w:t>
      </w:r>
      <w:r>
        <w:rPr>
          <w:rFonts w:eastAsia="仿宋_GB2312" w:cs="仿宋_GB2312" w:hint="eastAsia"/>
          <w:color w:val="000000"/>
          <w:sz w:val="32"/>
          <w:szCs w:val="32"/>
        </w:rPr>
        <w:t>重庆</w:t>
      </w:r>
      <w:r w:rsidRPr="007A617B">
        <w:rPr>
          <w:rFonts w:eastAsia="仿宋_GB2312" w:cs="仿宋_GB2312" w:hint="eastAsia"/>
          <w:color w:val="000000"/>
          <w:sz w:val="32"/>
          <w:szCs w:val="32"/>
        </w:rPr>
        <w:t>有限公司（以下简称</w:t>
      </w:r>
      <w:r>
        <w:rPr>
          <w:rFonts w:eastAsia="仿宋_GB2312" w:cs="仿宋_GB2312" w:hint="eastAsia"/>
          <w:color w:val="000000"/>
          <w:sz w:val="32"/>
          <w:szCs w:val="32"/>
        </w:rPr>
        <w:t>重庆</w:t>
      </w:r>
      <w:r w:rsidRPr="007A617B">
        <w:rPr>
          <w:rFonts w:eastAsia="仿宋_GB2312" w:cs="仿宋_GB2312" w:hint="eastAsia"/>
          <w:color w:val="000000"/>
          <w:sz w:val="32"/>
          <w:szCs w:val="32"/>
        </w:rPr>
        <w:t>移动）</w:t>
      </w:r>
      <w:r>
        <w:rPr>
          <w:rFonts w:eastAsia="仿宋_GB2312" w:cs="仿宋_GB2312" w:hint="eastAsia"/>
          <w:color w:val="000000"/>
          <w:sz w:val="32"/>
          <w:szCs w:val="32"/>
        </w:rPr>
        <w:t>“</w:t>
      </w:r>
      <w:r>
        <w:rPr>
          <w:rFonts w:eastAsia="仿宋_GB2312" w:cs="仿宋_GB2312" w:hint="eastAsia"/>
          <w:sz w:val="32"/>
          <w:szCs w:val="32"/>
        </w:rPr>
        <w:t>和工作</w:t>
      </w:r>
      <w:r>
        <w:rPr>
          <w:rFonts w:eastAsia="仿宋_GB2312" w:cs="仿宋_GB2312" w:hint="eastAsia"/>
          <w:color w:val="000000"/>
          <w:sz w:val="32"/>
          <w:szCs w:val="32"/>
        </w:rPr>
        <w:t>”</w:t>
      </w:r>
      <w:r w:rsidRPr="006D11BD">
        <w:rPr>
          <w:rFonts w:eastAsia="仿宋_GB2312" w:cs="仿宋_GB2312" w:hint="eastAsia"/>
          <w:sz w:val="32"/>
          <w:szCs w:val="32"/>
        </w:rPr>
        <w:t>、</w:t>
      </w:r>
      <w:r>
        <w:rPr>
          <w:rFonts w:eastAsia="仿宋_GB2312" w:cs="仿宋_GB2312" w:hint="eastAsia"/>
          <w:sz w:val="32"/>
          <w:szCs w:val="32"/>
        </w:rPr>
        <w:t>“和教育”、“智慧话筒”</w:t>
      </w:r>
      <w:r w:rsidRPr="006D11BD">
        <w:rPr>
          <w:rFonts w:eastAsia="仿宋_GB2312" w:cs="仿宋_GB2312" w:hint="eastAsia"/>
          <w:sz w:val="32"/>
          <w:szCs w:val="32"/>
        </w:rPr>
        <w:t>等</w:t>
      </w:r>
      <w:r>
        <w:rPr>
          <w:rFonts w:eastAsia="仿宋_GB2312"/>
          <w:sz w:val="32"/>
          <w:szCs w:val="32"/>
        </w:rPr>
        <w:t>10</w:t>
      </w:r>
      <w:r w:rsidRPr="006D11BD">
        <w:rPr>
          <w:rFonts w:eastAsia="仿宋_GB2312" w:cs="仿宋_GB2312" w:hint="eastAsia"/>
          <w:sz w:val="32"/>
          <w:szCs w:val="32"/>
        </w:rPr>
        <w:t>个业务开展了新技术新业务信息安全现场评估工作。</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评估主要内容包括管理体系评估、业务风险评估和信息安全保障能力评估三个部分。评估方法包括人员访谈、制度文档核实、业务功能验证、内容安全测试、数据安全检测、漏洞扫描、渗透测试等。</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本报告主要给出“云办公”业务的信息安全评估情况。</w:t>
      </w:r>
    </w:p>
    <w:p w:rsidR="00B8405C" w:rsidRDefault="00B8405C" w:rsidP="008B7B7F">
      <w:pPr>
        <w:spacing w:line="600" w:lineRule="exact"/>
        <w:ind w:firstLineChars="200" w:firstLine="643"/>
        <w:rPr>
          <w:rFonts w:eastAsia="仿宋_GB2312"/>
          <w:b/>
          <w:bCs/>
          <w:sz w:val="32"/>
          <w:szCs w:val="32"/>
        </w:rPr>
      </w:pPr>
      <w:r>
        <w:rPr>
          <w:rFonts w:eastAsia="仿宋_GB2312"/>
          <w:b/>
          <w:bCs/>
          <w:sz w:val="32"/>
          <w:szCs w:val="32"/>
        </w:rPr>
        <w:t>2.</w:t>
      </w:r>
      <w:r>
        <w:rPr>
          <w:rFonts w:eastAsia="仿宋_GB2312" w:cs="仿宋_GB2312" w:hint="eastAsia"/>
          <w:b/>
          <w:bCs/>
          <w:sz w:val="32"/>
          <w:szCs w:val="32"/>
        </w:rPr>
        <w:t>评估目的</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为进一步提升重庆移动公司新技术新业务的信息安全防护和处置能力，依据新技术新业务信息安全评估相关政策文件，结合通信安全分级保护、风险评估的基本方法和标准，发现并找出新技术新业务相关的管理制度、业务流程、网络系统、服务器以及应用系统等方面存在的安全漏洞和隐患。目的是为企业健全互联网新技术新业务管理制度、完善业务流程、提早启动保障措施、加固系统和网络漏洞提供参考和依据，进而提高业务系统的安全防护水平，为业务的发展创造安全可靠的环境。</w:t>
      </w:r>
    </w:p>
    <w:p w:rsidR="00B8405C" w:rsidRDefault="00B8405C" w:rsidP="008B7B7F">
      <w:pPr>
        <w:spacing w:line="600" w:lineRule="exact"/>
        <w:ind w:firstLineChars="200" w:firstLine="643"/>
        <w:rPr>
          <w:rFonts w:eastAsia="仿宋_GB2312"/>
          <w:b/>
          <w:bCs/>
          <w:sz w:val="32"/>
          <w:szCs w:val="32"/>
        </w:rPr>
      </w:pPr>
      <w:bookmarkStart w:id="11" w:name="_Toc435526650"/>
      <w:r>
        <w:rPr>
          <w:rFonts w:eastAsia="仿宋_GB2312"/>
          <w:b/>
          <w:bCs/>
          <w:sz w:val="32"/>
          <w:szCs w:val="32"/>
        </w:rPr>
        <w:t>3.</w:t>
      </w:r>
      <w:r>
        <w:rPr>
          <w:rFonts w:eastAsia="仿宋_GB2312" w:cs="仿宋_GB2312" w:hint="eastAsia"/>
          <w:b/>
          <w:bCs/>
          <w:sz w:val="32"/>
          <w:szCs w:val="32"/>
        </w:rPr>
        <w:t>评估内容</w:t>
      </w:r>
      <w:bookmarkEnd w:id="11"/>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lastRenderedPageBreak/>
        <w:t>新技术新业务安全评估工作主要涉及管理、业务和信息安全保障等方面的安全因素。管理方面，主要采用访谈调研、相关文件查阅的方式，查找管理方面存在的漏洞；业务方面，主要采用人员访谈、功能演示、业务试用、流程梳理等方式，查找业务方面存在的漏洞或隐患；信息安全保障能力方面，主要通过内容测试、漏洞扫描、渗透测试等手段，查验现有信息安全技术保障措施是否满足基本要求。各方面的评估重点如下：</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w:t>
      </w:r>
      <w:r>
        <w:rPr>
          <w:rFonts w:eastAsia="仿宋_GB2312"/>
          <w:sz w:val="32"/>
          <w:szCs w:val="32"/>
        </w:rPr>
        <w:t>1</w:t>
      </w:r>
      <w:r>
        <w:rPr>
          <w:rFonts w:eastAsia="仿宋_GB2312" w:cs="仿宋_GB2312" w:hint="eastAsia"/>
          <w:sz w:val="32"/>
          <w:szCs w:val="32"/>
        </w:rPr>
        <w:t>）管理体系方面：重点评估新技术新业务的信息安全管理体系和业务安全管理措施是否满足电信管理机构的安全管理要求，具体包括机构设置、管理制度、信息安全相关要求和技术标准以及具体执行情况。</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w:t>
      </w:r>
      <w:r>
        <w:rPr>
          <w:rFonts w:eastAsia="仿宋_GB2312"/>
          <w:sz w:val="32"/>
          <w:szCs w:val="32"/>
        </w:rPr>
        <w:t>2</w:t>
      </w:r>
      <w:r>
        <w:rPr>
          <w:rFonts w:eastAsia="仿宋_GB2312" w:cs="仿宋_GB2312" w:hint="eastAsia"/>
          <w:sz w:val="32"/>
          <w:szCs w:val="32"/>
        </w:rPr>
        <w:t>）业务风险方面：评估新技术新业务的完整业务流程，结合业务功能属性及技术实现，包括内容发布审核、业务边界安全、权限管理、用户信息保护等，评估系统潜在的信息安全风险。</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w:t>
      </w:r>
      <w:r>
        <w:rPr>
          <w:rFonts w:eastAsia="仿宋_GB2312"/>
          <w:sz w:val="32"/>
          <w:szCs w:val="32"/>
        </w:rPr>
        <w:t>3</w:t>
      </w:r>
      <w:r>
        <w:rPr>
          <w:rFonts w:eastAsia="仿宋_GB2312" w:cs="仿宋_GB2312" w:hint="eastAsia"/>
          <w:sz w:val="32"/>
          <w:szCs w:val="32"/>
        </w:rPr>
        <w:t>）信息安全保障能力方面：评估现有的安全管理措施、技术手段等信息安全保障能力是否能够有效控制业务信息安全风险。开展内容过滤机制测试；对业务系统、操作系统、网络设备进行安全检测；通过渗透测试查看系统安全防护情况等；</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w:t>
      </w:r>
      <w:r>
        <w:rPr>
          <w:rFonts w:eastAsia="仿宋_GB2312"/>
          <w:sz w:val="32"/>
          <w:szCs w:val="32"/>
        </w:rPr>
        <w:t>4</w:t>
      </w:r>
      <w:r>
        <w:rPr>
          <w:rFonts w:eastAsia="仿宋_GB2312" w:cs="仿宋_GB2312" w:hint="eastAsia"/>
          <w:sz w:val="32"/>
          <w:szCs w:val="32"/>
        </w:rPr>
        <w:t>）其他：评估新技术新业务相关系统的安全性。</w:t>
      </w:r>
    </w:p>
    <w:p w:rsidR="00B8405C" w:rsidRDefault="00B8405C" w:rsidP="008B7B7F">
      <w:pPr>
        <w:spacing w:line="600" w:lineRule="exact"/>
        <w:ind w:firstLineChars="200" w:firstLine="643"/>
        <w:rPr>
          <w:rFonts w:eastAsia="仿宋_GB2312"/>
          <w:b/>
          <w:bCs/>
          <w:sz w:val="32"/>
          <w:szCs w:val="32"/>
        </w:rPr>
      </w:pPr>
      <w:r>
        <w:rPr>
          <w:rFonts w:eastAsia="仿宋_GB2312"/>
          <w:b/>
          <w:bCs/>
          <w:sz w:val="32"/>
          <w:szCs w:val="32"/>
        </w:rPr>
        <w:t>4.</w:t>
      </w:r>
      <w:r>
        <w:rPr>
          <w:rFonts w:eastAsia="仿宋_GB2312" w:cs="仿宋_GB2312" w:hint="eastAsia"/>
          <w:b/>
          <w:bCs/>
          <w:sz w:val="32"/>
          <w:szCs w:val="32"/>
        </w:rPr>
        <w:t>评估依据</w:t>
      </w:r>
    </w:p>
    <w:p w:rsidR="00B8405C" w:rsidRDefault="00B8405C" w:rsidP="008B7B7F">
      <w:pPr>
        <w:spacing w:line="600" w:lineRule="exact"/>
        <w:ind w:firstLineChars="200" w:firstLine="643"/>
        <w:rPr>
          <w:rFonts w:eastAsia="仿宋_GB2312"/>
          <w:b/>
          <w:bCs/>
          <w:sz w:val="32"/>
          <w:szCs w:val="32"/>
        </w:rPr>
      </w:pPr>
      <w:r>
        <w:rPr>
          <w:rFonts w:eastAsia="仿宋_GB2312" w:cs="仿宋_GB2312" w:hint="eastAsia"/>
          <w:b/>
          <w:bCs/>
          <w:sz w:val="32"/>
          <w:szCs w:val="32"/>
        </w:rPr>
        <w:t>（</w:t>
      </w:r>
      <w:r>
        <w:rPr>
          <w:rFonts w:eastAsia="仿宋_GB2312"/>
          <w:b/>
          <w:bCs/>
          <w:sz w:val="32"/>
          <w:szCs w:val="32"/>
        </w:rPr>
        <w:t>1</w:t>
      </w:r>
      <w:r>
        <w:rPr>
          <w:rFonts w:eastAsia="仿宋_GB2312" w:cs="仿宋_GB2312" w:hint="eastAsia"/>
          <w:b/>
          <w:bCs/>
          <w:sz w:val="32"/>
          <w:szCs w:val="32"/>
        </w:rPr>
        <w:t>）政策法规依据</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《网络安全法》</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《基础电信企业信息安全责任管理办法（试行）》</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lastRenderedPageBreak/>
        <w:t>《互联网新技术新业务信息安全评估管理办法（试行）》</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《关于开展基础电信企业网络与信息安全责任考核有关工作指导》</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《互联网用户账号名称管理规定》</w:t>
      </w:r>
    </w:p>
    <w:p w:rsidR="00B8405C" w:rsidRDefault="00B8405C" w:rsidP="008B7B7F">
      <w:pPr>
        <w:spacing w:line="600" w:lineRule="exact"/>
        <w:ind w:firstLineChars="200" w:firstLine="643"/>
        <w:rPr>
          <w:rFonts w:eastAsia="仿宋_GB2312"/>
          <w:b/>
          <w:bCs/>
          <w:sz w:val="32"/>
          <w:szCs w:val="32"/>
        </w:rPr>
      </w:pPr>
      <w:bookmarkStart w:id="12" w:name="_Toc435526653"/>
      <w:r>
        <w:rPr>
          <w:rFonts w:eastAsia="仿宋_GB2312" w:cs="仿宋_GB2312" w:hint="eastAsia"/>
          <w:b/>
          <w:bCs/>
          <w:sz w:val="32"/>
          <w:szCs w:val="32"/>
        </w:rPr>
        <w:t>（</w:t>
      </w:r>
      <w:r>
        <w:rPr>
          <w:rFonts w:eastAsia="仿宋_GB2312"/>
          <w:b/>
          <w:bCs/>
          <w:sz w:val="32"/>
          <w:szCs w:val="32"/>
        </w:rPr>
        <w:t>2</w:t>
      </w:r>
      <w:r>
        <w:rPr>
          <w:rFonts w:eastAsia="仿宋_GB2312" w:cs="仿宋_GB2312" w:hint="eastAsia"/>
          <w:b/>
          <w:bCs/>
          <w:sz w:val="32"/>
          <w:szCs w:val="32"/>
        </w:rPr>
        <w:t>）安全标准</w:t>
      </w:r>
      <w:bookmarkEnd w:id="12"/>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《互联网新技术新业务安全评估指南》</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《电信网和互联网安全防护管理指南》</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《电信网和互联网安全风险评估实施指南》</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《电信网和互联网灾难备份及恢复实施指南》</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《电信网和互联网物理环境安全等级保护要求》</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《电信网和互联网物理环境安全等级保护检测要求》</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《电信网和互联网管理安全等级保护要求》</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《电信网和互联网管理安全等级保护检测要求》</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w:t>
      </w:r>
      <w:r>
        <w:rPr>
          <w:rFonts w:eastAsia="仿宋_GB2312"/>
          <w:sz w:val="32"/>
          <w:szCs w:val="32"/>
        </w:rPr>
        <w:t>2017</w:t>
      </w:r>
      <w:r>
        <w:rPr>
          <w:rFonts w:eastAsia="仿宋_GB2312" w:cs="仿宋_GB2312" w:hint="eastAsia"/>
          <w:sz w:val="32"/>
          <w:szCs w:val="32"/>
        </w:rPr>
        <w:t>年省级基础电信企业网络与信息安全工作考核要点与评分标准》</w:t>
      </w:r>
    </w:p>
    <w:p w:rsidR="00B8405C" w:rsidRDefault="00B8405C" w:rsidP="008B7B7F">
      <w:pPr>
        <w:spacing w:line="600" w:lineRule="exact"/>
        <w:ind w:firstLineChars="200" w:firstLine="643"/>
        <w:rPr>
          <w:rFonts w:eastAsia="仿宋_GB2312"/>
          <w:b/>
          <w:bCs/>
          <w:sz w:val="32"/>
          <w:szCs w:val="32"/>
        </w:rPr>
      </w:pPr>
      <w:r>
        <w:rPr>
          <w:rFonts w:eastAsia="仿宋_GB2312"/>
          <w:b/>
          <w:bCs/>
          <w:sz w:val="32"/>
          <w:szCs w:val="32"/>
        </w:rPr>
        <w:t>5.</w:t>
      </w:r>
      <w:r>
        <w:rPr>
          <w:rFonts w:eastAsia="仿宋_GB2312" w:cs="仿宋_GB2312" w:hint="eastAsia"/>
          <w:b/>
          <w:bCs/>
          <w:sz w:val="32"/>
          <w:szCs w:val="32"/>
        </w:rPr>
        <w:t>评估方式</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本次信息安全评估的主要方式包括人员访谈、文档材料核查、业务功能验证、内容安全测试和安全测评等。</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人员访谈主要是通过对网络与信息安全管理人员、特定业务管理人员、技术维护人员进行访谈获取企业信息安全管理、业务应用及平台安全、安全保障措施等方面的现状。</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文档材料核查主要是指对企业信息安全、业务安全等相关制度的制定情况进行核实。</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lastRenderedPageBreak/>
        <w:t>业务功能验证通过检查业务功能和流程，对业务应用和系统平台潜在的安全风险做出研判。</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内容安全测试主要用于评估企业内容安全相关的保障能力，包括违法及不良信息样本的识别检测、传播扩散控制等方面。</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安全测评主要针对业务平台安全和数据安全，涉及漏洞分析、渗透测试等技术手段。</w:t>
      </w:r>
    </w:p>
    <w:p w:rsidR="00B8405C" w:rsidRDefault="00B8405C">
      <w:pPr>
        <w:pStyle w:val="2"/>
        <w:spacing w:before="0" w:after="0" w:line="240" w:lineRule="auto"/>
        <w:rPr>
          <w:rFonts w:ascii="Times New Roman" w:eastAsia="仿宋_GB2312" w:hAnsi="Times New Roman" w:cs="Times New Roman"/>
        </w:rPr>
      </w:pPr>
      <w:bookmarkStart w:id="13" w:name="_Toc491088308"/>
      <w:r>
        <w:rPr>
          <w:rFonts w:ascii="Times New Roman" w:eastAsia="仿宋_GB2312" w:hAnsi="Times New Roman" w:cs="Times New Roman"/>
        </w:rPr>
        <w:t xml:space="preserve">2.2 </w:t>
      </w:r>
      <w:r>
        <w:rPr>
          <w:rFonts w:ascii="Times New Roman" w:eastAsia="仿宋_GB2312" w:hAnsi="Times New Roman" w:cs="仿宋_GB2312" w:hint="eastAsia"/>
        </w:rPr>
        <w:t>评估人员组成</w:t>
      </w:r>
      <w:bookmarkEnd w:id="13"/>
    </w:p>
    <w:tbl>
      <w:tblPr>
        <w:tblW w:w="4817" w:type="pct"/>
        <w:jc w:val="center"/>
        <w:tblBorders>
          <w:top w:val="single" w:sz="12" w:space="0" w:color="000000"/>
          <w:bottom w:val="single" w:sz="12" w:space="0" w:color="000000"/>
        </w:tblBorders>
        <w:tblLook w:val="00A0" w:firstRow="1" w:lastRow="0" w:firstColumn="1" w:lastColumn="0" w:noHBand="0" w:noVBand="0"/>
      </w:tblPr>
      <w:tblGrid>
        <w:gridCol w:w="1893"/>
        <w:gridCol w:w="4070"/>
        <w:gridCol w:w="2744"/>
      </w:tblGrid>
      <w:tr w:rsidR="00B8405C" w:rsidRPr="007A617B">
        <w:trPr>
          <w:trHeight w:val="311"/>
          <w:jc w:val="center"/>
        </w:trPr>
        <w:tc>
          <w:tcPr>
            <w:tcW w:w="1087" w:type="pct"/>
            <w:tcBorders>
              <w:top w:val="single" w:sz="12" w:space="0" w:color="000000"/>
              <w:bottom w:val="single" w:sz="6" w:space="0" w:color="000000"/>
              <w:right w:val="single" w:sz="6" w:space="0" w:color="000000"/>
            </w:tcBorders>
          </w:tcPr>
          <w:p w:rsidR="00B8405C" w:rsidRPr="007A617B" w:rsidRDefault="00B8405C" w:rsidP="007B6397">
            <w:pPr>
              <w:spacing w:line="600" w:lineRule="exact"/>
              <w:jc w:val="center"/>
              <w:rPr>
                <w:rFonts w:eastAsia="仿宋_GB2312"/>
                <w:b/>
                <w:bCs/>
                <w:color w:val="000000"/>
                <w:sz w:val="32"/>
                <w:szCs w:val="32"/>
              </w:rPr>
            </w:pPr>
            <w:bookmarkStart w:id="14" w:name="_Toc491088309"/>
            <w:r w:rsidRPr="007A617B">
              <w:rPr>
                <w:rFonts w:eastAsia="仿宋_GB2312" w:cs="仿宋_GB2312" w:hint="eastAsia"/>
                <w:b/>
                <w:bCs/>
                <w:color w:val="000000"/>
                <w:sz w:val="32"/>
                <w:szCs w:val="32"/>
              </w:rPr>
              <w:t>姓名</w:t>
            </w:r>
          </w:p>
        </w:tc>
        <w:tc>
          <w:tcPr>
            <w:tcW w:w="2337" w:type="pct"/>
            <w:tcBorders>
              <w:top w:val="single" w:sz="12" w:space="0" w:color="000000"/>
              <w:bottom w:val="single" w:sz="6" w:space="0" w:color="000000"/>
            </w:tcBorders>
          </w:tcPr>
          <w:p w:rsidR="00B8405C" w:rsidRPr="007A617B" w:rsidRDefault="00B8405C" w:rsidP="007B6397">
            <w:pPr>
              <w:spacing w:line="600" w:lineRule="exact"/>
              <w:jc w:val="center"/>
              <w:rPr>
                <w:rFonts w:eastAsia="仿宋_GB2312"/>
                <w:b/>
                <w:bCs/>
                <w:color w:val="000000"/>
                <w:sz w:val="32"/>
                <w:szCs w:val="32"/>
              </w:rPr>
            </w:pPr>
            <w:r w:rsidRPr="007A617B">
              <w:rPr>
                <w:rFonts w:eastAsia="仿宋_GB2312" w:cs="仿宋_GB2312" w:hint="eastAsia"/>
                <w:b/>
                <w:bCs/>
                <w:color w:val="000000"/>
                <w:sz w:val="32"/>
                <w:szCs w:val="32"/>
              </w:rPr>
              <w:t>职称</w:t>
            </w:r>
            <w:r w:rsidRPr="007A617B">
              <w:rPr>
                <w:rFonts w:eastAsia="仿宋_GB2312"/>
                <w:b/>
                <w:bCs/>
                <w:color w:val="000000"/>
                <w:sz w:val="32"/>
                <w:szCs w:val="32"/>
              </w:rPr>
              <w:t>/</w:t>
            </w:r>
            <w:r w:rsidRPr="007A617B">
              <w:rPr>
                <w:rFonts w:eastAsia="仿宋_GB2312" w:cs="仿宋_GB2312" w:hint="eastAsia"/>
                <w:b/>
                <w:bCs/>
                <w:color w:val="000000"/>
                <w:sz w:val="32"/>
                <w:szCs w:val="32"/>
              </w:rPr>
              <w:t>职务</w:t>
            </w:r>
          </w:p>
        </w:tc>
        <w:tc>
          <w:tcPr>
            <w:tcW w:w="1576" w:type="pct"/>
            <w:tcBorders>
              <w:top w:val="single" w:sz="12" w:space="0" w:color="000000"/>
              <w:bottom w:val="single" w:sz="6" w:space="0" w:color="000000"/>
            </w:tcBorders>
          </w:tcPr>
          <w:p w:rsidR="00B8405C" w:rsidRPr="007A617B" w:rsidRDefault="00B8405C" w:rsidP="007B6397">
            <w:pPr>
              <w:tabs>
                <w:tab w:val="left" w:pos="855"/>
                <w:tab w:val="center" w:pos="1869"/>
              </w:tabs>
              <w:spacing w:line="600" w:lineRule="exact"/>
              <w:jc w:val="center"/>
              <w:rPr>
                <w:rFonts w:eastAsia="仿宋_GB2312"/>
                <w:b/>
                <w:bCs/>
                <w:color w:val="000000"/>
                <w:sz w:val="32"/>
                <w:szCs w:val="32"/>
              </w:rPr>
            </w:pPr>
            <w:r w:rsidRPr="007A617B">
              <w:rPr>
                <w:rFonts w:eastAsia="仿宋_GB2312" w:cs="仿宋_GB2312" w:hint="eastAsia"/>
                <w:b/>
                <w:bCs/>
                <w:color w:val="000000"/>
                <w:sz w:val="32"/>
                <w:szCs w:val="32"/>
              </w:rPr>
              <w:t>职责</w:t>
            </w:r>
          </w:p>
        </w:tc>
      </w:tr>
      <w:tr w:rsidR="00B8405C" w:rsidRPr="00266611">
        <w:trPr>
          <w:trHeight w:val="256"/>
          <w:jc w:val="center"/>
        </w:trPr>
        <w:tc>
          <w:tcPr>
            <w:tcW w:w="1087" w:type="pct"/>
            <w:tcBorders>
              <w:right w:val="single" w:sz="6" w:space="0" w:color="000000"/>
            </w:tcBorders>
          </w:tcPr>
          <w:p w:rsidR="00B8405C" w:rsidRPr="00791C9C" w:rsidRDefault="00B8405C" w:rsidP="007B6397">
            <w:pPr>
              <w:spacing w:line="600" w:lineRule="exact"/>
              <w:jc w:val="center"/>
              <w:rPr>
                <w:rFonts w:eastAsia="仿宋_GB2312"/>
                <w:sz w:val="32"/>
                <w:szCs w:val="32"/>
              </w:rPr>
            </w:pPr>
            <w:r>
              <w:rPr>
                <w:rFonts w:eastAsia="仿宋_GB2312" w:cs="仿宋_GB2312" w:hint="eastAsia"/>
                <w:sz w:val="32"/>
                <w:szCs w:val="32"/>
              </w:rPr>
              <w:t>马宏远</w:t>
            </w:r>
          </w:p>
        </w:tc>
        <w:tc>
          <w:tcPr>
            <w:tcW w:w="2337" w:type="pct"/>
          </w:tcPr>
          <w:p w:rsidR="00B8405C" w:rsidRPr="00791C9C" w:rsidRDefault="00B8405C" w:rsidP="007B6397">
            <w:pPr>
              <w:spacing w:line="600" w:lineRule="exact"/>
              <w:jc w:val="center"/>
              <w:rPr>
                <w:rFonts w:eastAsia="仿宋_GB2312"/>
                <w:sz w:val="32"/>
                <w:szCs w:val="32"/>
              </w:rPr>
            </w:pPr>
            <w:r w:rsidRPr="00791C9C">
              <w:rPr>
                <w:rFonts w:eastAsia="仿宋_GB2312" w:cs="仿宋_GB2312" w:hint="eastAsia"/>
                <w:sz w:val="32"/>
                <w:szCs w:val="32"/>
              </w:rPr>
              <w:t>高级工程师</w:t>
            </w:r>
          </w:p>
        </w:tc>
        <w:tc>
          <w:tcPr>
            <w:tcW w:w="1576" w:type="pct"/>
          </w:tcPr>
          <w:p w:rsidR="00B8405C" w:rsidRPr="00791C9C" w:rsidRDefault="00B8405C" w:rsidP="007B6397">
            <w:pPr>
              <w:spacing w:line="600" w:lineRule="exact"/>
              <w:jc w:val="center"/>
              <w:rPr>
                <w:rFonts w:eastAsia="仿宋_GB2312"/>
                <w:sz w:val="32"/>
                <w:szCs w:val="32"/>
              </w:rPr>
            </w:pPr>
            <w:r w:rsidRPr="00791C9C">
              <w:rPr>
                <w:rFonts w:eastAsia="仿宋_GB2312" w:cs="仿宋_GB2312" w:hint="eastAsia"/>
                <w:sz w:val="32"/>
                <w:szCs w:val="32"/>
              </w:rPr>
              <w:t>评估组长</w:t>
            </w:r>
          </w:p>
        </w:tc>
      </w:tr>
      <w:tr w:rsidR="00B8405C" w:rsidRPr="00266611">
        <w:trPr>
          <w:trHeight w:val="256"/>
          <w:jc w:val="center"/>
        </w:trPr>
        <w:tc>
          <w:tcPr>
            <w:tcW w:w="1087" w:type="pct"/>
            <w:tcBorders>
              <w:right w:val="single" w:sz="6" w:space="0" w:color="000000"/>
            </w:tcBorders>
          </w:tcPr>
          <w:p w:rsidR="00B8405C" w:rsidRPr="00791C9C" w:rsidRDefault="00B8405C" w:rsidP="007B6397">
            <w:pPr>
              <w:spacing w:line="600" w:lineRule="exact"/>
              <w:jc w:val="center"/>
              <w:rPr>
                <w:rFonts w:eastAsia="仿宋_GB2312"/>
                <w:sz w:val="32"/>
                <w:szCs w:val="32"/>
              </w:rPr>
            </w:pPr>
            <w:r>
              <w:rPr>
                <w:rFonts w:eastAsia="仿宋_GB2312" w:cs="仿宋_GB2312" w:hint="eastAsia"/>
                <w:sz w:val="32"/>
                <w:szCs w:val="32"/>
              </w:rPr>
              <w:t>刘晓辉</w:t>
            </w:r>
          </w:p>
        </w:tc>
        <w:tc>
          <w:tcPr>
            <w:tcW w:w="2337" w:type="pct"/>
          </w:tcPr>
          <w:p w:rsidR="00B8405C" w:rsidRPr="00791C9C" w:rsidRDefault="00B8405C" w:rsidP="007B6397">
            <w:pPr>
              <w:spacing w:line="600" w:lineRule="exact"/>
              <w:jc w:val="center"/>
              <w:rPr>
                <w:rFonts w:eastAsia="仿宋_GB2312"/>
                <w:sz w:val="32"/>
                <w:szCs w:val="32"/>
              </w:rPr>
            </w:pPr>
            <w:r>
              <w:rPr>
                <w:rFonts w:eastAsia="仿宋_GB2312" w:cs="仿宋_GB2312" w:hint="eastAsia"/>
                <w:sz w:val="32"/>
                <w:szCs w:val="32"/>
              </w:rPr>
              <w:t>高级</w:t>
            </w:r>
            <w:r w:rsidRPr="00791C9C">
              <w:rPr>
                <w:rFonts w:eastAsia="仿宋_GB2312" w:cs="仿宋_GB2312" w:hint="eastAsia"/>
                <w:sz w:val="32"/>
                <w:szCs w:val="32"/>
              </w:rPr>
              <w:t>工程师</w:t>
            </w:r>
          </w:p>
        </w:tc>
        <w:tc>
          <w:tcPr>
            <w:tcW w:w="1576" w:type="pct"/>
          </w:tcPr>
          <w:p w:rsidR="00B8405C" w:rsidRPr="00791C9C" w:rsidRDefault="00B8405C" w:rsidP="007B6397">
            <w:pPr>
              <w:spacing w:line="600" w:lineRule="exact"/>
              <w:jc w:val="center"/>
              <w:rPr>
                <w:rFonts w:eastAsia="仿宋_GB2312"/>
                <w:sz w:val="32"/>
                <w:szCs w:val="32"/>
              </w:rPr>
            </w:pPr>
            <w:r w:rsidRPr="00791C9C">
              <w:rPr>
                <w:rFonts w:eastAsia="仿宋_GB2312" w:cs="仿宋_GB2312" w:hint="eastAsia"/>
                <w:sz w:val="32"/>
                <w:szCs w:val="32"/>
              </w:rPr>
              <w:t>评估测试</w:t>
            </w:r>
          </w:p>
        </w:tc>
      </w:tr>
      <w:tr w:rsidR="00B8405C" w:rsidRPr="00266611">
        <w:trPr>
          <w:trHeight w:val="256"/>
          <w:jc w:val="center"/>
        </w:trPr>
        <w:tc>
          <w:tcPr>
            <w:tcW w:w="1087" w:type="pct"/>
            <w:tcBorders>
              <w:right w:val="single" w:sz="6" w:space="0" w:color="000000"/>
            </w:tcBorders>
          </w:tcPr>
          <w:p w:rsidR="00B8405C" w:rsidRPr="006D11BD" w:rsidRDefault="00B8405C" w:rsidP="007B6397">
            <w:pPr>
              <w:spacing w:line="600" w:lineRule="exact"/>
              <w:jc w:val="center"/>
              <w:rPr>
                <w:rFonts w:eastAsia="仿宋_GB2312"/>
                <w:sz w:val="32"/>
                <w:szCs w:val="32"/>
              </w:rPr>
            </w:pPr>
            <w:r>
              <w:rPr>
                <w:rFonts w:eastAsia="仿宋_GB2312" w:cs="仿宋_GB2312" w:hint="eastAsia"/>
                <w:sz w:val="32"/>
                <w:szCs w:val="32"/>
              </w:rPr>
              <w:t>项</w:t>
            </w:r>
            <w:r>
              <w:rPr>
                <w:rFonts w:eastAsia="仿宋_GB2312"/>
                <w:sz w:val="32"/>
                <w:szCs w:val="32"/>
              </w:rPr>
              <w:t xml:space="preserve">  </w:t>
            </w:r>
            <w:r>
              <w:rPr>
                <w:rFonts w:eastAsia="仿宋_GB2312" w:cs="仿宋_GB2312" w:hint="eastAsia"/>
                <w:sz w:val="32"/>
                <w:szCs w:val="32"/>
              </w:rPr>
              <w:t>菲</w:t>
            </w:r>
          </w:p>
        </w:tc>
        <w:tc>
          <w:tcPr>
            <w:tcW w:w="2337" w:type="pct"/>
          </w:tcPr>
          <w:p w:rsidR="00B8405C" w:rsidRPr="006D11BD" w:rsidRDefault="00B8405C" w:rsidP="007B6397">
            <w:pPr>
              <w:spacing w:line="600" w:lineRule="exact"/>
              <w:jc w:val="center"/>
              <w:rPr>
                <w:rFonts w:eastAsia="仿宋_GB2312"/>
                <w:sz w:val="32"/>
                <w:szCs w:val="32"/>
              </w:rPr>
            </w:pPr>
            <w:r>
              <w:rPr>
                <w:rFonts w:eastAsia="仿宋_GB2312" w:cs="仿宋_GB2312" w:hint="eastAsia"/>
                <w:sz w:val="32"/>
                <w:szCs w:val="32"/>
              </w:rPr>
              <w:t>高级</w:t>
            </w:r>
            <w:r w:rsidRPr="006D11BD">
              <w:rPr>
                <w:rFonts w:eastAsia="仿宋_GB2312" w:cs="仿宋_GB2312" w:hint="eastAsia"/>
                <w:sz w:val="32"/>
                <w:szCs w:val="32"/>
              </w:rPr>
              <w:t>工程师</w:t>
            </w:r>
          </w:p>
        </w:tc>
        <w:tc>
          <w:tcPr>
            <w:tcW w:w="1576" w:type="pct"/>
          </w:tcPr>
          <w:p w:rsidR="00B8405C" w:rsidRPr="006D11BD" w:rsidRDefault="00B8405C" w:rsidP="007B6397">
            <w:pPr>
              <w:spacing w:line="600" w:lineRule="exact"/>
              <w:jc w:val="center"/>
              <w:rPr>
                <w:rFonts w:eastAsia="仿宋_GB2312"/>
                <w:sz w:val="32"/>
                <w:szCs w:val="32"/>
              </w:rPr>
            </w:pPr>
            <w:r w:rsidRPr="006D11BD">
              <w:rPr>
                <w:rFonts w:eastAsia="仿宋_GB2312" w:cs="仿宋_GB2312" w:hint="eastAsia"/>
                <w:sz w:val="32"/>
                <w:szCs w:val="32"/>
              </w:rPr>
              <w:t>评估测试</w:t>
            </w:r>
          </w:p>
        </w:tc>
      </w:tr>
      <w:tr w:rsidR="00B8405C" w:rsidRPr="00266611">
        <w:trPr>
          <w:trHeight w:val="256"/>
          <w:jc w:val="center"/>
        </w:trPr>
        <w:tc>
          <w:tcPr>
            <w:tcW w:w="1087" w:type="pct"/>
            <w:tcBorders>
              <w:right w:val="single" w:sz="6" w:space="0" w:color="000000"/>
            </w:tcBorders>
          </w:tcPr>
          <w:p w:rsidR="00B8405C" w:rsidRPr="006D11BD" w:rsidRDefault="00B8405C" w:rsidP="007B6397">
            <w:pPr>
              <w:spacing w:line="600" w:lineRule="exact"/>
              <w:jc w:val="center"/>
              <w:rPr>
                <w:rFonts w:eastAsia="仿宋_GB2312"/>
                <w:sz w:val="32"/>
                <w:szCs w:val="32"/>
              </w:rPr>
            </w:pPr>
            <w:r>
              <w:rPr>
                <w:rFonts w:eastAsia="仿宋_GB2312" w:cs="仿宋_GB2312" w:hint="eastAsia"/>
                <w:sz w:val="32"/>
                <w:szCs w:val="32"/>
              </w:rPr>
              <w:t>段东圣</w:t>
            </w:r>
          </w:p>
        </w:tc>
        <w:tc>
          <w:tcPr>
            <w:tcW w:w="2337" w:type="pct"/>
          </w:tcPr>
          <w:p w:rsidR="00B8405C" w:rsidRPr="006D11BD" w:rsidRDefault="00B8405C" w:rsidP="007B6397">
            <w:pPr>
              <w:spacing w:line="600" w:lineRule="exact"/>
              <w:jc w:val="center"/>
              <w:rPr>
                <w:rFonts w:eastAsia="仿宋_GB2312"/>
                <w:sz w:val="32"/>
                <w:szCs w:val="32"/>
              </w:rPr>
            </w:pPr>
            <w:r w:rsidRPr="006D11BD">
              <w:rPr>
                <w:rFonts w:eastAsia="仿宋_GB2312" w:cs="仿宋_GB2312" w:hint="eastAsia"/>
                <w:sz w:val="32"/>
                <w:szCs w:val="32"/>
              </w:rPr>
              <w:t>工程师</w:t>
            </w:r>
          </w:p>
        </w:tc>
        <w:tc>
          <w:tcPr>
            <w:tcW w:w="1576" w:type="pct"/>
          </w:tcPr>
          <w:p w:rsidR="00B8405C" w:rsidRPr="006D11BD" w:rsidRDefault="00B8405C" w:rsidP="007B6397">
            <w:pPr>
              <w:spacing w:line="600" w:lineRule="exact"/>
              <w:jc w:val="center"/>
              <w:rPr>
                <w:rFonts w:eastAsia="仿宋_GB2312"/>
                <w:sz w:val="32"/>
                <w:szCs w:val="32"/>
              </w:rPr>
            </w:pPr>
            <w:r w:rsidRPr="006D11BD">
              <w:rPr>
                <w:rFonts w:eastAsia="仿宋_GB2312" w:cs="仿宋_GB2312" w:hint="eastAsia"/>
                <w:sz w:val="32"/>
                <w:szCs w:val="32"/>
              </w:rPr>
              <w:t>评估测试</w:t>
            </w:r>
          </w:p>
        </w:tc>
      </w:tr>
      <w:tr w:rsidR="00B8405C" w:rsidRPr="00266611">
        <w:trPr>
          <w:trHeight w:val="256"/>
          <w:jc w:val="center"/>
        </w:trPr>
        <w:tc>
          <w:tcPr>
            <w:tcW w:w="1087" w:type="pct"/>
            <w:tcBorders>
              <w:right w:val="single" w:sz="6" w:space="0" w:color="000000"/>
            </w:tcBorders>
          </w:tcPr>
          <w:p w:rsidR="00B8405C" w:rsidRDefault="00B8405C" w:rsidP="007B6397">
            <w:pPr>
              <w:spacing w:line="600" w:lineRule="exact"/>
              <w:jc w:val="center"/>
              <w:rPr>
                <w:rFonts w:eastAsia="仿宋_GB2312"/>
                <w:sz w:val="32"/>
                <w:szCs w:val="32"/>
              </w:rPr>
            </w:pPr>
            <w:r>
              <w:rPr>
                <w:rFonts w:eastAsia="仿宋_GB2312" w:cs="仿宋_GB2312" w:hint="eastAsia"/>
                <w:sz w:val="32"/>
                <w:szCs w:val="32"/>
              </w:rPr>
              <w:t>李高翔</w:t>
            </w:r>
          </w:p>
        </w:tc>
        <w:tc>
          <w:tcPr>
            <w:tcW w:w="2337" w:type="pct"/>
          </w:tcPr>
          <w:p w:rsidR="00B8405C" w:rsidRPr="00EF5D95" w:rsidRDefault="00B8405C" w:rsidP="007B6397">
            <w:pPr>
              <w:spacing w:line="600" w:lineRule="exact"/>
              <w:jc w:val="center"/>
              <w:rPr>
                <w:rFonts w:eastAsia="仿宋_GB2312"/>
                <w:sz w:val="32"/>
                <w:szCs w:val="32"/>
              </w:rPr>
            </w:pPr>
            <w:r w:rsidRPr="006D11BD">
              <w:rPr>
                <w:rFonts w:eastAsia="仿宋_GB2312" w:cs="仿宋_GB2312" w:hint="eastAsia"/>
                <w:sz w:val="32"/>
                <w:szCs w:val="32"/>
              </w:rPr>
              <w:t>工程师</w:t>
            </w:r>
          </w:p>
        </w:tc>
        <w:tc>
          <w:tcPr>
            <w:tcW w:w="1576" w:type="pct"/>
          </w:tcPr>
          <w:p w:rsidR="00B8405C" w:rsidRPr="00EF5D95" w:rsidRDefault="00B8405C" w:rsidP="007B6397">
            <w:pPr>
              <w:spacing w:line="600" w:lineRule="exact"/>
              <w:jc w:val="center"/>
              <w:rPr>
                <w:rFonts w:eastAsia="仿宋_GB2312"/>
                <w:sz w:val="32"/>
                <w:szCs w:val="32"/>
              </w:rPr>
            </w:pPr>
            <w:r w:rsidRPr="006D11BD">
              <w:rPr>
                <w:rFonts w:eastAsia="仿宋_GB2312" w:cs="仿宋_GB2312" w:hint="eastAsia"/>
                <w:sz w:val="32"/>
                <w:szCs w:val="32"/>
              </w:rPr>
              <w:t>评估测试</w:t>
            </w:r>
          </w:p>
        </w:tc>
      </w:tr>
      <w:tr w:rsidR="00B8405C" w:rsidRPr="00266611">
        <w:trPr>
          <w:trHeight w:val="256"/>
          <w:jc w:val="center"/>
        </w:trPr>
        <w:tc>
          <w:tcPr>
            <w:tcW w:w="1087" w:type="pct"/>
            <w:tcBorders>
              <w:right w:val="single" w:sz="6" w:space="0" w:color="000000"/>
            </w:tcBorders>
          </w:tcPr>
          <w:p w:rsidR="00B8405C" w:rsidRDefault="00B8405C" w:rsidP="007B6397">
            <w:pPr>
              <w:spacing w:line="600" w:lineRule="exact"/>
              <w:jc w:val="center"/>
              <w:rPr>
                <w:rFonts w:eastAsia="仿宋_GB2312"/>
                <w:sz w:val="32"/>
                <w:szCs w:val="32"/>
              </w:rPr>
            </w:pPr>
            <w:r>
              <w:rPr>
                <w:rFonts w:eastAsia="仿宋_GB2312" w:cs="仿宋_GB2312" w:hint="eastAsia"/>
                <w:sz w:val="32"/>
                <w:szCs w:val="32"/>
              </w:rPr>
              <w:t>王</w:t>
            </w:r>
            <w:r>
              <w:rPr>
                <w:rFonts w:eastAsia="仿宋_GB2312"/>
                <w:sz w:val="32"/>
                <w:szCs w:val="32"/>
              </w:rPr>
              <w:t xml:space="preserve">  </w:t>
            </w:r>
            <w:r>
              <w:rPr>
                <w:rFonts w:eastAsia="仿宋_GB2312" w:cs="仿宋_GB2312" w:hint="eastAsia"/>
                <w:sz w:val="32"/>
                <w:szCs w:val="32"/>
              </w:rPr>
              <w:t>昭</w:t>
            </w:r>
          </w:p>
        </w:tc>
        <w:tc>
          <w:tcPr>
            <w:tcW w:w="2337" w:type="pct"/>
          </w:tcPr>
          <w:p w:rsidR="00B8405C" w:rsidRPr="006D11BD" w:rsidRDefault="00B8405C" w:rsidP="007B6397">
            <w:pPr>
              <w:spacing w:line="600" w:lineRule="exact"/>
              <w:jc w:val="center"/>
              <w:rPr>
                <w:rFonts w:eastAsia="仿宋_GB2312"/>
                <w:sz w:val="32"/>
                <w:szCs w:val="32"/>
              </w:rPr>
            </w:pPr>
            <w:r>
              <w:rPr>
                <w:rFonts w:eastAsia="仿宋_GB2312" w:cs="仿宋_GB2312" w:hint="eastAsia"/>
                <w:sz w:val="32"/>
                <w:szCs w:val="32"/>
              </w:rPr>
              <w:t>工程师</w:t>
            </w:r>
          </w:p>
        </w:tc>
        <w:tc>
          <w:tcPr>
            <w:tcW w:w="1576" w:type="pct"/>
          </w:tcPr>
          <w:p w:rsidR="00B8405C" w:rsidRPr="006D11BD" w:rsidRDefault="00B8405C" w:rsidP="007B6397">
            <w:pPr>
              <w:spacing w:line="600" w:lineRule="exact"/>
              <w:jc w:val="center"/>
              <w:rPr>
                <w:rFonts w:eastAsia="仿宋_GB2312"/>
                <w:sz w:val="32"/>
                <w:szCs w:val="32"/>
              </w:rPr>
            </w:pPr>
            <w:r>
              <w:rPr>
                <w:rFonts w:eastAsia="仿宋_GB2312" w:cs="仿宋_GB2312" w:hint="eastAsia"/>
                <w:sz w:val="32"/>
                <w:szCs w:val="32"/>
              </w:rPr>
              <w:t>评估测试</w:t>
            </w:r>
          </w:p>
        </w:tc>
      </w:tr>
      <w:tr w:rsidR="00B8405C" w:rsidRPr="00266611">
        <w:trPr>
          <w:trHeight w:val="256"/>
          <w:jc w:val="center"/>
        </w:trPr>
        <w:tc>
          <w:tcPr>
            <w:tcW w:w="1087" w:type="pct"/>
            <w:tcBorders>
              <w:right w:val="single" w:sz="6" w:space="0" w:color="000000"/>
            </w:tcBorders>
          </w:tcPr>
          <w:p w:rsidR="00B8405C" w:rsidRDefault="00B8405C" w:rsidP="007B6397">
            <w:pPr>
              <w:spacing w:line="600" w:lineRule="exact"/>
              <w:jc w:val="center"/>
              <w:rPr>
                <w:rFonts w:eastAsia="仿宋_GB2312"/>
                <w:sz w:val="32"/>
                <w:szCs w:val="32"/>
              </w:rPr>
            </w:pPr>
            <w:r>
              <w:rPr>
                <w:rFonts w:eastAsia="仿宋_GB2312" w:cs="仿宋_GB2312" w:hint="eastAsia"/>
                <w:sz w:val="32"/>
                <w:szCs w:val="32"/>
              </w:rPr>
              <w:t>王常财</w:t>
            </w:r>
          </w:p>
        </w:tc>
        <w:tc>
          <w:tcPr>
            <w:tcW w:w="2337" w:type="pct"/>
          </w:tcPr>
          <w:p w:rsidR="00B8405C" w:rsidRPr="006D11BD" w:rsidRDefault="00B8405C" w:rsidP="007B6397">
            <w:pPr>
              <w:spacing w:line="600" w:lineRule="exact"/>
              <w:jc w:val="center"/>
              <w:rPr>
                <w:rFonts w:eastAsia="仿宋_GB2312"/>
                <w:sz w:val="32"/>
                <w:szCs w:val="32"/>
              </w:rPr>
            </w:pPr>
            <w:r w:rsidRPr="006D11BD">
              <w:rPr>
                <w:rFonts w:eastAsia="仿宋_GB2312" w:cs="仿宋_GB2312" w:hint="eastAsia"/>
                <w:sz w:val="32"/>
                <w:szCs w:val="32"/>
              </w:rPr>
              <w:t>工程师</w:t>
            </w:r>
          </w:p>
        </w:tc>
        <w:tc>
          <w:tcPr>
            <w:tcW w:w="1576" w:type="pct"/>
          </w:tcPr>
          <w:p w:rsidR="00B8405C" w:rsidRPr="006D11BD" w:rsidRDefault="00B8405C" w:rsidP="007B6397">
            <w:pPr>
              <w:spacing w:line="600" w:lineRule="exact"/>
              <w:jc w:val="center"/>
              <w:rPr>
                <w:rFonts w:eastAsia="仿宋_GB2312"/>
                <w:sz w:val="32"/>
                <w:szCs w:val="32"/>
              </w:rPr>
            </w:pPr>
            <w:r w:rsidRPr="006D11BD">
              <w:rPr>
                <w:rFonts w:eastAsia="仿宋_GB2312" w:cs="仿宋_GB2312" w:hint="eastAsia"/>
                <w:sz w:val="32"/>
                <w:szCs w:val="32"/>
              </w:rPr>
              <w:t>评估测试</w:t>
            </w:r>
          </w:p>
        </w:tc>
      </w:tr>
      <w:tr w:rsidR="00B8405C" w:rsidRPr="00266611">
        <w:trPr>
          <w:trHeight w:val="256"/>
          <w:jc w:val="center"/>
        </w:trPr>
        <w:tc>
          <w:tcPr>
            <w:tcW w:w="1087" w:type="pct"/>
            <w:tcBorders>
              <w:right w:val="single" w:sz="6" w:space="0" w:color="000000"/>
            </w:tcBorders>
          </w:tcPr>
          <w:p w:rsidR="00B8405C" w:rsidRDefault="00B8405C" w:rsidP="007B6397">
            <w:pPr>
              <w:spacing w:line="600" w:lineRule="exact"/>
              <w:jc w:val="center"/>
              <w:rPr>
                <w:rFonts w:eastAsia="仿宋_GB2312"/>
                <w:sz w:val="32"/>
                <w:szCs w:val="32"/>
              </w:rPr>
            </w:pPr>
            <w:r>
              <w:rPr>
                <w:rFonts w:eastAsia="仿宋_GB2312" w:cs="仿宋_GB2312" w:hint="eastAsia"/>
                <w:sz w:val="32"/>
                <w:szCs w:val="32"/>
              </w:rPr>
              <w:t>刘</w:t>
            </w:r>
            <w:r>
              <w:rPr>
                <w:rFonts w:eastAsia="仿宋_GB2312"/>
                <w:sz w:val="32"/>
                <w:szCs w:val="32"/>
              </w:rPr>
              <w:t xml:space="preserve">  </w:t>
            </w:r>
            <w:r>
              <w:rPr>
                <w:rFonts w:eastAsia="仿宋_GB2312" w:cs="仿宋_GB2312" w:hint="eastAsia"/>
                <w:sz w:val="32"/>
                <w:szCs w:val="32"/>
              </w:rPr>
              <w:t>威</w:t>
            </w:r>
          </w:p>
        </w:tc>
        <w:tc>
          <w:tcPr>
            <w:tcW w:w="2337" w:type="pct"/>
          </w:tcPr>
          <w:p w:rsidR="00B8405C" w:rsidRPr="006D11BD" w:rsidRDefault="00B8405C" w:rsidP="007B6397">
            <w:pPr>
              <w:spacing w:line="600" w:lineRule="exact"/>
              <w:jc w:val="center"/>
              <w:rPr>
                <w:rFonts w:eastAsia="仿宋_GB2312"/>
                <w:sz w:val="32"/>
                <w:szCs w:val="32"/>
              </w:rPr>
            </w:pPr>
            <w:r w:rsidRPr="006D11BD">
              <w:rPr>
                <w:rFonts w:eastAsia="仿宋_GB2312" w:cs="仿宋_GB2312" w:hint="eastAsia"/>
                <w:sz w:val="32"/>
                <w:szCs w:val="32"/>
              </w:rPr>
              <w:t>工程师</w:t>
            </w:r>
          </w:p>
        </w:tc>
        <w:tc>
          <w:tcPr>
            <w:tcW w:w="1576" w:type="pct"/>
          </w:tcPr>
          <w:p w:rsidR="00B8405C" w:rsidRPr="006D11BD" w:rsidRDefault="00B8405C" w:rsidP="007B6397">
            <w:pPr>
              <w:spacing w:line="600" w:lineRule="exact"/>
              <w:jc w:val="center"/>
              <w:rPr>
                <w:rFonts w:eastAsia="仿宋_GB2312"/>
                <w:sz w:val="32"/>
                <w:szCs w:val="32"/>
              </w:rPr>
            </w:pPr>
            <w:r w:rsidRPr="006D11BD">
              <w:rPr>
                <w:rFonts w:eastAsia="仿宋_GB2312" w:cs="仿宋_GB2312" w:hint="eastAsia"/>
                <w:sz w:val="32"/>
                <w:szCs w:val="32"/>
              </w:rPr>
              <w:t>评估测试</w:t>
            </w:r>
          </w:p>
        </w:tc>
      </w:tr>
      <w:tr w:rsidR="00B8405C" w:rsidRPr="00266611">
        <w:trPr>
          <w:trHeight w:val="256"/>
          <w:jc w:val="center"/>
        </w:trPr>
        <w:tc>
          <w:tcPr>
            <w:tcW w:w="1087" w:type="pct"/>
            <w:tcBorders>
              <w:right w:val="single" w:sz="6" w:space="0" w:color="000000"/>
            </w:tcBorders>
          </w:tcPr>
          <w:p w:rsidR="00B8405C" w:rsidRDefault="00B8405C" w:rsidP="007B6397">
            <w:pPr>
              <w:spacing w:line="600" w:lineRule="exact"/>
              <w:jc w:val="center"/>
              <w:rPr>
                <w:rFonts w:eastAsia="仿宋_GB2312"/>
                <w:sz w:val="32"/>
                <w:szCs w:val="32"/>
              </w:rPr>
            </w:pPr>
            <w:r>
              <w:rPr>
                <w:rFonts w:eastAsia="仿宋_GB2312" w:cs="仿宋_GB2312" w:hint="eastAsia"/>
                <w:sz w:val="32"/>
                <w:szCs w:val="32"/>
              </w:rPr>
              <w:t>藏椿寒</w:t>
            </w:r>
          </w:p>
        </w:tc>
        <w:tc>
          <w:tcPr>
            <w:tcW w:w="2337" w:type="pct"/>
          </w:tcPr>
          <w:p w:rsidR="00B8405C" w:rsidRPr="006D11BD" w:rsidRDefault="00B8405C" w:rsidP="007B6397">
            <w:pPr>
              <w:spacing w:line="600" w:lineRule="exact"/>
              <w:jc w:val="center"/>
              <w:rPr>
                <w:rFonts w:eastAsia="仿宋_GB2312"/>
                <w:sz w:val="32"/>
                <w:szCs w:val="32"/>
              </w:rPr>
            </w:pPr>
            <w:r>
              <w:rPr>
                <w:rFonts w:eastAsia="仿宋_GB2312" w:cs="仿宋_GB2312" w:hint="eastAsia"/>
                <w:sz w:val="32"/>
                <w:szCs w:val="32"/>
              </w:rPr>
              <w:t>工程师</w:t>
            </w:r>
          </w:p>
        </w:tc>
        <w:tc>
          <w:tcPr>
            <w:tcW w:w="1576" w:type="pct"/>
          </w:tcPr>
          <w:p w:rsidR="00B8405C" w:rsidRPr="006D11BD" w:rsidRDefault="00B8405C" w:rsidP="007B6397">
            <w:pPr>
              <w:spacing w:line="600" w:lineRule="exact"/>
              <w:jc w:val="center"/>
              <w:rPr>
                <w:rFonts w:eastAsia="仿宋_GB2312"/>
                <w:sz w:val="32"/>
                <w:szCs w:val="32"/>
              </w:rPr>
            </w:pPr>
            <w:r w:rsidRPr="00FA05A6">
              <w:rPr>
                <w:rFonts w:eastAsia="仿宋_GB2312" w:cs="仿宋_GB2312" w:hint="eastAsia"/>
                <w:sz w:val="32"/>
                <w:szCs w:val="32"/>
              </w:rPr>
              <w:t>渗透测试</w:t>
            </w:r>
          </w:p>
        </w:tc>
      </w:tr>
      <w:tr w:rsidR="00B8405C" w:rsidRPr="00266611">
        <w:trPr>
          <w:trHeight w:val="256"/>
          <w:jc w:val="center"/>
        </w:trPr>
        <w:tc>
          <w:tcPr>
            <w:tcW w:w="1087" w:type="pct"/>
            <w:tcBorders>
              <w:bottom w:val="single" w:sz="12" w:space="0" w:color="000000"/>
              <w:right w:val="single" w:sz="6" w:space="0" w:color="000000"/>
            </w:tcBorders>
          </w:tcPr>
          <w:p w:rsidR="00B8405C" w:rsidRDefault="00B8405C" w:rsidP="007B6397">
            <w:pPr>
              <w:spacing w:line="600" w:lineRule="exact"/>
              <w:jc w:val="center"/>
              <w:rPr>
                <w:rFonts w:eastAsia="仿宋_GB2312"/>
                <w:sz w:val="32"/>
                <w:szCs w:val="32"/>
              </w:rPr>
            </w:pPr>
            <w:r>
              <w:rPr>
                <w:rFonts w:eastAsia="仿宋_GB2312" w:cs="仿宋_GB2312" w:hint="eastAsia"/>
                <w:sz w:val="32"/>
                <w:szCs w:val="32"/>
              </w:rPr>
              <w:t>王</w:t>
            </w:r>
            <w:r>
              <w:rPr>
                <w:rFonts w:eastAsia="仿宋_GB2312"/>
                <w:sz w:val="32"/>
                <w:szCs w:val="32"/>
              </w:rPr>
              <w:t xml:space="preserve">  </w:t>
            </w:r>
            <w:r>
              <w:rPr>
                <w:rFonts w:eastAsia="仿宋_GB2312" w:cs="仿宋_GB2312" w:hint="eastAsia"/>
                <w:sz w:val="32"/>
                <w:szCs w:val="32"/>
              </w:rPr>
              <w:t>鑫</w:t>
            </w:r>
          </w:p>
        </w:tc>
        <w:tc>
          <w:tcPr>
            <w:tcW w:w="2337" w:type="pct"/>
            <w:tcBorders>
              <w:bottom w:val="single" w:sz="12" w:space="0" w:color="000000"/>
            </w:tcBorders>
          </w:tcPr>
          <w:p w:rsidR="00B8405C" w:rsidRPr="006D11BD" w:rsidRDefault="00B8405C" w:rsidP="007B6397">
            <w:pPr>
              <w:spacing w:line="600" w:lineRule="exact"/>
              <w:jc w:val="center"/>
              <w:rPr>
                <w:rFonts w:eastAsia="仿宋_GB2312"/>
                <w:sz w:val="32"/>
                <w:szCs w:val="32"/>
              </w:rPr>
            </w:pPr>
            <w:r>
              <w:rPr>
                <w:rFonts w:eastAsia="仿宋_GB2312" w:cs="仿宋_GB2312" w:hint="eastAsia"/>
                <w:sz w:val="32"/>
                <w:szCs w:val="32"/>
              </w:rPr>
              <w:t>工程师</w:t>
            </w:r>
          </w:p>
        </w:tc>
        <w:tc>
          <w:tcPr>
            <w:tcW w:w="1576" w:type="pct"/>
            <w:tcBorders>
              <w:bottom w:val="single" w:sz="12" w:space="0" w:color="000000"/>
            </w:tcBorders>
          </w:tcPr>
          <w:p w:rsidR="00B8405C" w:rsidRPr="00FA05A6" w:rsidRDefault="00B8405C" w:rsidP="007B6397">
            <w:pPr>
              <w:spacing w:line="600" w:lineRule="exact"/>
              <w:jc w:val="center"/>
              <w:rPr>
                <w:rFonts w:eastAsia="仿宋_GB2312"/>
                <w:sz w:val="32"/>
                <w:szCs w:val="32"/>
              </w:rPr>
            </w:pPr>
            <w:r w:rsidRPr="00FA05A6">
              <w:rPr>
                <w:rFonts w:eastAsia="仿宋_GB2312" w:cs="仿宋_GB2312" w:hint="eastAsia"/>
                <w:sz w:val="32"/>
                <w:szCs w:val="32"/>
              </w:rPr>
              <w:t>渗透测试</w:t>
            </w:r>
          </w:p>
        </w:tc>
      </w:tr>
    </w:tbl>
    <w:p w:rsidR="00B8405C" w:rsidRDefault="00B8405C">
      <w:pPr>
        <w:pStyle w:val="2"/>
        <w:spacing w:before="0" w:after="0" w:line="240" w:lineRule="auto"/>
        <w:rPr>
          <w:rFonts w:ascii="Times New Roman" w:eastAsia="仿宋_GB2312" w:hAnsi="Times New Roman" w:cs="Times New Roman"/>
        </w:rPr>
      </w:pPr>
      <w:r>
        <w:rPr>
          <w:rFonts w:ascii="Times New Roman" w:eastAsia="仿宋_GB2312" w:hAnsi="Times New Roman" w:cs="Times New Roman"/>
        </w:rPr>
        <w:t xml:space="preserve">2.3 </w:t>
      </w:r>
      <w:r>
        <w:rPr>
          <w:rFonts w:ascii="Times New Roman" w:eastAsia="仿宋_GB2312" w:hAnsi="Times New Roman" w:cs="仿宋_GB2312" w:hint="eastAsia"/>
        </w:rPr>
        <w:t>评估实施流程</w:t>
      </w:r>
      <w:bookmarkEnd w:id="14"/>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评估实施流程包括评估准备、现场评估、评估总结三个阶段：</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w:t>
      </w:r>
      <w:r>
        <w:rPr>
          <w:rFonts w:eastAsia="仿宋_GB2312"/>
          <w:sz w:val="32"/>
          <w:szCs w:val="32"/>
        </w:rPr>
        <w:t>1</w:t>
      </w:r>
      <w:r>
        <w:rPr>
          <w:rFonts w:eastAsia="仿宋_GB2312" w:cs="仿宋_GB2312" w:hint="eastAsia"/>
          <w:sz w:val="32"/>
          <w:szCs w:val="32"/>
        </w:rPr>
        <w:t>）评估准备</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成立评估小组，确定小组成员，收集业务相关的管理文档、</w:t>
      </w:r>
      <w:r>
        <w:rPr>
          <w:rFonts w:eastAsia="仿宋_GB2312" w:cs="仿宋_GB2312" w:hint="eastAsia"/>
          <w:sz w:val="32"/>
          <w:szCs w:val="32"/>
        </w:rPr>
        <w:lastRenderedPageBreak/>
        <w:t>技术文档、业务市场发展情况、业务自身情况、企业现有的安全管理和保障措施等信息，充分了解业务的使用流程。并根据业务网络访问情况开展前期初步测试和预评估。根据业务情况与被评估方进行深入交流，明确评估重点。</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w:t>
      </w:r>
      <w:r>
        <w:rPr>
          <w:rFonts w:eastAsia="仿宋_GB2312"/>
          <w:sz w:val="32"/>
          <w:szCs w:val="32"/>
        </w:rPr>
        <w:t>2</w:t>
      </w:r>
      <w:r>
        <w:rPr>
          <w:rFonts w:eastAsia="仿宋_GB2312" w:cs="仿宋_GB2312" w:hint="eastAsia"/>
          <w:sz w:val="32"/>
          <w:szCs w:val="32"/>
        </w:rPr>
        <w:t>）现场评估</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现场评估包括管理制度核查、业务安全测试、内容安全测试、系统漏洞检测、设备安全检测五个方面内容。采用人员访谈、内容安全测试、网络安全扫描和渗透测试等方式对企业信息安全管理、业务和技术风险、保障能力进行综合评估。</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w:t>
      </w:r>
      <w:r>
        <w:rPr>
          <w:rFonts w:eastAsia="仿宋_GB2312"/>
          <w:sz w:val="32"/>
          <w:szCs w:val="32"/>
        </w:rPr>
        <w:t>3</w:t>
      </w:r>
      <w:r>
        <w:rPr>
          <w:rFonts w:eastAsia="仿宋_GB2312" w:cs="仿宋_GB2312" w:hint="eastAsia"/>
          <w:sz w:val="32"/>
          <w:szCs w:val="32"/>
        </w:rPr>
        <w:t>）评估总结</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评估总结阶段对评估结果进行综合分析，形成评估结论，撰写评估报告，并提出合理化的整改建议。</w:t>
      </w:r>
    </w:p>
    <w:p w:rsidR="00B8405C" w:rsidRDefault="00B8405C">
      <w:pPr>
        <w:widowControl/>
        <w:jc w:val="left"/>
        <w:rPr>
          <w:rFonts w:eastAsia="仿宋_GB2312"/>
          <w:sz w:val="32"/>
          <w:szCs w:val="32"/>
        </w:rPr>
      </w:pPr>
      <w:r>
        <w:rPr>
          <w:rFonts w:eastAsia="仿宋_GB2312"/>
          <w:sz w:val="32"/>
          <w:szCs w:val="32"/>
        </w:rPr>
        <w:br w:type="page"/>
      </w:r>
    </w:p>
    <w:p w:rsidR="00B8405C" w:rsidRDefault="00B8405C">
      <w:pPr>
        <w:pStyle w:val="1"/>
        <w:spacing w:before="0" w:after="0" w:line="240" w:lineRule="auto"/>
        <w:rPr>
          <w:rFonts w:eastAsia="仿宋_GB2312"/>
          <w:sz w:val="32"/>
          <w:szCs w:val="32"/>
        </w:rPr>
      </w:pPr>
      <w:bookmarkStart w:id="15" w:name="_Toc491088310"/>
      <w:r>
        <w:rPr>
          <w:rFonts w:eastAsia="仿宋_GB2312"/>
          <w:sz w:val="32"/>
          <w:szCs w:val="32"/>
        </w:rPr>
        <w:t xml:space="preserve">3 </w:t>
      </w:r>
      <w:r>
        <w:rPr>
          <w:rFonts w:eastAsia="仿宋_GB2312" w:cs="仿宋_GB2312" w:hint="eastAsia"/>
          <w:sz w:val="32"/>
          <w:szCs w:val="32"/>
        </w:rPr>
        <w:t>业务安全风险分析</w:t>
      </w:r>
      <w:bookmarkEnd w:id="15"/>
    </w:p>
    <w:p w:rsidR="00B8405C" w:rsidRDefault="00B8405C" w:rsidP="00424AF8">
      <w:pPr>
        <w:pStyle w:val="2"/>
        <w:spacing w:before="0" w:after="0" w:line="240" w:lineRule="auto"/>
        <w:rPr>
          <w:rFonts w:ascii="Times New Roman" w:eastAsia="仿宋_GB2312" w:hAnsi="Times New Roman" w:cs="Times New Roman"/>
        </w:rPr>
      </w:pPr>
      <w:bookmarkStart w:id="16" w:name="_Toc491088311"/>
      <w:bookmarkStart w:id="17" w:name="_Toc491088312"/>
      <w:r>
        <w:rPr>
          <w:rFonts w:ascii="Times New Roman" w:eastAsia="仿宋_GB2312" w:hAnsi="Times New Roman" w:cs="Times New Roman"/>
        </w:rPr>
        <w:t xml:space="preserve">3.1 </w:t>
      </w:r>
      <w:r>
        <w:rPr>
          <w:rFonts w:ascii="Times New Roman" w:eastAsia="仿宋_GB2312" w:hAnsi="Times New Roman" w:cs="仿宋_GB2312" w:hint="eastAsia"/>
        </w:rPr>
        <w:t>安全风险分析表</w:t>
      </w:r>
      <w:bookmarkEnd w:id="16"/>
    </w:p>
    <w:tbl>
      <w:tblPr>
        <w:tblW w:w="90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66"/>
        <w:gridCol w:w="1367"/>
        <w:gridCol w:w="5052"/>
        <w:gridCol w:w="1253"/>
      </w:tblGrid>
      <w:tr w:rsidR="00B8405C">
        <w:trPr>
          <w:trHeight w:val="495"/>
          <w:jc w:val="center"/>
        </w:trPr>
        <w:tc>
          <w:tcPr>
            <w:tcW w:w="1366" w:type="dxa"/>
            <w:vAlign w:val="center"/>
          </w:tcPr>
          <w:p w:rsidR="00B8405C" w:rsidRDefault="00B8405C" w:rsidP="00E26C8B">
            <w:pPr>
              <w:widowControl/>
              <w:jc w:val="center"/>
              <w:rPr>
                <w:rFonts w:eastAsia="微软雅黑"/>
                <w:b/>
                <w:bCs/>
                <w:kern w:val="0"/>
                <w:sz w:val="18"/>
                <w:szCs w:val="18"/>
              </w:rPr>
            </w:pPr>
            <w:r>
              <w:rPr>
                <w:rFonts w:eastAsia="微软雅黑" w:cs="微软雅黑" w:hint="eastAsia"/>
                <w:b/>
                <w:bCs/>
                <w:kern w:val="0"/>
                <w:sz w:val="18"/>
                <w:szCs w:val="18"/>
              </w:rPr>
              <w:t>风险类型</w:t>
            </w:r>
          </w:p>
        </w:tc>
        <w:tc>
          <w:tcPr>
            <w:tcW w:w="1367" w:type="dxa"/>
            <w:vAlign w:val="center"/>
          </w:tcPr>
          <w:p w:rsidR="00B8405C" w:rsidRDefault="00B8405C" w:rsidP="00E26C8B">
            <w:pPr>
              <w:widowControl/>
              <w:jc w:val="center"/>
              <w:rPr>
                <w:rFonts w:eastAsia="微软雅黑"/>
                <w:b/>
                <w:bCs/>
                <w:kern w:val="0"/>
                <w:sz w:val="18"/>
                <w:szCs w:val="18"/>
              </w:rPr>
            </w:pPr>
            <w:r>
              <w:rPr>
                <w:rFonts w:eastAsia="微软雅黑"/>
                <w:b/>
                <w:bCs/>
                <w:kern w:val="0"/>
                <w:sz w:val="18"/>
                <w:szCs w:val="18"/>
              </w:rPr>
              <w:t>FX</w:t>
            </w:r>
            <w:r>
              <w:rPr>
                <w:rFonts w:eastAsia="微软雅黑" w:cs="微软雅黑" w:hint="eastAsia"/>
                <w:b/>
                <w:bCs/>
                <w:kern w:val="0"/>
                <w:sz w:val="18"/>
                <w:szCs w:val="18"/>
              </w:rPr>
              <w:t>编号</w:t>
            </w:r>
          </w:p>
        </w:tc>
        <w:tc>
          <w:tcPr>
            <w:tcW w:w="5052" w:type="dxa"/>
            <w:vAlign w:val="center"/>
          </w:tcPr>
          <w:p w:rsidR="00B8405C" w:rsidRDefault="00B8405C" w:rsidP="00E26C8B">
            <w:pPr>
              <w:widowControl/>
              <w:jc w:val="center"/>
              <w:rPr>
                <w:rFonts w:eastAsia="微软雅黑"/>
                <w:b/>
                <w:bCs/>
                <w:kern w:val="0"/>
                <w:sz w:val="18"/>
                <w:szCs w:val="18"/>
              </w:rPr>
            </w:pPr>
            <w:r>
              <w:rPr>
                <w:rFonts w:eastAsia="微软雅黑" w:cs="微软雅黑" w:hint="eastAsia"/>
                <w:b/>
                <w:bCs/>
                <w:kern w:val="0"/>
                <w:sz w:val="18"/>
                <w:szCs w:val="18"/>
              </w:rPr>
              <w:t>业务安全业务安全风险评估要点</w:t>
            </w:r>
          </w:p>
        </w:tc>
        <w:tc>
          <w:tcPr>
            <w:tcW w:w="1253" w:type="dxa"/>
            <w:vAlign w:val="center"/>
          </w:tcPr>
          <w:p w:rsidR="00B8405C" w:rsidRDefault="00B8405C" w:rsidP="00E26C8B">
            <w:pPr>
              <w:widowControl/>
              <w:jc w:val="center"/>
              <w:rPr>
                <w:rFonts w:eastAsia="微软雅黑"/>
                <w:b/>
                <w:bCs/>
                <w:kern w:val="0"/>
                <w:sz w:val="18"/>
                <w:szCs w:val="18"/>
              </w:rPr>
            </w:pPr>
            <w:r>
              <w:rPr>
                <w:rFonts w:eastAsia="微软雅黑" w:cs="微软雅黑" w:hint="eastAsia"/>
                <w:b/>
                <w:bCs/>
                <w:kern w:val="0"/>
                <w:sz w:val="18"/>
                <w:szCs w:val="18"/>
              </w:rPr>
              <w:t>评估</w:t>
            </w:r>
          </w:p>
          <w:p w:rsidR="00B8405C" w:rsidRDefault="00B8405C" w:rsidP="00E26C8B">
            <w:pPr>
              <w:widowControl/>
              <w:jc w:val="center"/>
              <w:rPr>
                <w:rFonts w:eastAsia="微软雅黑"/>
                <w:b/>
                <w:bCs/>
                <w:kern w:val="0"/>
                <w:sz w:val="18"/>
                <w:szCs w:val="18"/>
              </w:rPr>
            </w:pPr>
            <w:r>
              <w:rPr>
                <w:rFonts w:eastAsia="微软雅黑" w:cs="微软雅黑" w:hint="eastAsia"/>
                <w:b/>
                <w:bCs/>
                <w:kern w:val="0"/>
                <w:sz w:val="18"/>
                <w:szCs w:val="18"/>
              </w:rPr>
              <w:t>意见</w:t>
            </w:r>
          </w:p>
        </w:tc>
      </w:tr>
      <w:tr w:rsidR="00B8405C">
        <w:trPr>
          <w:trHeight w:val="526"/>
          <w:jc w:val="center"/>
        </w:trPr>
        <w:tc>
          <w:tcPr>
            <w:tcW w:w="1366" w:type="dxa"/>
            <w:vMerge w:val="restart"/>
            <w:vAlign w:val="center"/>
          </w:tcPr>
          <w:p w:rsidR="00B8405C" w:rsidRDefault="00B8405C" w:rsidP="00E26C8B">
            <w:pPr>
              <w:jc w:val="center"/>
              <w:rPr>
                <w:rFonts w:eastAsia="微软雅黑"/>
                <w:kern w:val="0"/>
                <w:sz w:val="18"/>
                <w:szCs w:val="18"/>
              </w:rPr>
            </w:pPr>
            <w:r>
              <w:rPr>
                <w:rFonts w:eastAsia="微软雅黑" w:cs="微软雅黑" w:hint="eastAsia"/>
                <w:kern w:val="0"/>
                <w:sz w:val="18"/>
                <w:szCs w:val="18"/>
              </w:rPr>
              <w:t>业务应用安全风险</w:t>
            </w:r>
          </w:p>
        </w:tc>
        <w:tc>
          <w:tcPr>
            <w:tcW w:w="1367" w:type="dxa"/>
            <w:vAlign w:val="center"/>
          </w:tcPr>
          <w:p w:rsidR="00B8405C" w:rsidRDefault="00B8405C" w:rsidP="00E26C8B">
            <w:pPr>
              <w:widowControl/>
              <w:jc w:val="center"/>
              <w:rPr>
                <w:rFonts w:eastAsia="微软雅黑"/>
                <w:kern w:val="0"/>
                <w:sz w:val="18"/>
                <w:szCs w:val="18"/>
              </w:rPr>
            </w:pPr>
            <w:r>
              <w:rPr>
                <w:rFonts w:eastAsia="微软雅黑"/>
                <w:kern w:val="0"/>
                <w:sz w:val="18"/>
                <w:szCs w:val="18"/>
              </w:rPr>
              <w:t>01-FX-01</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评估人员通过人员访谈的方式，了解被评估业务的用户规模。（被评估业务包括存量业务和未上线业务）</w:t>
            </w:r>
          </w:p>
        </w:tc>
        <w:tc>
          <w:tcPr>
            <w:tcW w:w="1253" w:type="dxa"/>
            <w:vMerge w:val="restart"/>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450"/>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vAlign w:val="center"/>
          </w:tcPr>
          <w:p w:rsidR="00B8405C" w:rsidRDefault="00B8405C" w:rsidP="00E26C8B">
            <w:pPr>
              <w:widowControl/>
              <w:jc w:val="center"/>
              <w:rPr>
                <w:rFonts w:eastAsia="微软雅黑"/>
                <w:kern w:val="0"/>
                <w:sz w:val="18"/>
                <w:szCs w:val="18"/>
              </w:rPr>
            </w:pPr>
            <w:r>
              <w:rPr>
                <w:rFonts w:eastAsia="微软雅黑"/>
                <w:kern w:val="0"/>
                <w:sz w:val="18"/>
                <w:szCs w:val="18"/>
              </w:rPr>
              <w:t>01-FX-02</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评估人员通过人员访谈的方式，了解被评估业务的用户类型（被评估业务包括存量业务和未上线业务）。</w:t>
            </w:r>
          </w:p>
        </w:tc>
        <w:tc>
          <w:tcPr>
            <w:tcW w:w="1253" w:type="dxa"/>
            <w:vMerge/>
            <w:vAlign w:val="center"/>
          </w:tcPr>
          <w:p w:rsidR="00B8405C" w:rsidRDefault="00B8405C" w:rsidP="00E26C8B">
            <w:pPr>
              <w:widowControl/>
              <w:jc w:val="center"/>
              <w:rPr>
                <w:rFonts w:eastAsia="微软雅黑"/>
                <w:kern w:val="0"/>
                <w:sz w:val="18"/>
                <w:szCs w:val="18"/>
              </w:rPr>
            </w:pPr>
          </w:p>
        </w:tc>
      </w:tr>
      <w:tr w:rsidR="00B8405C">
        <w:trPr>
          <w:trHeight w:val="572"/>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vAlign w:val="center"/>
          </w:tcPr>
          <w:p w:rsidR="00B8405C" w:rsidRDefault="00B8405C" w:rsidP="00E26C8B">
            <w:pPr>
              <w:widowControl/>
              <w:jc w:val="center"/>
              <w:rPr>
                <w:rFonts w:eastAsia="微软雅黑"/>
                <w:kern w:val="0"/>
                <w:sz w:val="18"/>
                <w:szCs w:val="18"/>
              </w:rPr>
            </w:pPr>
            <w:r>
              <w:rPr>
                <w:rFonts w:eastAsia="微软雅黑"/>
                <w:kern w:val="0"/>
                <w:sz w:val="18"/>
                <w:szCs w:val="18"/>
              </w:rPr>
              <w:t>01-FX-03</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评估人员通过人员访谈的方式，了解被评估业务用户之间的相关性（被评估业务包括存量业务和未上线业务）。</w:t>
            </w:r>
          </w:p>
        </w:tc>
        <w:tc>
          <w:tcPr>
            <w:tcW w:w="1253" w:type="dxa"/>
            <w:vMerge/>
            <w:vAlign w:val="center"/>
          </w:tcPr>
          <w:p w:rsidR="00B8405C" w:rsidRDefault="00B8405C" w:rsidP="00E26C8B">
            <w:pPr>
              <w:widowControl/>
              <w:jc w:val="center"/>
              <w:rPr>
                <w:rFonts w:eastAsia="微软雅黑"/>
                <w:kern w:val="0"/>
                <w:sz w:val="18"/>
                <w:szCs w:val="18"/>
              </w:rPr>
            </w:pPr>
          </w:p>
        </w:tc>
      </w:tr>
      <w:tr w:rsidR="00B8405C">
        <w:trPr>
          <w:trHeight w:val="653"/>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tcPr>
          <w:p w:rsidR="00B8405C" w:rsidRDefault="00B8405C" w:rsidP="00E26C8B">
            <w:pPr>
              <w:widowControl/>
              <w:jc w:val="center"/>
              <w:rPr>
                <w:rFonts w:eastAsia="微软雅黑"/>
                <w:kern w:val="0"/>
                <w:sz w:val="18"/>
                <w:szCs w:val="18"/>
              </w:rPr>
            </w:pPr>
            <w:r>
              <w:rPr>
                <w:rFonts w:eastAsia="微软雅黑"/>
                <w:kern w:val="0"/>
                <w:sz w:val="18"/>
                <w:szCs w:val="18"/>
              </w:rPr>
              <w:t>01-FX-03</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评估人员通过人员访谈、演示查验等方式，了解被评估业务的用户真实身份信息管理制度是否能够确保用户身份信息真实性，如用户注册过程中是否要求提供真实身份信息等。</w:t>
            </w:r>
          </w:p>
        </w:tc>
        <w:tc>
          <w:tcPr>
            <w:tcW w:w="1253" w:type="dxa"/>
            <w:vAlign w:val="center"/>
          </w:tcPr>
          <w:p w:rsidR="00B8405C" w:rsidRDefault="00B8405C" w:rsidP="00E26C8B">
            <w:pPr>
              <w:jc w:val="center"/>
              <w:rPr>
                <w:rFonts w:eastAsia="微软雅黑"/>
                <w:kern w:val="0"/>
                <w:sz w:val="18"/>
                <w:szCs w:val="18"/>
              </w:rPr>
            </w:pPr>
            <w:r>
              <w:rPr>
                <w:rFonts w:eastAsia="微软雅黑" w:cs="微软雅黑" w:hint="eastAsia"/>
                <w:kern w:val="0"/>
                <w:sz w:val="18"/>
                <w:szCs w:val="18"/>
              </w:rPr>
              <w:t>无风险</w:t>
            </w:r>
          </w:p>
        </w:tc>
      </w:tr>
      <w:tr w:rsidR="00B8405C">
        <w:trPr>
          <w:trHeight w:val="552"/>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tcPr>
          <w:p w:rsidR="00B8405C" w:rsidRDefault="00B8405C" w:rsidP="00E26C8B">
            <w:pPr>
              <w:widowControl/>
              <w:jc w:val="center"/>
              <w:rPr>
                <w:rFonts w:eastAsia="微软雅黑"/>
                <w:kern w:val="0"/>
                <w:sz w:val="18"/>
                <w:szCs w:val="18"/>
              </w:rPr>
            </w:pPr>
            <w:r>
              <w:rPr>
                <w:rFonts w:eastAsia="微软雅黑"/>
                <w:kern w:val="0"/>
                <w:sz w:val="18"/>
                <w:szCs w:val="18"/>
              </w:rPr>
              <w:t>01-FX-04</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评估人员通过测试验证的方式，检查被评估业务是否具备用户真实身份鉴别功能是否存在身份仿冒或欺骗的可能。</w:t>
            </w:r>
          </w:p>
        </w:tc>
        <w:tc>
          <w:tcPr>
            <w:tcW w:w="1253" w:type="dxa"/>
            <w:vAlign w:val="center"/>
          </w:tcPr>
          <w:p w:rsidR="00B8405C" w:rsidRDefault="00B8405C" w:rsidP="00E26C8B">
            <w:pPr>
              <w:jc w:val="center"/>
              <w:rPr>
                <w:rFonts w:eastAsia="微软雅黑"/>
                <w:kern w:val="0"/>
                <w:sz w:val="18"/>
                <w:szCs w:val="18"/>
              </w:rPr>
            </w:pPr>
            <w:r>
              <w:rPr>
                <w:rFonts w:eastAsia="微软雅黑" w:cs="微软雅黑" w:hint="eastAsia"/>
                <w:kern w:val="0"/>
                <w:sz w:val="18"/>
                <w:szCs w:val="18"/>
              </w:rPr>
              <w:t>无风险</w:t>
            </w:r>
          </w:p>
        </w:tc>
      </w:tr>
      <w:tr w:rsidR="00B8405C">
        <w:trPr>
          <w:trHeight w:val="490"/>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tcPr>
          <w:p w:rsidR="00B8405C" w:rsidRDefault="00B8405C" w:rsidP="00E26C8B">
            <w:pPr>
              <w:widowControl/>
              <w:jc w:val="center"/>
              <w:rPr>
                <w:rFonts w:eastAsia="微软雅黑"/>
                <w:kern w:val="0"/>
                <w:sz w:val="18"/>
                <w:szCs w:val="18"/>
              </w:rPr>
            </w:pPr>
            <w:r>
              <w:rPr>
                <w:rFonts w:eastAsia="微软雅黑"/>
                <w:kern w:val="0"/>
                <w:sz w:val="18"/>
                <w:szCs w:val="18"/>
              </w:rPr>
              <w:t>01-FX-05</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评估人员通过人员访谈的方式，检查是否制定了会话失效机制、身份认证失效机制。</w:t>
            </w:r>
          </w:p>
        </w:tc>
        <w:tc>
          <w:tcPr>
            <w:tcW w:w="1253" w:type="dxa"/>
            <w:vAlign w:val="center"/>
          </w:tcPr>
          <w:p w:rsidR="00B8405C" w:rsidRDefault="00B8405C" w:rsidP="00E26C8B">
            <w:pPr>
              <w:jc w:val="center"/>
              <w:rPr>
                <w:rFonts w:eastAsia="微软雅黑"/>
                <w:kern w:val="0"/>
                <w:sz w:val="18"/>
                <w:szCs w:val="18"/>
              </w:rPr>
            </w:pPr>
            <w:r>
              <w:rPr>
                <w:rFonts w:eastAsia="微软雅黑" w:cs="微软雅黑" w:hint="eastAsia"/>
                <w:kern w:val="0"/>
                <w:sz w:val="18"/>
                <w:szCs w:val="18"/>
              </w:rPr>
              <w:t>不涉及</w:t>
            </w:r>
          </w:p>
        </w:tc>
      </w:tr>
      <w:tr w:rsidR="00B8405C">
        <w:trPr>
          <w:trHeight w:val="556"/>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tcPr>
          <w:p w:rsidR="00B8405C" w:rsidRDefault="00B8405C" w:rsidP="00E26C8B">
            <w:pPr>
              <w:widowControl/>
              <w:jc w:val="center"/>
              <w:rPr>
                <w:rFonts w:eastAsia="微软雅黑"/>
                <w:kern w:val="0"/>
                <w:sz w:val="18"/>
                <w:szCs w:val="18"/>
              </w:rPr>
            </w:pPr>
            <w:r>
              <w:rPr>
                <w:rFonts w:eastAsia="微软雅黑"/>
                <w:kern w:val="0"/>
                <w:sz w:val="18"/>
                <w:szCs w:val="18"/>
              </w:rPr>
              <w:t>01-FX-06</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评估人员通过人员访谈、演示查验等方式，了解被评估的业务系统是否建立了</w:t>
            </w:r>
            <w:r w:rsidRPr="00424AF8">
              <w:rPr>
                <w:rFonts w:eastAsia="微软雅黑" w:cs="微软雅黑" w:hint="eastAsia"/>
                <w:kern w:val="0"/>
                <w:sz w:val="18"/>
                <w:szCs w:val="18"/>
              </w:rPr>
              <w:t>用户身份信息保护管理制度和技术手段。</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920"/>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tcPr>
          <w:p w:rsidR="00B8405C" w:rsidRDefault="00B8405C" w:rsidP="00E26C8B">
            <w:pPr>
              <w:widowControl/>
              <w:jc w:val="center"/>
              <w:rPr>
                <w:rFonts w:eastAsia="微软雅黑"/>
                <w:kern w:val="0"/>
                <w:sz w:val="18"/>
                <w:szCs w:val="18"/>
              </w:rPr>
            </w:pPr>
            <w:r>
              <w:rPr>
                <w:rFonts w:eastAsia="微软雅黑"/>
                <w:kern w:val="0"/>
                <w:sz w:val="18"/>
                <w:szCs w:val="18"/>
              </w:rPr>
              <w:t>01-FX-07</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评估人员通过人员访谈、演示查验等方式，了解被评估业务的中公共信息的可审核性，即是否包含大量审核难度较高的信息模块和信息格式（如图片和音视频等）。</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678"/>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tcPr>
          <w:p w:rsidR="00B8405C" w:rsidRDefault="00B8405C" w:rsidP="00E26C8B">
            <w:pPr>
              <w:widowControl/>
              <w:jc w:val="center"/>
              <w:rPr>
                <w:rFonts w:eastAsia="微软雅黑"/>
                <w:kern w:val="0"/>
                <w:sz w:val="18"/>
                <w:szCs w:val="18"/>
              </w:rPr>
            </w:pPr>
            <w:r>
              <w:rPr>
                <w:rFonts w:eastAsia="微软雅黑"/>
                <w:kern w:val="0"/>
                <w:sz w:val="18"/>
                <w:szCs w:val="18"/>
              </w:rPr>
              <w:t>01-FX-08</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评估人员通过人员访谈、文件审查等方式，了解业务发布的公共信息是否具有多样性属性，即是否包含多元主题模块。</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560"/>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tcPr>
          <w:p w:rsidR="00B8405C" w:rsidRDefault="00B8405C" w:rsidP="00E26C8B">
            <w:pPr>
              <w:widowControl/>
              <w:jc w:val="center"/>
              <w:rPr>
                <w:rFonts w:eastAsia="微软雅黑"/>
                <w:kern w:val="0"/>
                <w:sz w:val="18"/>
                <w:szCs w:val="18"/>
              </w:rPr>
            </w:pPr>
            <w:r>
              <w:rPr>
                <w:rFonts w:eastAsia="微软雅黑"/>
                <w:kern w:val="0"/>
                <w:sz w:val="18"/>
                <w:szCs w:val="18"/>
              </w:rPr>
              <w:t>01-FX-09</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评估人员通过人员访谈、文件审查、测试验证等方式，了解业务公共信息内容的相关性，即信息内容是否围绕大致相近的主题。</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499"/>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tcPr>
          <w:p w:rsidR="00B8405C" w:rsidRDefault="00B8405C" w:rsidP="00E26C8B">
            <w:pPr>
              <w:widowControl/>
              <w:jc w:val="center"/>
              <w:rPr>
                <w:rFonts w:eastAsia="微软雅黑"/>
                <w:kern w:val="0"/>
                <w:sz w:val="18"/>
                <w:szCs w:val="18"/>
              </w:rPr>
            </w:pPr>
            <w:r>
              <w:rPr>
                <w:rFonts w:eastAsia="微软雅黑"/>
                <w:kern w:val="0"/>
                <w:sz w:val="18"/>
                <w:szCs w:val="18"/>
              </w:rPr>
              <w:t>01-FX-10</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评估人员通过人员访谈、演示查验等方式，了解业务信息呈现方式，即业务可承载的信息格式是否包括简单文本，文本、图片、语音、视频等文件。</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423"/>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tcPr>
          <w:p w:rsidR="00B8405C" w:rsidRDefault="00B8405C" w:rsidP="00E26C8B">
            <w:pPr>
              <w:widowControl/>
              <w:jc w:val="center"/>
              <w:rPr>
                <w:rFonts w:eastAsia="微软雅黑"/>
                <w:kern w:val="0"/>
                <w:sz w:val="18"/>
                <w:szCs w:val="18"/>
              </w:rPr>
            </w:pPr>
            <w:r>
              <w:rPr>
                <w:rFonts w:eastAsia="微软雅黑"/>
                <w:kern w:val="0"/>
                <w:sz w:val="18"/>
                <w:szCs w:val="18"/>
              </w:rPr>
              <w:t>01-FX-11</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评估人员通过人员访谈、演示查验等方式，了解业务语言类型是否包含小语种信息。</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503"/>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tcPr>
          <w:p w:rsidR="00B8405C" w:rsidRDefault="00B8405C" w:rsidP="00E26C8B">
            <w:pPr>
              <w:widowControl/>
              <w:jc w:val="center"/>
              <w:rPr>
                <w:rFonts w:eastAsia="微软雅黑"/>
                <w:kern w:val="0"/>
                <w:sz w:val="18"/>
                <w:szCs w:val="18"/>
              </w:rPr>
            </w:pPr>
            <w:r>
              <w:rPr>
                <w:rFonts w:eastAsia="微软雅黑"/>
                <w:kern w:val="0"/>
                <w:sz w:val="18"/>
                <w:szCs w:val="18"/>
              </w:rPr>
              <w:t>01-FX-12</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评估人员通过人员访谈、演示查验等方式，查看业务系统公众信息发布的信息源进行鉴别时，即是否确认信息是由真实身份可确认的可信用户发布的。</w:t>
            </w:r>
          </w:p>
        </w:tc>
        <w:tc>
          <w:tcPr>
            <w:tcW w:w="1253" w:type="dxa"/>
            <w:vAlign w:val="center"/>
          </w:tcPr>
          <w:p w:rsidR="00B8405C" w:rsidRPr="00275BF5" w:rsidRDefault="00B8405C" w:rsidP="00E26C8B">
            <w:pPr>
              <w:widowControl/>
              <w:jc w:val="center"/>
              <w:rPr>
                <w:rFonts w:eastAsia="微软雅黑"/>
                <w:color w:val="FF0000"/>
                <w:kern w:val="0"/>
                <w:sz w:val="18"/>
                <w:szCs w:val="18"/>
              </w:rPr>
            </w:pPr>
            <w:r>
              <w:rPr>
                <w:rFonts w:eastAsia="微软雅黑" w:cs="微软雅黑" w:hint="eastAsia"/>
                <w:kern w:val="0"/>
                <w:sz w:val="18"/>
                <w:szCs w:val="18"/>
              </w:rPr>
              <w:t>无风险</w:t>
            </w:r>
          </w:p>
        </w:tc>
      </w:tr>
      <w:tr w:rsidR="00B8405C">
        <w:trPr>
          <w:trHeight w:val="686"/>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tcPr>
          <w:p w:rsidR="00B8405C" w:rsidRDefault="00B8405C" w:rsidP="00E26C8B">
            <w:pPr>
              <w:widowControl/>
              <w:jc w:val="center"/>
              <w:rPr>
                <w:rFonts w:eastAsia="微软雅黑"/>
                <w:kern w:val="0"/>
                <w:sz w:val="18"/>
                <w:szCs w:val="18"/>
              </w:rPr>
            </w:pPr>
            <w:r>
              <w:rPr>
                <w:rFonts w:eastAsia="微软雅黑"/>
                <w:kern w:val="0"/>
                <w:sz w:val="18"/>
                <w:szCs w:val="18"/>
              </w:rPr>
              <w:t>01-FX-13</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评估人员通过人员访谈、演示查验等方式，了解业务中公共信息产生方式，即确认</w:t>
            </w:r>
            <w:r w:rsidRPr="00275B11">
              <w:rPr>
                <w:rFonts w:eastAsia="微软雅黑" w:cs="微软雅黑" w:hint="eastAsia"/>
                <w:kern w:val="0"/>
                <w:sz w:val="18"/>
                <w:szCs w:val="18"/>
              </w:rPr>
              <w:t>是否包含第三方或用户发布的信息</w:t>
            </w:r>
            <w:r>
              <w:rPr>
                <w:rFonts w:eastAsia="微软雅黑" w:cs="微软雅黑" w:hint="eastAsia"/>
                <w:kern w:val="0"/>
                <w:sz w:val="18"/>
                <w:szCs w:val="18"/>
              </w:rPr>
              <w:t>。</w:t>
            </w:r>
          </w:p>
        </w:tc>
        <w:tc>
          <w:tcPr>
            <w:tcW w:w="1253" w:type="dxa"/>
            <w:vAlign w:val="center"/>
          </w:tcPr>
          <w:p w:rsidR="00B8405C" w:rsidRPr="00275BF5" w:rsidRDefault="00B8405C" w:rsidP="00E26C8B">
            <w:pPr>
              <w:widowControl/>
              <w:jc w:val="center"/>
              <w:rPr>
                <w:rFonts w:eastAsia="微软雅黑"/>
                <w:color w:val="FF0000"/>
                <w:kern w:val="0"/>
                <w:sz w:val="18"/>
                <w:szCs w:val="18"/>
              </w:rPr>
            </w:pPr>
            <w:r w:rsidRPr="00275BF5">
              <w:rPr>
                <w:rFonts w:eastAsia="微软雅黑" w:cs="微软雅黑" w:hint="eastAsia"/>
                <w:color w:val="FF0000"/>
                <w:kern w:val="0"/>
                <w:sz w:val="18"/>
                <w:szCs w:val="18"/>
              </w:rPr>
              <w:t>有风险</w:t>
            </w:r>
          </w:p>
        </w:tc>
      </w:tr>
      <w:tr w:rsidR="00B8405C">
        <w:trPr>
          <w:trHeight w:val="416"/>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tcPr>
          <w:p w:rsidR="00B8405C" w:rsidRDefault="00B8405C" w:rsidP="00E26C8B">
            <w:pPr>
              <w:widowControl/>
              <w:jc w:val="center"/>
              <w:rPr>
                <w:rFonts w:eastAsia="微软雅黑"/>
                <w:kern w:val="0"/>
                <w:sz w:val="18"/>
                <w:szCs w:val="18"/>
              </w:rPr>
            </w:pPr>
            <w:r>
              <w:rPr>
                <w:rFonts w:eastAsia="微软雅黑"/>
                <w:kern w:val="0"/>
                <w:sz w:val="18"/>
                <w:szCs w:val="18"/>
              </w:rPr>
              <w:t>01-FX-14</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评估人员通过人员访谈、演示查验等方式，了解业务平台支持的信息传播方式，是否支持点对点、点对多点、多点对多点及</w:t>
            </w:r>
            <w:r>
              <w:rPr>
                <w:rFonts w:eastAsia="微软雅黑" w:cs="微软雅黑" w:hint="eastAsia"/>
                <w:kern w:val="0"/>
                <w:sz w:val="18"/>
                <w:szCs w:val="18"/>
              </w:rPr>
              <w:lastRenderedPageBreak/>
              <w:t>裂变式传播。</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lastRenderedPageBreak/>
              <w:t>无风险</w:t>
            </w:r>
          </w:p>
        </w:tc>
      </w:tr>
      <w:tr w:rsidR="00B8405C">
        <w:trPr>
          <w:trHeight w:val="351"/>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tcPr>
          <w:p w:rsidR="00B8405C" w:rsidRDefault="00B8405C" w:rsidP="00E26C8B">
            <w:pPr>
              <w:widowControl/>
              <w:jc w:val="center"/>
              <w:rPr>
                <w:rFonts w:eastAsia="微软雅黑"/>
                <w:kern w:val="0"/>
                <w:sz w:val="18"/>
                <w:szCs w:val="18"/>
              </w:rPr>
            </w:pPr>
            <w:r>
              <w:rPr>
                <w:rFonts w:eastAsia="微软雅黑"/>
                <w:kern w:val="0"/>
                <w:sz w:val="18"/>
                <w:szCs w:val="18"/>
              </w:rPr>
              <w:t>01-FX-15</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评估人员通过人员访谈、演示查验等方式，了解业务支持的通信媒介，即业务平台的信息是否可以分享至其他平台，或可跨越网络类型传播。如果是，还应进一步了解可分享的平台类型、数量及规模情况。</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416"/>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tcPr>
          <w:p w:rsidR="00B8405C" w:rsidRDefault="00B8405C" w:rsidP="00E26C8B">
            <w:pPr>
              <w:widowControl/>
              <w:jc w:val="center"/>
              <w:rPr>
                <w:rFonts w:eastAsia="微软雅黑"/>
                <w:kern w:val="0"/>
                <w:sz w:val="18"/>
                <w:szCs w:val="18"/>
              </w:rPr>
            </w:pPr>
            <w:r>
              <w:rPr>
                <w:rFonts w:eastAsia="微软雅黑"/>
                <w:kern w:val="0"/>
                <w:sz w:val="18"/>
                <w:szCs w:val="18"/>
              </w:rPr>
              <w:t>01-FX-16</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评估人员通过人员访谈、演示查验等方式，了解业务平台信息传递实时性属性，即在向用户推送新消息时是否是直接明示信息内容，是否允许用户修改系统设置实现信息的隐藏。</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829"/>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tcPr>
          <w:p w:rsidR="00B8405C" w:rsidRDefault="00B8405C" w:rsidP="00E26C8B">
            <w:pPr>
              <w:widowControl/>
              <w:jc w:val="center"/>
              <w:rPr>
                <w:rFonts w:eastAsia="微软雅黑"/>
                <w:kern w:val="0"/>
                <w:sz w:val="18"/>
                <w:szCs w:val="18"/>
              </w:rPr>
            </w:pPr>
            <w:r>
              <w:rPr>
                <w:rFonts w:eastAsia="微软雅黑"/>
                <w:kern w:val="0"/>
                <w:sz w:val="18"/>
                <w:szCs w:val="18"/>
              </w:rPr>
              <w:t>01-FX-17</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评估人员通过人员访谈、演示查验等方式，了解业务中信息收取方式，即用户获取信息包含的类型有如下几种：用户主动订阅或申请，系统主动推送等。</w:t>
            </w:r>
          </w:p>
        </w:tc>
        <w:tc>
          <w:tcPr>
            <w:tcW w:w="1253" w:type="dxa"/>
            <w:vAlign w:val="center"/>
          </w:tcPr>
          <w:p w:rsidR="00B8405C" w:rsidRPr="002D0FA5" w:rsidRDefault="00B8405C" w:rsidP="00E26C8B">
            <w:pPr>
              <w:jc w:val="center"/>
              <w:rPr>
                <w:rFonts w:eastAsia="微软雅黑"/>
                <w:color w:val="FF0000"/>
                <w:kern w:val="0"/>
                <w:sz w:val="18"/>
                <w:szCs w:val="18"/>
              </w:rPr>
            </w:pPr>
            <w:r w:rsidRPr="002D0FA5">
              <w:rPr>
                <w:rFonts w:eastAsia="微软雅黑" w:cs="微软雅黑" w:hint="eastAsia"/>
                <w:color w:val="FF0000"/>
                <w:kern w:val="0"/>
                <w:sz w:val="18"/>
                <w:szCs w:val="18"/>
              </w:rPr>
              <w:t>有风险</w:t>
            </w:r>
          </w:p>
        </w:tc>
      </w:tr>
      <w:tr w:rsidR="00B8405C">
        <w:trPr>
          <w:trHeight w:val="523"/>
          <w:jc w:val="center"/>
        </w:trPr>
        <w:tc>
          <w:tcPr>
            <w:tcW w:w="1366" w:type="dxa"/>
            <w:vMerge/>
            <w:vAlign w:val="center"/>
          </w:tcPr>
          <w:p w:rsidR="00B8405C" w:rsidRDefault="00B8405C" w:rsidP="00E26C8B">
            <w:pPr>
              <w:widowControl/>
              <w:jc w:val="center"/>
              <w:rPr>
                <w:rFonts w:eastAsia="微软雅黑"/>
                <w:kern w:val="0"/>
                <w:sz w:val="18"/>
                <w:szCs w:val="18"/>
              </w:rPr>
            </w:pPr>
          </w:p>
        </w:tc>
        <w:tc>
          <w:tcPr>
            <w:tcW w:w="1367" w:type="dxa"/>
          </w:tcPr>
          <w:p w:rsidR="00B8405C" w:rsidRDefault="00B8405C" w:rsidP="00E26C8B">
            <w:pPr>
              <w:widowControl/>
              <w:jc w:val="center"/>
              <w:rPr>
                <w:rFonts w:eastAsia="微软雅黑"/>
                <w:kern w:val="0"/>
                <w:sz w:val="18"/>
                <w:szCs w:val="18"/>
              </w:rPr>
            </w:pPr>
            <w:r>
              <w:rPr>
                <w:rFonts w:eastAsia="微软雅黑"/>
                <w:kern w:val="0"/>
                <w:sz w:val="18"/>
                <w:szCs w:val="18"/>
              </w:rPr>
              <w:t>01-FX-18</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评估人员通过人员访谈、演示查验等方式，了解业务系统后台是否支持信息留存功能，即系统后台是否留存了法律法规要求的日志记录。</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525"/>
          <w:jc w:val="center"/>
        </w:trPr>
        <w:tc>
          <w:tcPr>
            <w:tcW w:w="1366" w:type="dxa"/>
            <w:vMerge w:val="restart"/>
            <w:vAlign w:val="center"/>
          </w:tcPr>
          <w:p w:rsidR="00B8405C" w:rsidRDefault="00B8405C" w:rsidP="00E26C8B">
            <w:pPr>
              <w:jc w:val="center"/>
              <w:rPr>
                <w:rFonts w:eastAsia="微软雅黑"/>
                <w:kern w:val="0"/>
                <w:sz w:val="18"/>
                <w:szCs w:val="18"/>
              </w:rPr>
            </w:pPr>
            <w:r>
              <w:rPr>
                <w:rFonts w:eastAsia="微软雅黑" w:cs="微软雅黑" w:hint="eastAsia"/>
                <w:kern w:val="0"/>
                <w:sz w:val="18"/>
                <w:szCs w:val="18"/>
              </w:rPr>
              <w:t>业务平台安全风险</w:t>
            </w:r>
          </w:p>
        </w:tc>
        <w:tc>
          <w:tcPr>
            <w:tcW w:w="1367" w:type="dxa"/>
            <w:vAlign w:val="center"/>
          </w:tcPr>
          <w:p w:rsidR="00B8405C" w:rsidRDefault="00B8405C" w:rsidP="00E26C8B">
            <w:pPr>
              <w:widowControl/>
              <w:jc w:val="center"/>
              <w:rPr>
                <w:rFonts w:eastAsia="微软雅黑"/>
                <w:kern w:val="0"/>
                <w:sz w:val="18"/>
                <w:szCs w:val="18"/>
              </w:rPr>
            </w:pPr>
            <w:r>
              <w:rPr>
                <w:rFonts w:eastAsia="微软雅黑"/>
                <w:kern w:val="0"/>
                <w:sz w:val="18"/>
                <w:szCs w:val="18"/>
              </w:rPr>
              <w:t>02-FX-01</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评估人员通过人员访谈、文件审查等方式，了解业务系统网络拓扑结构中设备位置分布情况。</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604"/>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02-FX-02</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评估人员通过人员访谈、文件审查等方式，了解业务平台系统资源调度方式，是否采用云计算技术或采购第三方云服务方式。</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543"/>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02-FX-03</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评估人员通过人员访谈、文件审查等方式，了解业务平台系统资源调度方式，是否采取了内容分发网络技术情况；</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608"/>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02-FX-04</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评估人员通过人员访谈、文件审查等方式，了解业务合作模式</w:t>
            </w:r>
            <w:r>
              <w:rPr>
                <w:rFonts w:eastAsia="微软雅黑"/>
                <w:kern w:val="0"/>
                <w:sz w:val="18"/>
                <w:szCs w:val="18"/>
              </w:rPr>
              <w:t>/</w:t>
            </w:r>
            <w:r>
              <w:rPr>
                <w:rFonts w:eastAsia="微软雅黑" w:cs="微软雅黑" w:hint="eastAsia"/>
                <w:kern w:val="0"/>
                <w:sz w:val="18"/>
                <w:szCs w:val="18"/>
              </w:rPr>
              <w:t>服务模式是否满足合规性要求，即核实业务合作模式</w:t>
            </w:r>
            <w:r>
              <w:rPr>
                <w:rFonts w:eastAsia="微软雅黑"/>
                <w:kern w:val="0"/>
                <w:sz w:val="18"/>
                <w:szCs w:val="18"/>
              </w:rPr>
              <w:t>/</w:t>
            </w:r>
            <w:r>
              <w:rPr>
                <w:rFonts w:eastAsia="微软雅黑" w:cs="微软雅黑" w:hint="eastAsia"/>
                <w:kern w:val="0"/>
                <w:sz w:val="18"/>
                <w:szCs w:val="18"/>
              </w:rPr>
              <w:t>服务模式是否满足相关行业管理规定，或合作</w:t>
            </w:r>
            <w:r>
              <w:rPr>
                <w:rFonts w:eastAsia="微软雅黑"/>
                <w:kern w:val="0"/>
                <w:sz w:val="18"/>
                <w:szCs w:val="18"/>
              </w:rPr>
              <w:t>/</w:t>
            </w:r>
            <w:r>
              <w:rPr>
                <w:rFonts w:eastAsia="微软雅黑" w:cs="微软雅黑" w:hint="eastAsia"/>
                <w:kern w:val="0"/>
                <w:sz w:val="18"/>
                <w:szCs w:val="18"/>
              </w:rPr>
              <w:t>用户是否具备开办业务的相关资质。</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523"/>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02-FX-05</w:t>
            </w:r>
          </w:p>
        </w:tc>
        <w:tc>
          <w:tcPr>
            <w:tcW w:w="5052" w:type="dxa"/>
            <w:vAlign w:val="center"/>
          </w:tcPr>
          <w:p w:rsidR="00B8405C" w:rsidRPr="00B36489" w:rsidRDefault="00B8405C" w:rsidP="00E26C8B">
            <w:pPr>
              <w:widowControl/>
              <w:jc w:val="center"/>
              <w:rPr>
                <w:rFonts w:eastAsia="微软雅黑"/>
                <w:kern w:val="0"/>
                <w:sz w:val="18"/>
                <w:szCs w:val="18"/>
              </w:rPr>
            </w:pPr>
            <w:r w:rsidRPr="00B36489">
              <w:rPr>
                <w:rFonts w:eastAsia="微软雅黑" w:cs="微软雅黑" w:hint="eastAsia"/>
                <w:kern w:val="0"/>
                <w:sz w:val="18"/>
                <w:szCs w:val="18"/>
              </w:rPr>
              <w:t>评估人员通过人员访谈、文件审查等方式，了解业务运营在合作（技术合作和服务合作）开展前是否对合作信息安全保障能力（管理制度和技术手段）进行了评估，并形成了相关文档。</w:t>
            </w:r>
          </w:p>
        </w:tc>
        <w:tc>
          <w:tcPr>
            <w:tcW w:w="1253" w:type="dxa"/>
            <w:vAlign w:val="center"/>
          </w:tcPr>
          <w:p w:rsidR="00B8405C" w:rsidRPr="00275BF5" w:rsidRDefault="00B8405C" w:rsidP="00E26C8B">
            <w:pPr>
              <w:widowControl/>
              <w:jc w:val="center"/>
              <w:rPr>
                <w:rFonts w:eastAsia="微软雅黑"/>
                <w:color w:val="FF0000"/>
                <w:kern w:val="0"/>
                <w:sz w:val="18"/>
                <w:szCs w:val="18"/>
              </w:rPr>
            </w:pPr>
            <w:r>
              <w:rPr>
                <w:rFonts w:eastAsia="微软雅黑" w:cs="微软雅黑" w:hint="eastAsia"/>
                <w:kern w:val="0"/>
                <w:sz w:val="18"/>
                <w:szCs w:val="18"/>
              </w:rPr>
              <w:t>无风险</w:t>
            </w:r>
          </w:p>
        </w:tc>
      </w:tr>
      <w:tr w:rsidR="00B8405C">
        <w:trPr>
          <w:trHeight w:val="422"/>
          <w:jc w:val="center"/>
        </w:trPr>
        <w:tc>
          <w:tcPr>
            <w:tcW w:w="1366" w:type="dxa"/>
            <w:vMerge/>
            <w:vAlign w:val="center"/>
          </w:tcPr>
          <w:p w:rsidR="00B8405C" w:rsidRDefault="00B8405C" w:rsidP="00E26C8B">
            <w:pPr>
              <w:widowControl/>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02-FX-06</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评估人员通过人员访谈、文件审查等方式，了解业务系统开放的</w:t>
            </w:r>
            <w:r>
              <w:rPr>
                <w:rFonts w:eastAsia="微软雅黑"/>
                <w:kern w:val="0"/>
                <w:sz w:val="18"/>
                <w:szCs w:val="18"/>
              </w:rPr>
              <w:t>API</w:t>
            </w:r>
            <w:r>
              <w:rPr>
                <w:rFonts w:eastAsia="微软雅黑" w:cs="微软雅黑" w:hint="eastAsia"/>
                <w:kern w:val="0"/>
                <w:sz w:val="18"/>
                <w:szCs w:val="18"/>
              </w:rPr>
              <w:t>接口类型、接口功能及相应权限情况。</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422"/>
          <w:jc w:val="center"/>
        </w:trPr>
        <w:tc>
          <w:tcPr>
            <w:tcW w:w="1366" w:type="dxa"/>
            <w:vMerge w:val="restart"/>
            <w:vAlign w:val="center"/>
          </w:tcPr>
          <w:p w:rsidR="00B8405C" w:rsidRDefault="00B8405C" w:rsidP="00E26C8B">
            <w:pPr>
              <w:jc w:val="center"/>
              <w:rPr>
                <w:rFonts w:eastAsia="微软雅黑"/>
                <w:kern w:val="0"/>
                <w:sz w:val="18"/>
                <w:szCs w:val="18"/>
              </w:rPr>
            </w:pPr>
            <w:r>
              <w:rPr>
                <w:rFonts w:eastAsia="微软雅黑"/>
                <w:kern w:val="0"/>
                <w:sz w:val="18"/>
                <w:szCs w:val="18"/>
              </w:rPr>
              <w:t>Web</w:t>
            </w:r>
            <w:r>
              <w:rPr>
                <w:rFonts w:eastAsia="微软雅黑" w:cs="微软雅黑" w:hint="eastAsia"/>
                <w:kern w:val="0"/>
                <w:sz w:val="18"/>
                <w:szCs w:val="18"/>
              </w:rPr>
              <w:t>应用安全风险</w:t>
            </w:r>
          </w:p>
        </w:tc>
        <w:tc>
          <w:tcPr>
            <w:tcW w:w="1367" w:type="dxa"/>
            <w:vAlign w:val="center"/>
          </w:tcPr>
          <w:p w:rsidR="00B8405C" w:rsidRDefault="00B8405C" w:rsidP="00E26C8B">
            <w:pPr>
              <w:widowControl/>
              <w:jc w:val="center"/>
              <w:rPr>
                <w:rFonts w:eastAsia="微软雅黑"/>
                <w:kern w:val="0"/>
                <w:sz w:val="18"/>
                <w:szCs w:val="18"/>
              </w:rPr>
            </w:pPr>
            <w:r>
              <w:rPr>
                <w:rFonts w:eastAsia="微软雅黑"/>
                <w:kern w:val="0"/>
                <w:sz w:val="18"/>
                <w:szCs w:val="18"/>
              </w:rPr>
              <w:t>03-FX-01</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评估人员通过人员访谈的方式，检查该业务应用是否存在多级账号，导致越权的风险及特权账号滥用等问题。</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422"/>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03-FX-02</w:t>
            </w:r>
          </w:p>
        </w:tc>
        <w:tc>
          <w:tcPr>
            <w:tcW w:w="5052" w:type="dxa"/>
            <w:vAlign w:val="center"/>
          </w:tcPr>
          <w:p w:rsidR="00B8405C" w:rsidRPr="00CB25FF" w:rsidRDefault="00B8405C" w:rsidP="00E26C8B">
            <w:pPr>
              <w:widowControl/>
              <w:jc w:val="center"/>
              <w:rPr>
                <w:rFonts w:eastAsia="微软雅黑"/>
                <w:kern w:val="0"/>
                <w:sz w:val="18"/>
                <w:szCs w:val="18"/>
              </w:rPr>
            </w:pPr>
            <w:r w:rsidRPr="00CB25FF">
              <w:rPr>
                <w:rFonts w:eastAsia="微软雅黑" w:cs="微软雅黑" w:hint="eastAsia"/>
                <w:kern w:val="0"/>
                <w:sz w:val="18"/>
                <w:szCs w:val="18"/>
              </w:rPr>
              <w:t>评估人员通过人员访谈的方式，查看是否制定有日志记录规范且承诺能够在运营过程中按系统威胁日志留存管理规范进行日志记录与管理工作。</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422"/>
          <w:jc w:val="center"/>
        </w:trPr>
        <w:tc>
          <w:tcPr>
            <w:tcW w:w="1366" w:type="dxa"/>
            <w:vMerge/>
            <w:vAlign w:val="center"/>
          </w:tcPr>
          <w:p w:rsidR="00B8405C" w:rsidRDefault="00B8405C" w:rsidP="00E26C8B">
            <w:pPr>
              <w:widowControl/>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03-FX-03</w:t>
            </w:r>
          </w:p>
        </w:tc>
        <w:tc>
          <w:tcPr>
            <w:tcW w:w="5052" w:type="dxa"/>
            <w:vAlign w:val="center"/>
          </w:tcPr>
          <w:p w:rsidR="00B8405C" w:rsidRPr="00B36489" w:rsidRDefault="00B8405C" w:rsidP="00E26C8B">
            <w:pPr>
              <w:widowControl/>
              <w:jc w:val="center"/>
              <w:rPr>
                <w:rFonts w:eastAsia="微软雅黑"/>
                <w:kern w:val="0"/>
                <w:sz w:val="18"/>
                <w:szCs w:val="18"/>
              </w:rPr>
            </w:pPr>
            <w:r w:rsidRPr="00B36489">
              <w:rPr>
                <w:rFonts w:eastAsia="微软雅黑" w:cs="微软雅黑" w:hint="eastAsia"/>
                <w:kern w:val="0"/>
                <w:sz w:val="18"/>
                <w:szCs w:val="18"/>
              </w:rPr>
              <w:t>评估人员通过文件审查和人员访谈的方式，检查是否制定有应用系统与安全设备配置安全规范或软件安全开发规范并且承诺能够对相关系统的</w:t>
            </w:r>
            <w:r w:rsidRPr="00B36489">
              <w:rPr>
                <w:rFonts w:eastAsia="微软雅黑"/>
                <w:kern w:val="0"/>
                <w:sz w:val="18"/>
                <w:szCs w:val="18"/>
              </w:rPr>
              <w:t>Web</w:t>
            </w:r>
            <w:r w:rsidRPr="00B36489">
              <w:rPr>
                <w:rFonts w:eastAsia="微软雅黑" w:cs="微软雅黑" w:hint="eastAsia"/>
                <w:kern w:val="0"/>
                <w:sz w:val="18"/>
                <w:szCs w:val="18"/>
              </w:rPr>
              <w:t>应用服务及相关协议及时修复已公布的漏洞。</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422"/>
          <w:jc w:val="center"/>
        </w:trPr>
        <w:tc>
          <w:tcPr>
            <w:tcW w:w="1366" w:type="dxa"/>
            <w:vMerge w:val="restart"/>
            <w:vAlign w:val="center"/>
          </w:tcPr>
          <w:p w:rsidR="00B8405C" w:rsidRDefault="00B8405C" w:rsidP="00E26C8B">
            <w:pPr>
              <w:jc w:val="center"/>
              <w:rPr>
                <w:rFonts w:eastAsia="微软雅黑"/>
                <w:kern w:val="0"/>
                <w:sz w:val="18"/>
                <w:szCs w:val="18"/>
              </w:rPr>
            </w:pPr>
            <w:r>
              <w:rPr>
                <w:rFonts w:eastAsia="微软雅黑" w:cs="微软雅黑" w:hint="eastAsia"/>
                <w:kern w:val="0"/>
                <w:sz w:val="18"/>
                <w:szCs w:val="18"/>
              </w:rPr>
              <w:t>客户端安全风险</w:t>
            </w:r>
          </w:p>
        </w:tc>
        <w:tc>
          <w:tcPr>
            <w:tcW w:w="1367" w:type="dxa"/>
            <w:vAlign w:val="center"/>
          </w:tcPr>
          <w:p w:rsidR="00B8405C" w:rsidRDefault="00B8405C" w:rsidP="00E26C8B">
            <w:pPr>
              <w:jc w:val="center"/>
            </w:pPr>
            <w:r>
              <w:rPr>
                <w:rFonts w:eastAsia="微软雅黑"/>
                <w:kern w:val="0"/>
                <w:sz w:val="18"/>
                <w:szCs w:val="18"/>
              </w:rPr>
              <w:t>04-FX-01</w:t>
            </w:r>
          </w:p>
        </w:tc>
        <w:tc>
          <w:tcPr>
            <w:tcW w:w="5052" w:type="dxa"/>
            <w:vAlign w:val="center"/>
          </w:tcPr>
          <w:p w:rsidR="00B8405C" w:rsidRPr="00923F41" w:rsidRDefault="00B8405C" w:rsidP="00E26C8B">
            <w:pPr>
              <w:widowControl/>
              <w:jc w:val="center"/>
              <w:rPr>
                <w:rFonts w:eastAsia="微软雅黑"/>
                <w:color w:val="FF0000"/>
                <w:kern w:val="0"/>
                <w:sz w:val="18"/>
                <w:szCs w:val="18"/>
              </w:rPr>
            </w:pPr>
            <w:r w:rsidRPr="00C04DF9">
              <w:rPr>
                <w:rFonts w:eastAsia="微软雅黑" w:cs="微软雅黑" w:hint="eastAsia"/>
                <w:kern w:val="0"/>
                <w:sz w:val="18"/>
                <w:szCs w:val="18"/>
              </w:rPr>
              <w:t>评估人员通过人员访谈的方式，查询是否有客户端软件版本管理、版本更新发布机制。</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422"/>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04-FX-02</w:t>
            </w:r>
          </w:p>
        </w:tc>
        <w:tc>
          <w:tcPr>
            <w:tcW w:w="5052" w:type="dxa"/>
            <w:vAlign w:val="center"/>
          </w:tcPr>
          <w:p w:rsidR="00B8405C" w:rsidRPr="00923F41" w:rsidRDefault="00B8405C" w:rsidP="00E26C8B">
            <w:pPr>
              <w:widowControl/>
              <w:jc w:val="center"/>
              <w:rPr>
                <w:rFonts w:eastAsia="微软雅黑"/>
                <w:color w:val="FF0000"/>
                <w:kern w:val="0"/>
                <w:sz w:val="18"/>
                <w:szCs w:val="18"/>
              </w:rPr>
            </w:pPr>
            <w:r w:rsidRPr="00C04DF9">
              <w:rPr>
                <w:rFonts w:eastAsia="微软雅黑" w:cs="微软雅黑" w:hint="eastAsia"/>
                <w:kern w:val="0"/>
                <w:sz w:val="18"/>
                <w:szCs w:val="18"/>
              </w:rPr>
              <w:t>评估人员通过人员访谈的方式，查询是否有相关的软件安装、更新、运行、卸载相关的开发规范与用户告知说明。</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422"/>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04-FX-03</w:t>
            </w:r>
          </w:p>
        </w:tc>
        <w:tc>
          <w:tcPr>
            <w:tcW w:w="5052" w:type="dxa"/>
            <w:vAlign w:val="center"/>
          </w:tcPr>
          <w:p w:rsidR="00B8405C" w:rsidRPr="00923F41" w:rsidRDefault="00B8405C" w:rsidP="00E26C8B">
            <w:pPr>
              <w:widowControl/>
              <w:jc w:val="center"/>
              <w:rPr>
                <w:rFonts w:eastAsia="微软雅黑"/>
                <w:color w:val="FF0000"/>
                <w:kern w:val="0"/>
                <w:sz w:val="18"/>
                <w:szCs w:val="18"/>
              </w:rPr>
            </w:pPr>
            <w:r w:rsidRPr="00C04DF9">
              <w:rPr>
                <w:rFonts w:eastAsia="微软雅黑" w:cs="微软雅黑" w:hint="eastAsia"/>
                <w:kern w:val="0"/>
                <w:sz w:val="18"/>
                <w:szCs w:val="18"/>
              </w:rPr>
              <w:t>评估人员通过人员访谈的方式，了解客户端软件是否具备联网功能。</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422"/>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04-FX-03</w:t>
            </w:r>
          </w:p>
        </w:tc>
        <w:tc>
          <w:tcPr>
            <w:tcW w:w="5052" w:type="dxa"/>
            <w:vAlign w:val="center"/>
          </w:tcPr>
          <w:p w:rsidR="00B8405C" w:rsidRPr="00424AF8" w:rsidRDefault="00B8405C" w:rsidP="00E26C8B">
            <w:pPr>
              <w:widowControl/>
              <w:jc w:val="center"/>
              <w:rPr>
                <w:rFonts w:eastAsia="微软雅黑"/>
                <w:kern w:val="0"/>
                <w:sz w:val="18"/>
                <w:szCs w:val="18"/>
              </w:rPr>
            </w:pPr>
            <w:r w:rsidRPr="00424AF8">
              <w:rPr>
                <w:rFonts w:eastAsia="微软雅黑" w:cs="微软雅黑" w:hint="eastAsia"/>
                <w:kern w:val="0"/>
                <w:sz w:val="18"/>
                <w:szCs w:val="18"/>
              </w:rPr>
              <w:t>评估人员通过人员、演示查验的方式，了解客户端软件是否存在恶意行为，如系统提权、监听用户操作、窃取用户隐私等。</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422"/>
          <w:jc w:val="center"/>
        </w:trPr>
        <w:tc>
          <w:tcPr>
            <w:tcW w:w="1366" w:type="dxa"/>
            <w:vMerge/>
            <w:vAlign w:val="center"/>
          </w:tcPr>
          <w:p w:rsidR="00B8405C" w:rsidRDefault="00B8405C" w:rsidP="00E26C8B">
            <w:pPr>
              <w:widowControl/>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04-FX-03</w:t>
            </w:r>
          </w:p>
        </w:tc>
        <w:tc>
          <w:tcPr>
            <w:tcW w:w="5052" w:type="dxa"/>
            <w:vAlign w:val="center"/>
          </w:tcPr>
          <w:p w:rsidR="00B8405C" w:rsidRPr="00923F41" w:rsidRDefault="00B8405C" w:rsidP="00E26C8B">
            <w:pPr>
              <w:widowControl/>
              <w:jc w:val="center"/>
              <w:rPr>
                <w:rFonts w:eastAsia="微软雅黑"/>
                <w:color w:val="FF0000"/>
                <w:kern w:val="0"/>
                <w:sz w:val="18"/>
                <w:szCs w:val="18"/>
              </w:rPr>
            </w:pPr>
            <w:r w:rsidRPr="00C04DF9">
              <w:rPr>
                <w:rFonts w:eastAsia="微软雅黑" w:cs="微软雅黑" w:hint="eastAsia"/>
                <w:kern w:val="0"/>
                <w:sz w:val="18"/>
                <w:szCs w:val="18"/>
              </w:rPr>
              <w:t>评估人员通过人员访谈的方式，了解是否定期对客户端业务系统进行安全检测并定期修复漏洞。</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422"/>
          <w:jc w:val="center"/>
        </w:trPr>
        <w:tc>
          <w:tcPr>
            <w:tcW w:w="1366" w:type="dxa"/>
            <w:vMerge w:val="restart"/>
            <w:vAlign w:val="center"/>
          </w:tcPr>
          <w:p w:rsidR="00B8405C" w:rsidRDefault="00B8405C" w:rsidP="00E26C8B">
            <w:pPr>
              <w:jc w:val="center"/>
              <w:rPr>
                <w:rFonts w:eastAsia="微软雅黑"/>
                <w:kern w:val="0"/>
                <w:sz w:val="18"/>
                <w:szCs w:val="18"/>
              </w:rPr>
            </w:pPr>
            <w:r>
              <w:rPr>
                <w:rFonts w:eastAsia="微软雅黑" w:cs="微软雅黑" w:hint="eastAsia"/>
                <w:kern w:val="0"/>
                <w:sz w:val="18"/>
                <w:szCs w:val="18"/>
              </w:rPr>
              <w:t>业务逻辑安全风险</w:t>
            </w:r>
          </w:p>
        </w:tc>
        <w:tc>
          <w:tcPr>
            <w:tcW w:w="1367" w:type="dxa"/>
            <w:vAlign w:val="center"/>
          </w:tcPr>
          <w:p w:rsidR="00B8405C" w:rsidRDefault="00B8405C" w:rsidP="00E26C8B">
            <w:pPr>
              <w:jc w:val="center"/>
            </w:pPr>
            <w:r>
              <w:rPr>
                <w:rFonts w:eastAsia="微软雅黑"/>
                <w:kern w:val="0"/>
                <w:sz w:val="18"/>
                <w:szCs w:val="18"/>
              </w:rPr>
              <w:t>05-FX-01</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评估人员通过人员访谈的方式，查询业务是否具有业务订购功能。</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422"/>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05-FX-02</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评估人员通过人员访谈的方式，查看是否制定了业务认证机制，并且设置了相关的基线要求。</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422"/>
          <w:jc w:val="center"/>
        </w:trPr>
        <w:tc>
          <w:tcPr>
            <w:tcW w:w="1366" w:type="dxa"/>
            <w:vMerge/>
            <w:vAlign w:val="center"/>
          </w:tcPr>
          <w:p w:rsidR="00B8405C" w:rsidRDefault="00B8405C" w:rsidP="00E26C8B">
            <w:pPr>
              <w:widowControl/>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05-FX-03</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评估人员通过人员访谈的方式，检查是否制定有业务安全使用的开发相关规范并且承诺在应用开发阶段严格遵守该规范。</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422"/>
          <w:jc w:val="center"/>
        </w:trPr>
        <w:tc>
          <w:tcPr>
            <w:tcW w:w="1366" w:type="dxa"/>
            <w:vMerge w:val="restart"/>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非授权采集风险</w:t>
            </w:r>
          </w:p>
        </w:tc>
        <w:tc>
          <w:tcPr>
            <w:tcW w:w="1367" w:type="dxa"/>
            <w:vAlign w:val="center"/>
          </w:tcPr>
          <w:p w:rsidR="00B8405C" w:rsidRDefault="00B8405C" w:rsidP="00E26C8B">
            <w:pPr>
              <w:widowControl/>
              <w:jc w:val="center"/>
              <w:rPr>
                <w:rFonts w:eastAsia="微软雅黑"/>
                <w:kern w:val="0"/>
                <w:sz w:val="18"/>
                <w:szCs w:val="18"/>
              </w:rPr>
            </w:pPr>
            <w:r>
              <w:rPr>
                <w:rFonts w:eastAsia="微软雅黑"/>
                <w:kern w:val="0"/>
                <w:sz w:val="18"/>
                <w:szCs w:val="18"/>
              </w:rPr>
              <w:t>06-FX-01</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评估人员通过文件审查的方式，检查与用户签订的用户协议中是否包含收集用户信息的范围、类型及使用目的等内容。</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422"/>
          <w:jc w:val="center"/>
        </w:trPr>
        <w:tc>
          <w:tcPr>
            <w:tcW w:w="1366" w:type="dxa"/>
            <w:vMerge/>
            <w:vAlign w:val="center"/>
          </w:tcPr>
          <w:p w:rsidR="00B8405C" w:rsidRDefault="00B8405C" w:rsidP="00E26C8B">
            <w:pPr>
              <w:widowControl/>
              <w:jc w:val="center"/>
              <w:rPr>
                <w:rFonts w:eastAsia="微软雅黑"/>
                <w:kern w:val="0"/>
                <w:sz w:val="18"/>
                <w:szCs w:val="18"/>
              </w:rPr>
            </w:pPr>
          </w:p>
        </w:tc>
        <w:tc>
          <w:tcPr>
            <w:tcW w:w="1367" w:type="dxa"/>
            <w:vAlign w:val="center"/>
          </w:tcPr>
          <w:p w:rsidR="00B8405C" w:rsidRDefault="00B8405C" w:rsidP="00E26C8B">
            <w:pPr>
              <w:widowControl/>
              <w:jc w:val="center"/>
              <w:rPr>
                <w:rFonts w:eastAsia="微软雅黑"/>
                <w:kern w:val="0"/>
                <w:sz w:val="18"/>
                <w:szCs w:val="18"/>
              </w:rPr>
            </w:pPr>
            <w:r>
              <w:rPr>
                <w:rFonts w:eastAsia="微软雅黑"/>
                <w:kern w:val="0"/>
                <w:sz w:val="18"/>
                <w:szCs w:val="18"/>
              </w:rPr>
              <w:t>06-FX-02</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评估人员通过人员访谈的方式，检查业务系统采集的数据结果是否包含超出明确告知给用户的信息收集范围、类型及使用目的等内容。</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422"/>
          <w:jc w:val="center"/>
        </w:trPr>
        <w:tc>
          <w:tcPr>
            <w:tcW w:w="1366" w:type="dxa"/>
            <w:vMerge w:val="restart"/>
            <w:vAlign w:val="center"/>
          </w:tcPr>
          <w:p w:rsidR="00B8405C" w:rsidRDefault="00B8405C" w:rsidP="00E26C8B">
            <w:pPr>
              <w:jc w:val="center"/>
              <w:rPr>
                <w:rFonts w:eastAsia="微软雅黑"/>
                <w:kern w:val="0"/>
                <w:sz w:val="18"/>
                <w:szCs w:val="18"/>
              </w:rPr>
            </w:pPr>
            <w:r>
              <w:rPr>
                <w:rFonts w:eastAsia="微软雅黑" w:cs="微软雅黑" w:hint="eastAsia"/>
                <w:kern w:val="0"/>
                <w:sz w:val="18"/>
                <w:szCs w:val="18"/>
              </w:rPr>
              <w:t>数据存储风险</w:t>
            </w:r>
          </w:p>
        </w:tc>
        <w:tc>
          <w:tcPr>
            <w:tcW w:w="1367" w:type="dxa"/>
            <w:vAlign w:val="center"/>
          </w:tcPr>
          <w:p w:rsidR="00B8405C" w:rsidRDefault="00B8405C" w:rsidP="00E26C8B">
            <w:pPr>
              <w:widowControl/>
              <w:jc w:val="center"/>
              <w:rPr>
                <w:rFonts w:eastAsia="微软雅黑"/>
                <w:kern w:val="0"/>
                <w:sz w:val="18"/>
                <w:szCs w:val="18"/>
              </w:rPr>
            </w:pPr>
            <w:r>
              <w:rPr>
                <w:rFonts w:eastAsia="微软雅黑"/>
                <w:kern w:val="0"/>
                <w:sz w:val="18"/>
                <w:szCs w:val="18"/>
              </w:rPr>
              <w:t>07-FX-01</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评估人员通过人员访谈的方式，了解业务系统是否提供面向外部用户的服务。</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422"/>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07-FX-02</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评估人员通过人员访谈的方式，了解业务系统是否存在与公网的访问接口。</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422"/>
          <w:jc w:val="center"/>
        </w:trPr>
        <w:tc>
          <w:tcPr>
            <w:tcW w:w="1366" w:type="dxa"/>
            <w:vMerge/>
            <w:vAlign w:val="center"/>
          </w:tcPr>
          <w:p w:rsidR="00B8405C" w:rsidRDefault="00B8405C" w:rsidP="00E26C8B">
            <w:pPr>
              <w:widowControl/>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07-FX-03</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评估人员通过文件审查的方式，检查针对业务系统是否制定了网络设备与安全设备配置安全规范。</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422"/>
          <w:jc w:val="center"/>
        </w:trPr>
        <w:tc>
          <w:tcPr>
            <w:tcW w:w="1366" w:type="dxa"/>
            <w:vMerge/>
            <w:vAlign w:val="center"/>
          </w:tcPr>
          <w:p w:rsidR="00B8405C" w:rsidRDefault="00B8405C" w:rsidP="00E26C8B">
            <w:pPr>
              <w:widowControl/>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07-FX-04</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评估人员通过人员访谈的方式，检查在保持系统运行稳定的前提下，针对业务系统是否承诺能够对相关设备的操作系统和关键服务协议及时安装更新或补丁。</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422"/>
          <w:jc w:val="center"/>
        </w:trPr>
        <w:tc>
          <w:tcPr>
            <w:tcW w:w="1366" w:type="dxa"/>
            <w:vMerge w:val="restart"/>
            <w:vAlign w:val="center"/>
          </w:tcPr>
          <w:p w:rsidR="00B8405C" w:rsidRDefault="00B8405C" w:rsidP="00E26C8B">
            <w:pPr>
              <w:jc w:val="center"/>
              <w:rPr>
                <w:rFonts w:eastAsia="微软雅黑"/>
                <w:kern w:val="0"/>
                <w:sz w:val="18"/>
                <w:szCs w:val="18"/>
              </w:rPr>
            </w:pPr>
            <w:r>
              <w:rPr>
                <w:rFonts w:eastAsia="微软雅黑" w:cs="微软雅黑" w:hint="eastAsia"/>
                <w:kern w:val="0"/>
                <w:sz w:val="18"/>
                <w:szCs w:val="18"/>
              </w:rPr>
              <w:t>数据管理风险</w:t>
            </w:r>
          </w:p>
        </w:tc>
        <w:tc>
          <w:tcPr>
            <w:tcW w:w="1367" w:type="dxa"/>
            <w:vAlign w:val="center"/>
          </w:tcPr>
          <w:p w:rsidR="00B8405C" w:rsidRDefault="00B8405C" w:rsidP="00E26C8B">
            <w:pPr>
              <w:widowControl/>
              <w:jc w:val="center"/>
              <w:rPr>
                <w:rFonts w:eastAsia="微软雅黑"/>
                <w:kern w:val="0"/>
                <w:sz w:val="18"/>
                <w:szCs w:val="18"/>
              </w:rPr>
            </w:pPr>
            <w:r>
              <w:rPr>
                <w:rFonts w:eastAsia="微软雅黑"/>
                <w:kern w:val="0"/>
                <w:sz w:val="18"/>
                <w:szCs w:val="18"/>
              </w:rPr>
              <w:t>08-FX-01</w:t>
            </w:r>
          </w:p>
        </w:tc>
        <w:tc>
          <w:tcPr>
            <w:tcW w:w="5052" w:type="dxa"/>
            <w:vAlign w:val="center"/>
          </w:tcPr>
          <w:p w:rsidR="00B8405C" w:rsidRDefault="00B8405C" w:rsidP="00E26C8B">
            <w:pPr>
              <w:widowControl/>
              <w:jc w:val="center"/>
              <w:rPr>
                <w:rFonts w:eastAsia="微软雅黑"/>
                <w:kern w:val="0"/>
                <w:sz w:val="18"/>
                <w:szCs w:val="18"/>
              </w:rPr>
            </w:pPr>
            <w:r w:rsidRPr="00213F6C">
              <w:rPr>
                <w:rFonts w:eastAsia="微软雅黑" w:cs="微软雅黑" w:hint="eastAsia"/>
                <w:kern w:val="0"/>
                <w:sz w:val="18"/>
                <w:szCs w:val="18"/>
              </w:rPr>
              <w:t>评估人员通过文件审查的方式，检查针对</w:t>
            </w:r>
            <w:r w:rsidRPr="00213F6C">
              <w:rPr>
                <w:rFonts w:eastAsia="微软雅黑"/>
                <w:kern w:val="0"/>
                <w:sz w:val="18"/>
                <w:szCs w:val="18"/>
              </w:rPr>
              <w:t>“</w:t>
            </w:r>
            <w:r w:rsidRPr="00213F6C">
              <w:rPr>
                <w:rFonts w:eastAsia="微软雅黑" w:cs="微软雅黑" w:hint="eastAsia"/>
                <w:kern w:val="0"/>
                <w:sz w:val="18"/>
                <w:szCs w:val="18"/>
              </w:rPr>
              <w:t>商密</w:t>
            </w:r>
            <w:r w:rsidRPr="00213F6C">
              <w:rPr>
                <w:rFonts w:eastAsia="微软雅黑"/>
                <w:kern w:val="0"/>
                <w:sz w:val="18"/>
                <w:szCs w:val="18"/>
              </w:rPr>
              <w:t>”</w:t>
            </w:r>
            <w:r w:rsidRPr="00213F6C">
              <w:rPr>
                <w:rFonts w:eastAsia="微软雅黑" w:cs="微软雅黑" w:hint="eastAsia"/>
                <w:kern w:val="0"/>
                <w:sz w:val="18"/>
                <w:szCs w:val="18"/>
              </w:rPr>
              <w:t>及以上保密等级的数据信息的使用，存储，备份和管理（包括涉密数据，相关移动存储介质和移动办公设备等）是否制定了相应的安全使用和管理规则。</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422"/>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08-FX-02</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评估人员通过人员访谈的方式，检查是否对数据信息的访问进行权限管理。</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422"/>
          <w:jc w:val="center"/>
        </w:trPr>
        <w:tc>
          <w:tcPr>
            <w:tcW w:w="1366" w:type="dxa"/>
            <w:vMerge/>
            <w:vAlign w:val="center"/>
          </w:tcPr>
          <w:p w:rsidR="00B8405C" w:rsidRDefault="00B8405C" w:rsidP="00E26C8B">
            <w:pPr>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08-FX-03</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评估人员通过文件审查的方式，检查是否制定了相应的应急处置计划和配套的处置措施。</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422"/>
          <w:jc w:val="center"/>
        </w:trPr>
        <w:tc>
          <w:tcPr>
            <w:tcW w:w="1366" w:type="dxa"/>
            <w:vMerge/>
            <w:vAlign w:val="center"/>
          </w:tcPr>
          <w:p w:rsidR="00B8405C" w:rsidRDefault="00B8405C" w:rsidP="00E26C8B">
            <w:pPr>
              <w:widowControl/>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08-FX-04</w:t>
            </w:r>
          </w:p>
        </w:tc>
        <w:tc>
          <w:tcPr>
            <w:tcW w:w="5052" w:type="dxa"/>
            <w:vAlign w:val="center"/>
          </w:tcPr>
          <w:p w:rsidR="00B8405C" w:rsidRPr="00275B11" w:rsidRDefault="00B8405C" w:rsidP="00E26C8B">
            <w:pPr>
              <w:widowControl/>
              <w:jc w:val="center"/>
              <w:rPr>
                <w:rFonts w:eastAsia="微软雅黑"/>
                <w:kern w:val="0"/>
                <w:sz w:val="18"/>
                <w:szCs w:val="18"/>
              </w:rPr>
            </w:pPr>
            <w:r w:rsidRPr="00275B11">
              <w:rPr>
                <w:rFonts w:eastAsia="微软雅黑" w:cs="微软雅黑" w:hint="eastAsia"/>
                <w:kern w:val="0"/>
                <w:sz w:val="18"/>
                <w:szCs w:val="18"/>
              </w:rPr>
              <w:t>评估人员通过文件审查、人员访谈的方式，检查是否制定了数据安全监督的相关管理办法。</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422"/>
          <w:jc w:val="center"/>
        </w:trPr>
        <w:tc>
          <w:tcPr>
            <w:tcW w:w="1366"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数据传输风险</w:t>
            </w:r>
          </w:p>
        </w:tc>
        <w:tc>
          <w:tcPr>
            <w:tcW w:w="1367" w:type="dxa"/>
            <w:vAlign w:val="center"/>
          </w:tcPr>
          <w:p w:rsidR="00B8405C" w:rsidRDefault="00B8405C" w:rsidP="00E26C8B">
            <w:pPr>
              <w:widowControl/>
              <w:jc w:val="center"/>
              <w:rPr>
                <w:rFonts w:eastAsia="微软雅黑"/>
                <w:kern w:val="0"/>
                <w:sz w:val="18"/>
                <w:szCs w:val="18"/>
              </w:rPr>
            </w:pPr>
            <w:r>
              <w:rPr>
                <w:rFonts w:eastAsia="微软雅黑"/>
                <w:kern w:val="0"/>
                <w:sz w:val="18"/>
                <w:szCs w:val="18"/>
              </w:rPr>
              <w:t>09-FX-01</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评估人员通过人员访谈的方式，查看是否对内部数据传输链路采取了技术防护手段。</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r w:rsidR="00B8405C">
        <w:trPr>
          <w:trHeight w:val="422"/>
          <w:jc w:val="center"/>
        </w:trPr>
        <w:tc>
          <w:tcPr>
            <w:tcW w:w="1366" w:type="dxa"/>
            <w:vMerge w:val="restart"/>
            <w:vAlign w:val="center"/>
          </w:tcPr>
          <w:p w:rsidR="00B8405C" w:rsidRPr="00275B11" w:rsidRDefault="00B8405C" w:rsidP="00E26C8B">
            <w:pPr>
              <w:widowControl/>
              <w:jc w:val="center"/>
              <w:rPr>
                <w:rFonts w:eastAsia="微软雅黑"/>
                <w:kern w:val="0"/>
                <w:sz w:val="18"/>
                <w:szCs w:val="18"/>
              </w:rPr>
            </w:pPr>
            <w:r w:rsidRPr="00275B11">
              <w:rPr>
                <w:rFonts w:eastAsia="微软雅黑" w:cs="微软雅黑" w:hint="eastAsia"/>
                <w:kern w:val="0"/>
                <w:sz w:val="18"/>
                <w:szCs w:val="18"/>
              </w:rPr>
              <w:t>数据加工风险</w:t>
            </w:r>
          </w:p>
        </w:tc>
        <w:tc>
          <w:tcPr>
            <w:tcW w:w="1367" w:type="dxa"/>
            <w:vAlign w:val="center"/>
          </w:tcPr>
          <w:p w:rsidR="00B8405C" w:rsidRDefault="00B8405C" w:rsidP="00E26C8B">
            <w:pPr>
              <w:widowControl/>
              <w:jc w:val="center"/>
              <w:rPr>
                <w:rFonts w:eastAsia="微软雅黑"/>
                <w:kern w:val="0"/>
                <w:sz w:val="18"/>
                <w:szCs w:val="18"/>
              </w:rPr>
            </w:pPr>
            <w:r>
              <w:rPr>
                <w:rFonts w:eastAsia="微软雅黑"/>
                <w:kern w:val="0"/>
                <w:sz w:val="18"/>
                <w:szCs w:val="18"/>
              </w:rPr>
              <w:t>10-FX-01</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评估人员通过人员访谈的方式，询问采取的数据加工方式。</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422"/>
          <w:jc w:val="center"/>
        </w:trPr>
        <w:tc>
          <w:tcPr>
            <w:tcW w:w="1366" w:type="dxa"/>
            <w:vMerge/>
            <w:vAlign w:val="center"/>
          </w:tcPr>
          <w:p w:rsidR="00B8405C" w:rsidRDefault="00B8405C" w:rsidP="00E26C8B">
            <w:pPr>
              <w:widowControl/>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10-FX-02</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评估人员通过人员访谈的方式，询问数据加工中使用的用户数据类型，并与明确告知给用户的数据挖掘范围进行对比</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422"/>
          <w:jc w:val="center"/>
        </w:trPr>
        <w:tc>
          <w:tcPr>
            <w:tcW w:w="1366" w:type="dxa"/>
            <w:vMerge/>
            <w:vAlign w:val="center"/>
          </w:tcPr>
          <w:p w:rsidR="00B8405C" w:rsidRDefault="00B8405C" w:rsidP="00E26C8B">
            <w:pPr>
              <w:widowControl/>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10-FX-03</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评估人员通过人员访谈的方式，询问在进行数据分析和挖掘的过程中，是否进行了数据脱敏。</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422"/>
          <w:jc w:val="center"/>
        </w:trPr>
        <w:tc>
          <w:tcPr>
            <w:tcW w:w="1366" w:type="dxa"/>
            <w:vMerge/>
            <w:vAlign w:val="center"/>
          </w:tcPr>
          <w:p w:rsidR="00B8405C" w:rsidRDefault="00B8405C" w:rsidP="00E26C8B">
            <w:pPr>
              <w:widowControl/>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10-FX-04</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评估人员需通过人员访谈的方式，询问数据挖掘分析后是否会形成国家关键数据，且是否具备相应的保障能力。。</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422"/>
          <w:jc w:val="center"/>
        </w:trPr>
        <w:tc>
          <w:tcPr>
            <w:tcW w:w="1366" w:type="dxa"/>
            <w:vMerge w:val="restart"/>
            <w:vAlign w:val="center"/>
          </w:tcPr>
          <w:p w:rsidR="00B8405C" w:rsidRPr="00275B11" w:rsidRDefault="00B8405C" w:rsidP="00E26C8B">
            <w:pPr>
              <w:widowControl/>
              <w:jc w:val="center"/>
              <w:rPr>
                <w:rFonts w:eastAsia="微软雅黑"/>
                <w:kern w:val="0"/>
                <w:sz w:val="18"/>
                <w:szCs w:val="18"/>
              </w:rPr>
            </w:pPr>
            <w:r w:rsidRPr="00275B11">
              <w:rPr>
                <w:rFonts w:eastAsia="微软雅黑" w:cs="微软雅黑" w:hint="eastAsia"/>
                <w:kern w:val="0"/>
                <w:sz w:val="18"/>
                <w:szCs w:val="18"/>
              </w:rPr>
              <w:t>数据转移风险</w:t>
            </w:r>
          </w:p>
        </w:tc>
        <w:tc>
          <w:tcPr>
            <w:tcW w:w="1367" w:type="dxa"/>
            <w:vAlign w:val="center"/>
          </w:tcPr>
          <w:p w:rsidR="00B8405C" w:rsidRDefault="00B8405C" w:rsidP="00E26C8B">
            <w:pPr>
              <w:widowControl/>
              <w:jc w:val="center"/>
              <w:rPr>
                <w:rFonts w:eastAsia="微软雅黑"/>
                <w:kern w:val="0"/>
                <w:sz w:val="18"/>
                <w:szCs w:val="18"/>
              </w:rPr>
            </w:pPr>
            <w:r>
              <w:rPr>
                <w:rFonts w:eastAsia="微软雅黑"/>
                <w:kern w:val="0"/>
                <w:sz w:val="18"/>
                <w:szCs w:val="18"/>
              </w:rPr>
              <w:t>11-FX-01</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评估人员通过人员访谈和文件审查的方式，询问接收数据的第三方的安全防护能力情况。</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422"/>
          <w:jc w:val="center"/>
        </w:trPr>
        <w:tc>
          <w:tcPr>
            <w:tcW w:w="1366" w:type="dxa"/>
            <w:vMerge/>
            <w:vAlign w:val="center"/>
          </w:tcPr>
          <w:p w:rsidR="00B8405C" w:rsidRDefault="00B8405C" w:rsidP="00E26C8B">
            <w:pPr>
              <w:widowControl/>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11-FX-02</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评估人员采用人员访谈和文件审查的方式，询问提供给第三方的数据类型。</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422"/>
          <w:jc w:val="center"/>
        </w:trPr>
        <w:tc>
          <w:tcPr>
            <w:tcW w:w="1366" w:type="dxa"/>
            <w:vMerge/>
            <w:vAlign w:val="center"/>
          </w:tcPr>
          <w:p w:rsidR="00B8405C" w:rsidRDefault="00B8405C" w:rsidP="00E26C8B">
            <w:pPr>
              <w:widowControl/>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11-FX-03</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评估人员采取人员访谈和文件审查的方式，查看与第三方签订的协议中是否包含数据使用权限的内容，以及第三方对数据使用情况调查。</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422"/>
          <w:jc w:val="center"/>
        </w:trPr>
        <w:tc>
          <w:tcPr>
            <w:tcW w:w="1366" w:type="dxa"/>
            <w:vMerge/>
            <w:vAlign w:val="center"/>
          </w:tcPr>
          <w:p w:rsidR="00B8405C" w:rsidRDefault="00B8405C" w:rsidP="00E26C8B">
            <w:pPr>
              <w:widowControl/>
              <w:jc w:val="center"/>
              <w:rPr>
                <w:rFonts w:eastAsia="微软雅黑"/>
                <w:kern w:val="0"/>
                <w:sz w:val="18"/>
                <w:szCs w:val="18"/>
              </w:rPr>
            </w:pPr>
          </w:p>
        </w:tc>
        <w:tc>
          <w:tcPr>
            <w:tcW w:w="1367" w:type="dxa"/>
            <w:vAlign w:val="center"/>
          </w:tcPr>
          <w:p w:rsidR="00B8405C" w:rsidRDefault="00B8405C" w:rsidP="00E26C8B">
            <w:pPr>
              <w:jc w:val="center"/>
            </w:pPr>
            <w:r>
              <w:rPr>
                <w:rFonts w:eastAsia="微软雅黑"/>
                <w:kern w:val="0"/>
                <w:sz w:val="18"/>
                <w:szCs w:val="18"/>
              </w:rPr>
              <w:t>11-FX-04</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评估人员采取人员访谈和文件审查的方式，询问是否对第三方进行必要的安全监督管理，并查阅相关记录。</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422"/>
          <w:jc w:val="center"/>
        </w:trPr>
        <w:tc>
          <w:tcPr>
            <w:tcW w:w="1366"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数据删除风险</w:t>
            </w:r>
          </w:p>
        </w:tc>
        <w:tc>
          <w:tcPr>
            <w:tcW w:w="1367" w:type="dxa"/>
            <w:vAlign w:val="center"/>
          </w:tcPr>
          <w:p w:rsidR="00B8405C" w:rsidRDefault="00B8405C" w:rsidP="00E26C8B">
            <w:pPr>
              <w:widowControl/>
              <w:jc w:val="center"/>
              <w:rPr>
                <w:rFonts w:eastAsia="微软雅黑"/>
                <w:kern w:val="0"/>
                <w:sz w:val="18"/>
                <w:szCs w:val="18"/>
              </w:rPr>
            </w:pPr>
            <w:r>
              <w:rPr>
                <w:rFonts w:eastAsia="微软雅黑"/>
                <w:kern w:val="0"/>
                <w:sz w:val="18"/>
                <w:szCs w:val="18"/>
              </w:rPr>
              <w:t>12-FX-01</w:t>
            </w:r>
          </w:p>
        </w:tc>
        <w:tc>
          <w:tcPr>
            <w:tcW w:w="5052"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评估人员采取人员访谈和文件审查的方式，询问是否为用户提供删除个人信息的服务。</w:t>
            </w:r>
          </w:p>
        </w:tc>
        <w:tc>
          <w:tcPr>
            <w:tcW w:w="1253" w:type="dxa"/>
            <w:vAlign w:val="center"/>
          </w:tcPr>
          <w:p w:rsidR="00B8405C" w:rsidRDefault="00B8405C" w:rsidP="00E26C8B">
            <w:pPr>
              <w:widowControl/>
              <w:jc w:val="center"/>
              <w:rPr>
                <w:rFonts w:eastAsia="微软雅黑"/>
                <w:kern w:val="0"/>
                <w:sz w:val="18"/>
                <w:szCs w:val="18"/>
              </w:rPr>
            </w:pPr>
            <w:r>
              <w:rPr>
                <w:rFonts w:eastAsia="微软雅黑" w:cs="微软雅黑" w:hint="eastAsia"/>
                <w:kern w:val="0"/>
                <w:sz w:val="18"/>
                <w:szCs w:val="18"/>
              </w:rPr>
              <w:t>无风险</w:t>
            </w:r>
          </w:p>
        </w:tc>
      </w:tr>
    </w:tbl>
    <w:p w:rsidR="00B8405C" w:rsidRDefault="00B8405C">
      <w:pPr>
        <w:pStyle w:val="2"/>
        <w:spacing w:before="0" w:after="0" w:line="240" w:lineRule="auto"/>
        <w:rPr>
          <w:rFonts w:ascii="Times New Roman" w:eastAsia="仿宋_GB2312" w:hAnsi="Times New Roman" w:cs="Times New Roman"/>
        </w:rPr>
      </w:pPr>
      <w:r>
        <w:rPr>
          <w:rFonts w:ascii="Times New Roman" w:eastAsia="仿宋_GB2312" w:hAnsi="Times New Roman" w:cs="Times New Roman"/>
        </w:rPr>
        <w:t xml:space="preserve">3.2 </w:t>
      </w:r>
      <w:r>
        <w:rPr>
          <w:rFonts w:ascii="Times New Roman" w:eastAsia="仿宋_GB2312" w:hAnsi="Times New Roman" w:cs="仿宋_GB2312" w:hint="eastAsia"/>
        </w:rPr>
        <w:t>风险说明</w:t>
      </w:r>
      <w:bookmarkEnd w:id="17"/>
    </w:p>
    <w:p w:rsidR="00B8405C" w:rsidRDefault="00B8405C" w:rsidP="006D1C51">
      <w:pPr>
        <w:spacing w:line="600" w:lineRule="exact"/>
        <w:ind w:firstLineChars="200" w:firstLine="640"/>
        <w:rPr>
          <w:rFonts w:eastAsia="仿宋_GB2312" w:cs="仿宋_GB2312"/>
          <w:sz w:val="32"/>
          <w:szCs w:val="32"/>
        </w:rPr>
      </w:pPr>
      <w:r>
        <w:rPr>
          <w:rFonts w:eastAsia="仿宋_GB2312" w:cs="仿宋_GB2312" w:hint="eastAsia"/>
          <w:sz w:val="32"/>
          <w:szCs w:val="32"/>
        </w:rPr>
        <w:t>信息内容方面，云办公系统的</w:t>
      </w:r>
      <w:r w:rsidRPr="000F3FDE">
        <w:rPr>
          <w:rFonts w:eastAsia="仿宋_GB2312" w:cs="仿宋_GB2312" w:hint="eastAsia"/>
          <w:sz w:val="32"/>
          <w:szCs w:val="32"/>
        </w:rPr>
        <w:t>信息内容均为单位内部非涉密办公数据，包括公文信息、审批信息、文件、通知公告等内容。可利用专用账户对系统数据进行全文检索，根据特定字符进行搜索是否存在违法信息。</w:t>
      </w:r>
      <w:r>
        <w:rPr>
          <w:rFonts w:eastAsia="仿宋_GB2312" w:cs="仿宋_GB2312" w:hint="eastAsia"/>
          <w:sz w:val="32"/>
          <w:szCs w:val="32"/>
        </w:rPr>
        <w:t>检索功能缺乏敏感词禁搜机制，</w:t>
      </w:r>
      <w:r w:rsidRPr="000F3FDE">
        <w:rPr>
          <w:rFonts w:eastAsia="仿宋_GB2312" w:cs="仿宋_GB2312" w:hint="eastAsia"/>
          <w:sz w:val="32"/>
          <w:szCs w:val="32"/>
        </w:rPr>
        <w:t>故存在一定安全风险。</w:t>
      </w:r>
    </w:p>
    <w:p w:rsidR="008B7B7F" w:rsidRDefault="006D1C51" w:rsidP="006D1C51">
      <w:pPr>
        <w:spacing w:line="600" w:lineRule="exact"/>
        <w:ind w:firstLineChars="200" w:firstLine="420"/>
        <w:rPr>
          <w:rFonts w:eastAsia="仿宋_GB2312"/>
          <w:sz w:val="32"/>
          <w:szCs w:val="32"/>
        </w:rPr>
      </w:pPr>
      <w:r>
        <w:rPr>
          <w:noProof/>
        </w:rPr>
        <w:pict>
          <v:shape id="_x0000_s1038" type="#_x0000_t75" style="position:absolute;left:0;text-align:left;margin-left:-.5pt;margin-top:10.6pt;width:438.5pt;height:256.15pt;z-index:4;mso-position-horizontal-relative:text;mso-position-vertical-relative:text">
            <v:imagedata r:id="rId13" o:title="敏感词搜索"/>
          </v:shape>
        </w:pict>
      </w:r>
    </w:p>
    <w:p w:rsidR="008B7B7F" w:rsidRDefault="008B7B7F" w:rsidP="008B7B7F">
      <w:pPr>
        <w:spacing w:line="600" w:lineRule="exact"/>
        <w:ind w:firstLineChars="200" w:firstLine="640"/>
        <w:rPr>
          <w:rFonts w:eastAsia="仿宋_GB2312"/>
          <w:sz w:val="32"/>
          <w:szCs w:val="32"/>
        </w:rPr>
      </w:pPr>
    </w:p>
    <w:p w:rsidR="008B7B7F" w:rsidRDefault="008B7B7F" w:rsidP="008B7B7F">
      <w:pPr>
        <w:spacing w:line="600" w:lineRule="exact"/>
        <w:ind w:firstLineChars="200" w:firstLine="640"/>
        <w:rPr>
          <w:rFonts w:eastAsia="仿宋_GB2312"/>
          <w:sz w:val="32"/>
          <w:szCs w:val="32"/>
        </w:rPr>
      </w:pPr>
    </w:p>
    <w:p w:rsidR="008B7B7F" w:rsidRDefault="008B7B7F" w:rsidP="008B7B7F">
      <w:pPr>
        <w:spacing w:line="600" w:lineRule="exact"/>
        <w:ind w:firstLineChars="200" w:firstLine="640"/>
        <w:rPr>
          <w:rFonts w:eastAsia="仿宋_GB2312"/>
          <w:sz w:val="32"/>
          <w:szCs w:val="32"/>
        </w:rPr>
      </w:pPr>
    </w:p>
    <w:p w:rsidR="008B7B7F" w:rsidRDefault="008B7B7F" w:rsidP="008B7B7F">
      <w:pPr>
        <w:spacing w:line="600" w:lineRule="exact"/>
        <w:ind w:firstLineChars="200" w:firstLine="640"/>
        <w:rPr>
          <w:rFonts w:eastAsia="仿宋_GB2312"/>
          <w:sz w:val="32"/>
          <w:szCs w:val="32"/>
        </w:rPr>
      </w:pPr>
    </w:p>
    <w:p w:rsidR="008B7B7F" w:rsidRDefault="008B7B7F" w:rsidP="008B7B7F">
      <w:pPr>
        <w:spacing w:line="600" w:lineRule="exact"/>
        <w:ind w:firstLineChars="200" w:firstLine="640"/>
        <w:rPr>
          <w:rFonts w:eastAsia="仿宋_GB2312"/>
          <w:sz w:val="32"/>
          <w:szCs w:val="32"/>
        </w:rPr>
      </w:pPr>
    </w:p>
    <w:p w:rsidR="008B7B7F" w:rsidRDefault="008B7B7F" w:rsidP="008B7B7F">
      <w:pPr>
        <w:spacing w:line="600" w:lineRule="exact"/>
        <w:ind w:firstLineChars="200" w:firstLine="640"/>
        <w:rPr>
          <w:rFonts w:eastAsia="仿宋_GB2312"/>
          <w:sz w:val="32"/>
          <w:szCs w:val="32"/>
        </w:rPr>
      </w:pPr>
    </w:p>
    <w:p w:rsidR="008B7B7F" w:rsidRDefault="008B7B7F" w:rsidP="008B7B7F">
      <w:pPr>
        <w:spacing w:line="600" w:lineRule="exact"/>
        <w:ind w:firstLineChars="200" w:firstLine="640"/>
        <w:rPr>
          <w:rFonts w:eastAsia="仿宋_GB2312"/>
          <w:sz w:val="32"/>
          <w:szCs w:val="32"/>
        </w:rPr>
      </w:pPr>
    </w:p>
    <w:p w:rsidR="006D1C51" w:rsidRDefault="006D1C51" w:rsidP="008B7B7F">
      <w:pPr>
        <w:spacing w:line="600" w:lineRule="exact"/>
        <w:ind w:firstLineChars="200" w:firstLine="640"/>
        <w:rPr>
          <w:rFonts w:eastAsia="仿宋_GB2312" w:cs="仿宋_GB2312" w:hint="eastAsia"/>
          <w:sz w:val="32"/>
          <w:szCs w:val="32"/>
        </w:rPr>
      </w:pP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信息传播方面，</w:t>
      </w:r>
      <w:r w:rsidRPr="000F3FDE">
        <w:rPr>
          <w:rFonts w:eastAsia="仿宋_GB2312" w:cs="仿宋_GB2312" w:hint="eastAsia"/>
          <w:sz w:val="32"/>
          <w:szCs w:val="32"/>
        </w:rPr>
        <w:t>系统中的信息内容为</w:t>
      </w:r>
      <w:bookmarkStart w:id="18" w:name="_GoBack"/>
      <w:bookmarkEnd w:id="18"/>
      <w:r w:rsidRPr="000F3FDE">
        <w:rPr>
          <w:rFonts w:eastAsia="仿宋_GB2312" w:cs="仿宋_GB2312" w:hint="eastAsia"/>
          <w:sz w:val="32"/>
          <w:szCs w:val="32"/>
        </w:rPr>
        <w:t>办公数据，涉及同单位</w:t>
      </w:r>
      <w:r w:rsidRPr="000F3FDE">
        <w:rPr>
          <w:rFonts w:eastAsia="仿宋_GB2312" w:cs="仿宋_GB2312" w:hint="eastAsia"/>
          <w:sz w:val="32"/>
          <w:szCs w:val="32"/>
        </w:rPr>
        <w:lastRenderedPageBreak/>
        <w:t>公告发布、同单位办公流程等办公业务数据。通信媒介为传统互联网，不涉及跨网络的传播方式。信息读取方式为用户主动获取。</w:t>
      </w:r>
      <w:r>
        <w:rPr>
          <w:rFonts w:eastAsia="仿宋_GB2312" w:cs="仿宋_GB2312" w:hint="eastAsia"/>
          <w:sz w:val="32"/>
          <w:szCs w:val="32"/>
        </w:rPr>
        <w:t>部分发布功能缺乏审核机制，</w:t>
      </w:r>
      <w:r w:rsidRPr="000F3FDE">
        <w:rPr>
          <w:rFonts w:eastAsia="仿宋_GB2312" w:cs="仿宋_GB2312" w:hint="eastAsia"/>
          <w:sz w:val="32"/>
          <w:szCs w:val="32"/>
        </w:rPr>
        <w:t>故存在一定安全风险。</w:t>
      </w:r>
    </w:p>
    <w:p w:rsidR="00B8405C" w:rsidRDefault="006D1C51">
      <w:pPr>
        <w:widowControl/>
        <w:jc w:val="left"/>
        <w:rPr>
          <w:rFonts w:eastAsia="仿宋_GB2312"/>
          <w:sz w:val="32"/>
          <w:szCs w:val="32"/>
        </w:rPr>
      </w:pPr>
      <w:r>
        <w:rPr>
          <w:rFonts w:eastAsia="仿宋_GB2312"/>
          <w:sz w:val="32"/>
          <w:szCs w:val="32"/>
        </w:rPr>
        <w:pict>
          <v:shape id="_x0000_i1025" type="#_x0000_t75" style="width:431.45pt;height:180.55pt">
            <v:imagedata r:id="rId14" o:title="Inked无审核的信息发布_LI"/>
          </v:shape>
        </w:pict>
      </w:r>
      <w:r w:rsidR="00B8405C">
        <w:rPr>
          <w:rFonts w:eastAsia="仿宋_GB2312"/>
          <w:sz w:val="32"/>
          <w:szCs w:val="32"/>
        </w:rPr>
        <w:br w:type="page"/>
      </w:r>
    </w:p>
    <w:p w:rsidR="00B8405C" w:rsidRDefault="00B8405C">
      <w:pPr>
        <w:pStyle w:val="1"/>
        <w:spacing w:before="0" w:after="0" w:line="240" w:lineRule="auto"/>
        <w:rPr>
          <w:rFonts w:eastAsia="仿宋_GB2312"/>
          <w:sz w:val="32"/>
          <w:szCs w:val="32"/>
        </w:rPr>
      </w:pPr>
      <w:bookmarkStart w:id="19" w:name="_Toc491088313"/>
      <w:r>
        <w:rPr>
          <w:rFonts w:eastAsia="仿宋_GB2312"/>
          <w:sz w:val="32"/>
          <w:szCs w:val="32"/>
        </w:rPr>
        <w:t xml:space="preserve">4 </w:t>
      </w:r>
      <w:r>
        <w:rPr>
          <w:rFonts w:eastAsia="仿宋_GB2312" w:cs="仿宋_GB2312" w:hint="eastAsia"/>
          <w:sz w:val="32"/>
          <w:szCs w:val="32"/>
        </w:rPr>
        <w:t>配套安全管理措施</w:t>
      </w:r>
      <w:bookmarkEnd w:id="19"/>
    </w:p>
    <w:p w:rsidR="00B8405C" w:rsidRDefault="00B8405C">
      <w:pPr>
        <w:pStyle w:val="2"/>
        <w:spacing w:before="0" w:after="0" w:line="240" w:lineRule="auto"/>
        <w:rPr>
          <w:rFonts w:ascii="Times New Roman" w:eastAsia="仿宋_GB2312" w:hAnsi="Times New Roman" w:cs="Times New Roman"/>
        </w:rPr>
      </w:pPr>
      <w:bookmarkStart w:id="20" w:name="_Toc491088314"/>
      <w:r>
        <w:rPr>
          <w:rFonts w:ascii="Times New Roman" w:eastAsia="仿宋_GB2312" w:hAnsi="Times New Roman" w:cs="Times New Roman"/>
        </w:rPr>
        <w:t xml:space="preserve">4.1 </w:t>
      </w:r>
      <w:r>
        <w:rPr>
          <w:rFonts w:ascii="Times New Roman" w:eastAsia="仿宋_GB2312" w:hAnsi="Times New Roman" w:cs="仿宋_GB2312" w:hint="eastAsia"/>
        </w:rPr>
        <w:t>日常安全管理介绍</w:t>
      </w:r>
      <w:bookmarkEnd w:id="20"/>
    </w:p>
    <w:p w:rsidR="00B8405C" w:rsidRDefault="00B8405C" w:rsidP="008B7B7F">
      <w:pPr>
        <w:spacing w:line="600" w:lineRule="exact"/>
        <w:ind w:firstLineChars="200" w:firstLine="640"/>
        <w:rPr>
          <w:rFonts w:eastAsia="仿宋_GB2312"/>
          <w:sz w:val="32"/>
          <w:szCs w:val="32"/>
        </w:rPr>
      </w:pPr>
      <w:r>
        <w:rPr>
          <w:rFonts w:eastAsia="仿宋_GB2312"/>
          <w:sz w:val="32"/>
          <w:szCs w:val="32"/>
        </w:rPr>
        <w:t>1.</w:t>
      </w:r>
      <w:r>
        <w:rPr>
          <w:rFonts w:eastAsia="仿宋_GB2312" w:cs="仿宋_GB2312" w:hint="eastAsia"/>
          <w:sz w:val="32"/>
          <w:szCs w:val="32"/>
        </w:rPr>
        <w:t>重庆移动信息安全总体管理情况</w:t>
      </w:r>
    </w:p>
    <w:p w:rsidR="00B8405C" w:rsidRPr="00B3402F" w:rsidRDefault="00B8405C" w:rsidP="008B7B7F">
      <w:pPr>
        <w:spacing w:line="600" w:lineRule="exact"/>
        <w:ind w:firstLineChars="200" w:firstLine="640"/>
        <w:rPr>
          <w:rFonts w:eastAsia="仿宋_GB2312"/>
          <w:sz w:val="32"/>
          <w:szCs w:val="32"/>
        </w:rPr>
      </w:pPr>
      <w:r w:rsidRPr="00B3402F">
        <w:rPr>
          <w:rFonts w:eastAsia="仿宋_GB2312" w:cs="仿宋_GB2312" w:hint="eastAsia"/>
          <w:sz w:val="32"/>
          <w:szCs w:val="32"/>
        </w:rPr>
        <w:t>重庆移动明确了网络与信息安全管理中心职责，制定了以下网络与信息安全方面的管理制度，基本能够满足信息安全管理要求。存在的问题主要在于部分规章制度（包括安全责任管理办法、应急预案制度等）应及时更新完善，信息安全行业的法规政策、行业现状在近五年来发生了较大变化，应及时体现及更新，建议核查并启动如上管理制度的修订工作。</w:t>
      </w:r>
    </w:p>
    <w:p w:rsidR="00B8405C" w:rsidRPr="00B3402F" w:rsidRDefault="00B8405C" w:rsidP="008B7B7F">
      <w:pPr>
        <w:spacing w:line="600" w:lineRule="exact"/>
        <w:ind w:firstLineChars="200" w:firstLine="640"/>
        <w:rPr>
          <w:rFonts w:eastAsia="仿宋_GB2312"/>
          <w:sz w:val="32"/>
          <w:szCs w:val="32"/>
        </w:rPr>
      </w:pPr>
      <w:r w:rsidRPr="00B3402F">
        <w:rPr>
          <w:rFonts w:eastAsia="仿宋_GB2312" w:cs="仿宋_GB2312" w:hint="eastAsia"/>
          <w:sz w:val="32"/>
          <w:szCs w:val="32"/>
        </w:rPr>
        <w:t>《中国移动重庆公司互联网新技术新业务信息安全评估管理办法》</w:t>
      </w:r>
    </w:p>
    <w:p w:rsidR="00B8405C" w:rsidRPr="00B3402F" w:rsidRDefault="00B8405C" w:rsidP="008B7B7F">
      <w:pPr>
        <w:spacing w:line="600" w:lineRule="exact"/>
        <w:ind w:firstLineChars="200" w:firstLine="640"/>
        <w:rPr>
          <w:rFonts w:eastAsia="仿宋_GB2312"/>
          <w:sz w:val="32"/>
          <w:szCs w:val="32"/>
        </w:rPr>
      </w:pPr>
      <w:r w:rsidRPr="00B3402F">
        <w:rPr>
          <w:rFonts w:eastAsia="仿宋_GB2312" w:cs="仿宋_GB2312" w:hint="eastAsia"/>
          <w:sz w:val="32"/>
          <w:szCs w:val="32"/>
        </w:rPr>
        <w:t>《中国移动通信集团重庆有限公司帐号口令管理办法（修订）》</w:t>
      </w:r>
    </w:p>
    <w:p w:rsidR="00B8405C" w:rsidRPr="00B3402F" w:rsidRDefault="00B8405C" w:rsidP="008B7B7F">
      <w:pPr>
        <w:spacing w:line="600" w:lineRule="exact"/>
        <w:ind w:firstLineChars="200" w:firstLine="640"/>
        <w:rPr>
          <w:rFonts w:eastAsia="仿宋_GB2312"/>
          <w:sz w:val="32"/>
          <w:szCs w:val="32"/>
        </w:rPr>
      </w:pPr>
      <w:r w:rsidRPr="00B3402F">
        <w:rPr>
          <w:rFonts w:eastAsia="仿宋_GB2312" w:cs="仿宋_GB2312" w:hint="eastAsia"/>
          <w:sz w:val="32"/>
          <w:szCs w:val="32"/>
        </w:rPr>
        <w:t>《中国移动通信集团重庆有限公司网络及信息系统安全“三同步”管理办法（暂行）》</w:t>
      </w:r>
    </w:p>
    <w:p w:rsidR="00B8405C" w:rsidRPr="00B3402F" w:rsidRDefault="00B8405C" w:rsidP="008B7B7F">
      <w:pPr>
        <w:spacing w:line="600" w:lineRule="exact"/>
        <w:ind w:firstLineChars="200" w:firstLine="640"/>
        <w:rPr>
          <w:rFonts w:eastAsia="仿宋_GB2312"/>
          <w:sz w:val="32"/>
          <w:szCs w:val="32"/>
        </w:rPr>
      </w:pPr>
      <w:r w:rsidRPr="00B3402F">
        <w:rPr>
          <w:rFonts w:eastAsia="仿宋_GB2312" w:cs="仿宋_GB2312" w:hint="eastAsia"/>
          <w:sz w:val="32"/>
          <w:szCs w:val="32"/>
        </w:rPr>
        <w:t>《中国移动重庆公司第三方安全管理办法（修订）》</w:t>
      </w:r>
    </w:p>
    <w:p w:rsidR="00B8405C" w:rsidRPr="00B3402F" w:rsidRDefault="00B8405C" w:rsidP="008B7B7F">
      <w:pPr>
        <w:spacing w:line="600" w:lineRule="exact"/>
        <w:ind w:firstLineChars="200" w:firstLine="640"/>
        <w:rPr>
          <w:rFonts w:eastAsia="仿宋_GB2312"/>
          <w:sz w:val="32"/>
          <w:szCs w:val="32"/>
        </w:rPr>
      </w:pPr>
      <w:r w:rsidRPr="00B3402F">
        <w:rPr>
          <w:rFonts w:eastAsia="仿宋_GB2312" w:cs="仿宋_GB2312" w:hint="eastAsia"/>
          <w:sz w:val="32"/>
          <w:szCs w:val="32"/>
        </w:rPr>
        <w:t>《中国移动通信集团重庆有限公司信息安全责任管理办法》</w:t>
      </w:r>
    </w:p>
    <w:p w:rsidR="00B8405C" w:rsidRPr="00B3402F" w:rsidRDefault="00B8405C" w:rsidP="008B7B7F">
      <w:pPr>
        <w:spacing w:line="600" w:lineRule="exact"/>
        <w:ind w:firstLineChars="200" w:firstLine="640"/>
        <w:rPr>
          <w:rFonts w:eastAsia="仿宋_GB2312"/>
          <w:sz w:val="32"/>
          <w:szCs w:val="32"/>
        </w:rPr>
      </w:pPr>
      <w:r w:rsidRPr="00B3402F">
        <w:rPr>
          <w:rFonts w:eastAsia="仿宋_GB2312" w:cs="仿宋_GB2312" w:hint="eastAsia"/>
          <w:sz w:val="32"/>
          <w:szCs w:val="32"/>
        </w:rPr>
        <w:t>《中国移动重庆公司防范打击通讯信息诈骗工作管理办法（试行）》</w:t>
      </w:r>
    </w:p>
    <w:p w:rsidR="00B8405C" w:rsidRPr="00B3402F" w:rsidRDefault="00B8405C" w:rsidP="008B7B7F">
      <w:pPr>
        <w:spacing w:line="600" w:lineRule="exact"/>
        <w:ind w:firstLineChars="200" w:firstLine="640"/>
        <w:rPr>
          <w:rFonts w:eastAsia="仿宋_GB2312"/>
          <w:sz w:val="32"/>
          <w:szCs w:val="32"/>
        </w:rPr>
      </w:pPr>
      <w:r w:rsidRPr="00B3402F">
        <w:rPr>
          <w:rFonts w:eastAsia="仿宋_GB2312" w:cs="仿宋_GB2312" w:hint="eastAsia"/>
          <w:sz w:val="32"/>
          <w:szCs w:val="32"/>
        </w:rPr>
        <w:t>《中国移动通信集团重庆有限公司培训管理办法》</w:t>
      </w:r>
    </w:p>
    <w:p w:rsidR="00B8405C" w:rsidRPr="00B3402F" w:rsidRDefault="00B8405C" w:rsidP="008B7B7F">
      <w:pPr>
        <w:spacing w:line="600" w:lineRule="exact"/>
        <w:ind w:firstLineChars="200" w:firstLine="640"/>
        <w:rPr>
          <w:rFonts w:eastAsia="仿宋_GB2312"/>
          <w:sz w:val="32"/>
          <w:szCs w:val="32"/>
        </w:rPr>
      </w:pPr>
      <w:r w:rsidRPr="00B3402F">
        <w:rPr>
          <w:rFonts w:eastAsia="仿宋_GB2312" w:cs="仿宋_GB2312" w:hint="eastAsia"/>
          <w:sz w:val="32"/>
          <w:szCs w:val="32"/>
        </w:rPr>
        <w:t>《中国移动不良信息集中治理工作规范（</w:t>
      </w:r>
      <w:r w:rsidRPr="00B3402F">
        <w:rPr>
          <w:rFonts w:eastAsia="仿宋_GB2312"/>
          <w:sz w:val="32"/>
          <w:szCs w:val="32"/>
        </w:rPr>
        <w:t>2017</w:t>
      </w:r>
      <w:r w:rsidRPr="00B3402F">
        <w:rPr>
          <w:rFonts w:eastAsia="仿宋_GB2312" w:cs="仿宋_GB2312" w:hint="eastAsia"/>
          <w:sz w:val="32"/>
          <w:szCs w:val="32"/>
        </w:rPr>
        <w:t>年）》</w:t>
      </w:r>
    </w:p>
    <w:p w:rsidR="00B8405C" w:rsidRPr="00B3402F" w:rsidRDefault="00B8405C" w:rsidP="008B7B7F">
      <w:pPr>
        <w:spacing w:line="600" w:lineRule="exact"/>
        <w:ind w:firstLineChars="200" w:firstLine="643"/>
        <w:rPr>
          <w:rFonts w:eastAsia="仿宋_GB2312"/>
          <w:sz w:val="32"/>
          <w:szCs w:val="32"/>
        </w:rPr>
      </w:pPr>
      <w:r w:rsidRPr="00B3402F">
        <w:rPr>
          <w:rFonts w:eastAsia="仿宋_GB2312" w:cs="仿宋_GB2312" w:hint="eastAsia"/>
          <w:b/>
          <w:bCs/>
          <w:sz w:val="32"/>
          <w:szCs w:val="32"/>
        </w:rPr>
        <w:t>在机构设置方面</w:t>
      </w:r>
      <w:r w:rsidRPr="00B3402F">
        <w:rPr>
          <w:rFonts w:eastAsia="仿宋_GB2312" w:cs="仿宋_GB2312" w:hint="eastAsia"/>
          <w:sz w:val="32"/>
          <w:szCs w:val="32"/>
        </w:rPr>
        <w:t>，重庆移动设置了专门的网络与信息安全管</w:t>
      </w:r>
      <w:r w:rsidRPr="00B3402F">
        <w:rPr>
          <w:rFonts w:eastAsia="仿宋_GB2312" w:cs="仿宋_GB2312" w:hint="eastAsia"/>
          <w:sz w:val="32"/>
          <w:szCs w:val="32"/>
        </w:rPr>
        <w:lastRenderedPageBreak/>
        <w:t>理部门，工作人员共</w:t>
      </w:r>
      <w:r w:rsidRPr="00B3402F">
        <w:rPr>
          <w:rFonts w:eastAsia="仿宋_GB2312"/>
          <w:sz w:val="32"/>
          <w:szCs w:val="32"/>
        </w:rPr>
        <w:t>14</w:t>
      </w:r>
      <w:r w:rsidRPr="00B3402F">
        <w:rPr>
          <w:rFonts w:eastAsia="仿宋_GB2312" w:cs="仿宋_GB2312" w:hint="eastAsia"/>
          <w:sz w:val="32"/>
          <w:szCs w:val="32"/>
        </w:rPr>
        <w:t>人，其中信息安全</w:t>
      </w:r>
      <w:r w:rsidRPr="00B3402F">
        <w:rPr>
          <w:rFonts w:eastAsia="仿宋_GB2312"/>
          <w:sz w:val="32"/>
          <w:szCs w:val="32"/>
        </w:rPr>
        <w:t>11</w:t>
      </w:r>
      <w:r w:rsidRPr="00B3402F">
        <w:rPr>
          <w:rFonts w:eastAsia="仿宋_GB2312" w:cs="仿宋_GB2312" w:hint="eastAsia"/>
          <w:sz w:val="32"/>
          <w:szCs w:val="32"/>
        </w:rPr>
        <w:t>人，网络安全</w:t>
      </w:r>
      <w:r w:rsidRPr="00B3402F">
        <w:rPr>
          <w:rFonts w:eastAsia="仿宋_GB2312"/>
          <w:sz w:val="32"/>
          <w:szCs w:val="32"/>
        </w:rPr>
        <w:t>3</w:t>
      </w:r>
      <w:r w:rsidRPr="00B3402F">
        <w:rPr>
          <w:rFonts w:eastAsia="仿宋_GB2312" w:cs="仿宋_GB2312" w:hint="eastAsia"/>
          <w:sz w:val="32"/>
          <w:szCs w:val="32"/>
        </w:rPr>
        <w:t>人，同时各业务部门均配备相应的网络与信息安全联系人，满足网络与信息安全管理要求。</w:t>
      </w:r>
    </w:p>
    <w:p w:rsidR="00B8405C" w:rsidRDefault="00B8405C" w:rsidP="008B7B7F">
      <w:pPr>
        <w:spacing w:line="600" w:lineRule="exact"/>
        <w:ind w:firstLineChars="200" w:firstLine="643"/>
        <w:rPr>
          <w:rFonts w:eastAsia="仿宋_GB2312"/>
          <w:sz w:val="32"/>
          <w:szCs w:val="32"/>
        </w:rPr>
      </w:pPr>
      <w:r w:rsidRPr="00B3402F">
        <w:rPr>
          <w:rFonts w:eastAsia="仿宋_GB2312" w:cs="仿宋_GB2312" w:hint="eastAsia"/>
          <w:b/>
          <w:bCs/>
          <w:sz w:val="32"/>
          <w:szCs w:val="32"/>
        </w:rPr>
        <w:t>在新技术新业务信息安全评估方面</w:t>
      </w:r>
      <w:r w:rsidRPr="00B3402F">
        <w:rPr>
          <w:rFonts w:eastAsia="仿宋_GB2312" w:cs="仿宋_GB2312" w:hint="eastAsia"/>
          <w:sz w:val="32"/>
          <w:szCs w:val="32"/>
        </w:rPr>
        <w:t>，重庆移动已按考核要求，开展了自评估工作，并向省通信管理局报备自评估报告，已将新技术信息业务安全评估清单工作机制纳入到新技术新业务评估管理办法。</w:t>
      </w:r>
    </w:p>
    <w:p w:rsidR="00B8405C" w:rsidRDefault="00B8405C" w:rsidP="008B7B7F">
      <w:pPr>
        <w:spacing w:line="600" w:lineRule="exact"/>
        <w:ind w:firstLineChars="200" w:firstLine="640"/>
        <w:rPr>
          <w:rFonts w:eastAsia="仿宋_GB2312"/>
          <w:sz w:val="32"/>
          <w:szCs w:val="32"/>
        </w:rPr>
      </w:pPr>
      <w:r>
        <w:rPr>
          <w:rFonts w:eastAsia="仿宋_GB2312"/>
          <w:sz w:val="32"/>
          <w:szCs w:val="32"/>
        </w:rPr>
        <w:t>2.</w:t>
      </w:r>
      <w:r>
        <w:rPr>
          <w:rFonts w:eastAsia="仿宋_GB2312" w:cs="仿宋_GB2312" w:hint="eastAsia"/>
          <w:sz w:val="32"/>
          <w:szCs w:val="32"/>
        </w:rPr>
        <w:t>云办公业务管理情况</w:t>
      </w:r>
    </w:p>
    <w:p w:rsidR="00B8405C" w:rsidRDefault="00B8405C" w:rsidP="008B7B7F">
      <w:pPr>
        <w:spacing w:line="600" w:lineRule="exact"/>
        <w:ind w:firstLineChars="200" w:firstLine="640"/>
        <w:rPr>
          <w:rFonts w:eastAsia="仿宋_GB2312"/>
          <w:sz w:val="32"/>
          <w:szCs w:val="32"/>
        </w:rPr>
      </w:pPr>
      <w:r w:rsidRPr="007248AC">
        <w:rPr>
          <w:rFonts w:eastAsia="仿宋_GB2312" w:cs="仿宋_GB2312" w:hint="eastAsia"/>
          <w:sz w:val="32"/>
          <w:szCs w:val="32"/>
        </w:rPr>
        <w:t>云办公系统日常安全管理主要从安全意识、服务器安全、用户信息安全及运行安全管理开展。确保所有运维人员安全管理意识，加强设备运行及系统巡检，完成主机密码过期修改等系统安全配置，定期进行系统安全扫描工作，加强用户及系统备份检查，确保用户数据不丢失不泄漏。在系统运维管理中，采用帐号权限分离，针对不同操作使用不同等级系统帐号，确保系统运行安全稳定。</w:t>
      </w:r>
      <w:r>
        <w:rPr>
          <w:rFonts w:eastAsia="仿宋_GB2312" w:cs="仿宋_GB2312" w:hint="eastAsia"/>
          <w:sz w:val="32"/>
          <w:szCs w:val="32"/>
        </w:rPr>
        <w:t>除总体规章制度外，</w:t>
      </w:r>
      <w:r>
        <w:rPr>
          <w:rFonts w:eastAsia="仿宋_GB2312"/>
          <w:sz w:val="32"/>
          <w:szCs w:val="32"/>
        </w:rPr>
        <w:t>“</w:t>
      </w:r>
      <w:r>
        <w:rPr>
          <w:rFonts w:eastAsia="仿宋_GB2312" w:cs="仿宋_GB2312" w:hint="eastAsia"/>
          <w:sz w:val="32"/>
          <w:szCs w:val="32"/>
        </w:rPr>
        <w:t>云办公</w:t>
      </w:r>
      <w:r>
        <w:rPr>
          <w:rFonts w:eastAsia="仿宋_GB2312"/>
          <w:sz w:val="32"/>
          <w:szCs w:val="32"/>
        </w:rPr>
        <w:t>”</w:t>
      </w:r>
      <w:r>
        <w:rPr>
          <w:rFonts w:eastAsia="仿宋_GB2312" w:cs="仿宋_GB2312" w:hint="eastAsia"/>
          <w:sz w:val="32"/>
          <w:szCs w:val="32"/>
        </w:rPr>
        <w:t>业务还制定了以下安全管理制度。</w:t>
      </w:r>
    </w:p>
    <w:p w:rsidR="00B8405C" w:rsidRPr="00B102E4" w:rsidRDefault="00B8405C" w:rsidP="008B7B7F">
      <w:pPr>
        <w:spacing w:line="600" w:lineRule="exact"/>
        <w:ind w:firstLineChars="200" w:firstLine="640"/>
        <w:rPr>
          <w:rFonts w:eastAsia="仿宋_GB2312"/>
          <w:sz w:val="32"/>
          <w:szCs w:val="32"/>
        </w:rPr>
      </w:pPr>
      <w:r w:rsidRPr="00B102E4">
        <w:rPr>
          <w:rFonts w:eastAsia="仿宋_GB2312" w:cs="仿宋_GB2312" w:hint="eastAsia"/>
          <w:sz w:val="32"/>
          <w:szCs w:val="32"/>
        </w:rPr>
        <w:t>《重庆云办公</w:t>
      </w:r>
      <w:r w:rsidRPr="00B102E4">
        <w:rPr>
          <w:rFonts w:eastAsia="仿宋_GB2312"/>
          <w:sz w:val="32"/>
          <w:szCs w:val="32"/>
        </w:rPr>
        <w:t>BOSS</w:t>
      </w:r>
      <w:r w:rsidRPr="00B102E4">
        <w:rPr>
          <w:rFonts w:eastAsia="仿宋_GB2312" w:cs="仿宋_GB2312" w:hint="eastAsia"/>
          <w:sz w:val="32"/>
          <w:szCs w:val="32"/>
        </w:rPr>
        <w:t>开销户操作手册》</w:t>
      </w:r>
    </w:p>
    <w:p w:rsidR="00B8405C" w:rsidRPr="00B102E4" w:rsidRDefault="00B8405C" w:rsidP="008B7B7F">
      <w:pPr>
        <w:spacing w:line="600" w:lineRule="exact"/>
        <w:ind w:firstLineChars="200" w:firstLine="640"/>
        <w:rPr>
          <w:rFonts w:eastAsia="仿宋_GB2312"/>
          <w:sz w:val="32"/>
          <w:szCs w:val="32"/>
        </w:rPr>
      </w:pPr>
      <w:r w:rsidRPr="00B102E4">
        <w:rPr>
          <w:rFonts w:eastAsia="仿宋_GB2312" w:cs="仿宋_GB2312" w:hint="eastAsia"/>
          <w:sz w:val="32"/>
          <w:szCs w:val="32"/>
        </w:rPr>
        <w:t>《重庆云办公试商用业务管理办法》</w:t>
      </w:r>
    </w:p>
    <w:p w:rsidR="00B8405C" w:rsidRPr="00B102E4" w:rsidRDefault="00B8405C" w:rsidP="008B7B7F">
      <w:pPr>
        <w:spacing w:line="600" w:lineRule="exact"/>
        <w:ind w:firstLineChars="200" w:firstLine="640"/>
        <w:rPr>
          <w:rFonts w:eastAsia="仿宋_GB2312"/>
          <w:sz w:val="32"/>
          <w:szCs w:val="32"/>
        </w:rPr>
      </w:pPr>
      <w:r w:rsidRPr="00B102E4">
        <w:rPr>
          <w:rFonts w:eastAsia="仿宋_GB2312" w:cs="仿宋_GB2312" w:hint="eastAsia"/>
          <w:sz w:val="32"/>
          <w:szCs w:val="32"/>
        </w:rPr>
        <w:t>《重庆云办公系统应急预案》</w:t>
      </w:r>
    </w:p>
    <w:p w:rsidR="00B8405C" w:rsidRDefault="00B8405C">
      <w:pPr>
        <w:pStyle w:val="2"/>
        <w:spacing w:before="0" w:after="0" w:line="240" w:lineRule="auto"/>
        <w:rPr>
          <w:rFonts w:ascii="Times New Roman" w:eastAsia="仿宋_GB2312" w:hAnsi="Times New Roman" w:cs="Times New Roman"/>
        </w:rPr>
      </w:pPr>
      <w:bookmarkStart w:id="21" w:name="_Toc491088315"/>
      <w:r>
        <w:rPr>
          <w:rFonts w:ascii="Times New Roman" w:eastAsia="仿宋_GB2312" w:hAnsi="Times New Roman" w:cs="Times New Roman"/>
        </w:rPr>
        <w:t xml:space="preserve">4.2 </w:t>
      </w:r>
      <w:r>
        <w:rPr>
          <w:rFonts w:ascii="Times New Roman" w:eastAsia="仿宋_GB2312" w:hAnsi="Times New Roman" w:cs="仿宋_GB2312" w:hint="eastAsia"/>
        </w:rPr>
        <w:t>应急管理措施介绍</w:t>
      </w:r>
      <w:bookmarkEnd w:id="21"/>
    </w:p>
    <w:p w:rsidR="00B8405C" w:rsidRPr="00BD5172" w:rsidRDefault="00B8405C" w:rsidP="008B7B7F">
      <w:pPr>
        <w:spacing w:line="600" w:lineRule="exact"/>
        <w:ind w:firstLineChars="200" w:firstLine="640"/>
        <w:rPr>
          <w:rFonts w:eastAsia="仿宋_GB2312"/>
          <w:sz w:val="32"/>
          <w:szCs w:val="32"/>
        </w:rPr>
      </w:pPr>
      <w:r w:rsidRPr="00BD5172">
        <w:rPr>
          <w:rFonts w:eastAsia="仿宋_GB2312" w:cs="仿宋_GB2312" w:hint="eastAsia"/>
          <w:sz w:val="32"/>
          <w:szCs w:val="32"/>
        </w:rPr>
        <w:t>当突发事件导致重庆移动云办公系统所含设备出现故障，导致部分或全部业务功能无法正常使用时，或者云办公系统瘫痪</w:t>
      </w:r>
      <w:r w:rsidRPr="00BD5172">
        <w:rPr>
          <w:rFonts w:eastAsia="仿宋_GB2312"/>
          <w:sz w:val="32"/>
          <w:szCs w:val="32"/>
        </w:rPr>
        <w:t xml:space="preserve">, </w:t>
      </w:r>
      <w:r w:rsidRPr="00BD5172">
        <w:rPr>
          <w:rFonts w:eastAsia="仿宋_GB2312" w:cs="仿宋_GB2312" w:hint="eastAsia"/>
          <w:sz w:val="32"/>
          <w:szCs w:val="32"/>
        </w:rPr>
        <w:t>云办公系统遭到安全侵袭时，启动应急方案进行调整。应急方案</w:t>
      </w:r>
      <w:r w:rsidRPr="00BD5172">
        <w:rPr>
          <w:rFonts w:eastAsia="仿宋_GB2312" w:cs="仿宋_GB2312" w:hint="eastAsia"/>
          <w:sz w:val="32"/>
          <w:szCs w:val="32"/>
        </w:rPr>
        <w:lastRenderedPageBreak/>
        <w:t>以“积极预防、及时发现、快速反应、确保恢复”为原则，确保网络监控和维护工作不中断</w:t>
      </w:r>
      <w:r>
        <w:rPr>
          <w:rFonts w:eastAsia="仿宋_GB2312" w:cs="仿宋_GB2312" w:hint="eastAsia"/>
          <w:sz w:val="32"/>
          <w:szCs w:val="32"/>
        </w:rPr>
        <w:t>，</w:t>
      </w:r>
      <w:r w:rsidRPr="00BD5172">
        <w:rPr>
          <w:rFonts w:eastAsia="仿宋_GB2312" w:cs="仿宋_GB2312" w:hint="eastAsia"/>
          <w:sz w:val="32"/>
          <w:szCs w:val="32"/>
        </w:rPr>
        <w:t>努力提高系统冗灾保障的能力和水平。</w:t>
      </w:r>
      <w:r>
        <w:rPr>
          <w:rFonts w:eastAsia="仿宋_GB2312" w:cs="仿宋_GB2312" w:hint="eastAsia"/>
          <w:sz w:val="32"/>
          <w:szCs w:val="32"/>
        </w:rPr>
        <w:t>应急响应的主要流程如图</w:t>
      </w:r>
      <w:r>
        <w:rPr>
          <w:rFonts w:eastAsia="仿宋_GB2312"/>
          <w:sz w:val="32"/>
          <w:szCs w:val="32"/>
        </w:rPr>
        <w:t>4</w:t>
      </w:r>
      <w:r>
        <w:rPr>
          <w:rFonts w:eastAsia="仿宋_GB2312" w:cs="仿宋_GB2312" w:hint="eastAsia"/>
          <w:sz w:val="32"/>
          <w:szCs w:val="32"/>
        </w:rPr>
        <w:t>所示</w:t>
      </w:r>
      <w:r w:rsidRPr="003867B4">
        <w:rPr>
          <w:rFonts w:eastAsia="仿宋_GB2312" w:cs="仿宋_GB2312" w:hint="eastAsia"/>
          <w:sz w:val="32"/>
          <w:szCs w:val="32"/>
        </w:rPr>
        <w:t>。</w:t>
      </w:r>
    </w:p>
    <w:p w:rsidR="00B8405C" w:rsidRPr="00BD5172" w:rsidRDefault="00B8405C" w:rsidP="008B7B7F">
      <w:pPr>
        <w:spacing w:line="600" w:lineRule="exact"/>
        <w:ind w:firstLineChars="200" w:firstLine="640"/>
        <w:rPr>
          <w:rFonts w:eastAsia="仿宋_GB2312"/>
          <w:sz w:val="32"/>
          <w:szCs w:val="32"/>
        </w:rPr>
      </w:pPr>
      <w:r w:rsidRPr="00BD5172">
        <w:rPr>
          <w:rFonts w:eastAsia="仿宋_GB2312" w:cs="仿宋_GB2312" w:hint="eastAsia"/>
          <w:sz w:val="32"/>
          <w:szCs w:val="32"/>
        </w:rPr>
        <w:t>对于系统主机硬件设备问题导致系统不可用而启动应急保障预案后，预定在</w:t>
      </w:r>
      <w:r w:rsidRPr="00BD5172">
        <w:rPr>
          <w:rFonts w:eastAsia="仿宋_GB2312"/>
          <w:sz w:val="32"/>
          <w:szCs w:val="32"/>
        </w:rPr>
        <w:t>1-6</w:t>
      </w:r>
      <w:r w:rsidRPr="00BD5172">
        <w:rPr>
          <w:rFonts w:eastAsia="仿宋_GB2312" w:cs="仿宋_GB2312" w:hint="eastAsia"/>
          <w:sz w:val="32"/>
          <w:szCs w:val="32"/>
        </w:rPr>
        <w:t>小时内恢复。</w:t>
      </w:r>
    </w:p>
    <w:p w:rsidR="00B8405C" w:rsidRPr="00BD5172" w:rsidRDefault="00B8405C" w:rsidP="008B7B7F">
      <w:pPr>
        <w:spacing w:line="600" w:lineRule="exact"/>
        <w:ind w:firstLineChars="200" w:firstLine="640"/>
        <w:rPr>
          <w:rFonts w:eastAsia="仿宋_GB2312"/>
          <w:sz w:val="32"/>
          <w:szCs w:val="32"/>
        </w:rPr>
      </w:pPr>
      <w:r w:rsidRPr="00BD5172">
        <w:rPr>
          <w:rFonts w:eastAsia="仿宋_GB2312" w:cs="仿宋_GB2312" w:hint="eastAsia"/>
          <w:sz w:val="32"/>
          <w:szCs w:val="32"/>
        </w:rPr>
        <w:t>对于云办公系统软件问题导致系统不可用而启动应急保障预案后，预定在</w:t>
      </w:r>
      <w:r w:rsidRPr="00BD5172">
        <w:rPr>
          <w:rFonts w:eastAsia="仿宋_GB2312"/>
          <w:sz w:val="32"/>
          <w:szCs w:val="32"/>
        </w:rPr>
        <w:t>2-8</w:t>
      </w:r>
      <w:r w:rsidRPr="00BD5172">
        <w:rPr>
          <w:rFonts w:eastAsia="仿宋_GB2312" w:cs="仿宋_GB2312" w:hint="eastAsia"/>
          <w:sz w:val="32"/>
          <w:szCs w:val="32"/>
        </w:rPr>
        <w:t>个小时内恢复。</w:t>
      </w:r>
    </w:p>
    <w:p w:rsidR="00B8405C" w:rsidRPr="00BD5172" w:rsidRDefault="00B8405C" w:rsidP="008B7B7F">
      <w:pPr>
        <w:spacing w:line="600" w:lineRule="exact"/>
        <w:ind w:firstLineChars="200" w:firstLine="640"/>
        <w:rPr>
          <w:rFonts w:eastAsia="仿宋_GB2312"/>
          <w:sz w:val="32"/>
          <w:szCs w:val="32"/>
        </w:rPr>
      </w:pPr>
      <w:r w:rsidRPr="00BD5172">
        <w:rPr>
          <w:rFonts w:eastAsia="仿宋_GB2312" w:cs="仿宋_GB2312" w:hint="eastAsia"/>
          <w:sz w:val="32"/>
          <w:szCs w:val="32"/>
        </w:rPr>
        <w:t>对于外部原因导致系统无法正常工作而启动应急保障预案后，恢复时间将视其他部门明确的恢复时间为准，并考虑对云办公系统造成的额外影响，而追加相应的恢复时间。</w:t>
      </w:r>
    </w:p>
    <w:p w:rsidR="00B8405C" w:rsidRDefault="006D1C51" w:rsidP="0046360D">
      <w:pPr>
        <w:rPr>
          <w:rFonts w:eastAsia="仿宋_GB2312"/>
          <w:b/>
          <w:bCs/>
          <w:sz w:val="32"/>
          <w:szCs w:val="32"/>
        </w:rPr>
      </w:pPr>
      <w:r>
        <w:rPr>
          <w:rFonts w:eastAsia="仿宋_GB2312"/>
          <w:b/>
          <w:bCs/>
          <w:sz w:val="32"/>
          <w:szCs w:val="32"/>
        </w:rPr>
        <w:lastRenderedPageBreak/>
        <w:pict>
          <v:shape id="_x0000_i1026" type="#_x0000_t75" style="width:438.55pt;height:422.75pt">
            <v:imagedata r:id="rId15" o:title=""/>
          </v:shape>
        </w:pict>
      </w:r>
    </w:p>
    <w:p w:rsidR="00B8405C" w:rsidRDefault="00B8405C" w:rsidP="007668D8">
      <w:pPr>
        <w:jc w:val="center"/>
        <w:rPr>
          <w:rFonts w:eastAsia="仿宋_GB2312"/>
          <w:sz w:val="24"/>
          <w:szCs w:val="24"/>
        </w:rPr>
      </w:pPr>
      <w:r>
        <w:rPr>
          <w:rFonts w:eastAsia="仿宋_GB2312" w:cs="仿宋_GB2312" w:hint="eastAsia"/>
          <w:sz w:val="24"/>
          <w:szCs w:val="24"/>
        </w:rPr>
        <w:t>图</w:t>
      </w:r>
      <w:r>
        <w:rPr>
          <w:rFonts w:eastAsia="仿宋_GB2312"/>
          <w:sz w:val="24"/>
          <w:szCs w:val="24"/>
        </w:rPr>
        <w:t xml:space="preserve">4  </w:t>
      </w:r>
      <w:r>
        <w:rPr>
          <w:rFonts w:eastAsia="仿宋_GB2312" w:cs="仿宋_GB2312" w:hint="eastAsia"/>
          <w:sz w:val="24"/>
          <w:szCs w:val="24"/>
        </w:rPr>
        <w:t>应急预案流程</w:t>
      </w:r>
    </w:p>
    <w:p w:rsidR="00B8405C" w:rsidRDefault="00B8405C">
      <w:pPr>
        <w:pStyle w:val="2"/>
        <w:spacing w:before="0" w:after="0" w:line="240" w:lineRule="auto"/>
        <w:rPr>
          <w:rFonts w:ascii="Times New Roman" w:eastAsia="仿宋_GB2312" w:hAnsi="Times New Roman" w:cs="Times New Roman"/>
        </w:rPr>
      </w:pPr>
      <w:bookmarkStart w:id="22" w:name="_Toc491088316"/>
      <w:r>
        <w:rPr>
          <w:rFonts w:ascii="Times New Roman" w:eastAsia="仿宋_GB2312" w:hAnsi="Times New Roman" w:cs="Times New Roman"/>
        </w:rPr>
        <w:t xml:space="preserve">4.3 </w:t>
      </w:r>
      <w:r>
        <w:rPr>
          <w:rFonts w:ascii="Times New Roman" w:eastAsia="仿宋_GB2312" w:hAnsi="Times New Roman" w:cs="仿宋_GB2312" w:hint="eastAsia"/>
        </w:rPr>
        <w:t>安全保障能力分析表</w:t>
      </w:r>
      <w:bookmarkEnd w:id="22"/>
    </w:p>
    <w:tbl>
      <w:tblPr>
        <w:tblW w:w="90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9"/>
        <w:gridCol w:w="1276"/>
        <w:gridCol w:w="5046"/>
        <w:gridCol w:w="1757"/>
      </w:tblGrid>
      <w:tr w:rsidR="00B8405C">
        <w:trPr>
          <w:trHeight w:val="495"/>
          <w:jc w:val="center"/>
        </w:trPr>
        <w:tc>
          <w:tcPr>
            <w:tcW w:w="959" w:type="dxa"/>
            <w:shd w:val="clear" w:color="000000" w:fill="C0C0C0"/>
          </w:tcPr>
          <w:p w:rsidR="00B8405C" w:rsidRDefault="00B8405C" w:rsidP="007B6397">
            <w:pPr>
              <w:widowControl/>
              <w:jc w:val="center"/>
              <w:rPr>
                <w:rFonts w:eastAsia="微软雅黑"/>
                <w:b/>
                <w:bCs/>
                <w:kern w:val="0"/>
                <w:sz w:val="18"/>
                <w:szCs w:val="18"/>
              </w:rPr>
            </w:pPr>
            <w:r>
              <w:br w:type="page"/>
            </w:r>
            <w:r>
              <w:rPr>
                <w:rFonts w:eastAsia="微软雅黑" w:cs="微软雅黑" w:hint="eastAsia"/>
                <w:b/>
                <w:bCs/>
                <w:kern w:val="0"/>
                <w:sz w:val="18"/>
                <w:szCs w:val="18"/>
              </w:rPr>
              <w:t>保障能力类型</w:t>
            </w:r>
          </w:p>
        </w:tc>
        <w:tc>
          <w:tcPr>
            <w:tcW w:w="1276" w:type="dxa"/>
            <w:shd w:val="clear" w:color="000000" w:fill="C0C0C0"/>
            <w:vAlign w:val="center"/>
          </w:tcPr>
          <w:p w:rsidR="00B8405C" w:rsidRDefault="00B8405C" w:rsidP="007B6397">
            <w:pPr>
              <w:widowControl/>
              <w:jc w:val="center"/>
              <w:rPr>
                <w:rFonts w:eastAsia="微软雅黑"/>
                <w:b/>
                <w:bCs/>
                <w:kern w:val="0"/>
                <w:sz w:val="18"/>
                <w:szCs w:val="18"/>
              </w:rPr>
            </w:pPr>
            <w:r>
              <w:rPr>
                <w:rFonts w:eastAsia="微软雅黑"/>
                <w:b/>
                <w:bCs/>
                <w:kern w:val="0"/>
                <w:sz w:val="18"/>
                <w:szCs w:val="18"/>
              </w:rPr>
              <w:t>BZ</w:t>
            </w:r>
            <w:r>
              <w:rPr>
                <w:rFonts w:eastAsia="微软雅黑" w:cs="微软雅黑" w:hint="eastAsia"/>
                <w:b/>
                <w:bCs/>
                <w:kern w:val="0"/>
                <w:sz w:val="18"/>
                <w:szCs w:val="18"/>
              </w:rPr>
              <w:t>编号</w:t>
            </w:r>
          </w:p>
        </w:tc>
        <w:tc>
          <w:tcPr>
            <w:tcW w:w="5046" w:type="dxa"/>
            <w:shd w:val="clear" w:color="000000" w:fill="C0C0C0"/>
            <w:vAlign w:val="center"/>
          </w:tcPr>
          <w:p w:rsidR="00B8405C" w:rsidRDefault="00B8405C" w:rsidP="007B6397">
            <w:pPr>
              <w:widowControl/>
              <w:jc w:val="center"/>
              <w:rPr>
                <w:rFonts w:eastAsia="微软雅黑"/>
                <w:b/>
                <w:bCs/>
                <w:kern w:val="0"/>
                <w:sz w:val="18"/>
                <w:szCs w:val="18"/>
              </w:rPr>
            </w:pPr>
            <w:r>
              <w:rPr>
                <w:rFonts w:eastAsia="微软雅黑" w:cs="微软雅黑" w:hint="eastAsia"/>
                <w:b/>
                <w:bCs/>
                <w:kern w:val="0"/>
                <w:sz w:val="18"/>
                <w:szCs w:val="18"/>
              </w:rPr>
              <w:t>企业保障能力评估要点</w:t>
            </w:r>
          </w:p>
        </w:tc>
        <w:tc>
          <w:tcPr>
            <w:tcW w:w="1757" w:type="dxa"/>
            <w:shd w:val="clear" w:color="000000" w:fill="C0C0C0"/>
            <w:vAlign w:val="center"/>
          </w:tcPr>
          <w:p w:rsidR="00B8405C" w:rsidRDefault="00B8405C" w:rsidP="00F33E67">
            <w:pPr>
              <w:widowControl/>
              <w:jc w:val="center"/>
              <w:rPr>
                <w:rFonts w:eastAsia="微软雅黑"/>
                <w:b/>
                <w:bCs/>
                <w:kern w:val="0"/>
                <w:sz w:val="18"/>
                <w:szCs w:val="18"/>
              </w:rPr>
            </w:pPr>
            <w:r>
              <w:rPr>
                <w:rFonts w:eastAsia="微软雅黑" w:cs="微软雅黑" w:hint="eastAsia"/>
                <w:b/>
                <w:bCs/>
                <w:kern w:val="0"/>
                <w:sz w:val="18"/>
                <w:szCs w:val="18"/>
              </w:rPr>
              <w:t>评估意见</w:t>
            </w:r>
          </w:p>
        </w:tc>
      </w:tr>
      <w:tr w:rsidR="00B8405C">
        <w:trPr>
          <w:trHeight w:val="588"/>
          <w:jc w:val="center"/>
        </w:trPr>
        <w:tc>
          <w:tcPr>
            <w:tcW w:w="959" w:type="dxa"/>
            <w:vMerge w:val="restart"/>
            <w:vAlign w:val="center"/>
          </w:tcPr>
          <w:p w:rsidR="00B8405C" w:rsidRPr="006C5E5E" w:rsidRDefault="00B8405C" w:rsidP="007B6397">
            <w:pPr>
              <w:rPr>
                <w:rFonts w:eastAsia="微软雅黑"/>
                <w:kern w:val="0"/>
                <w:sz w:val="18"/>
                <w:szCs w:val="18"/>
              </w:rPr>
            </w:pPr>
            <w:r w:rsidRPr="006C5E5E">
              <w:rPr>
                <w:rFonts w:eastAsia="微软雅黑" w:cs="微软雅黑" w:hint="eastAsia"/>
                <w:kern w:val="0"/>
                <w:sz w:val="18"/>
                <w:szCs w:val="18"/>
              </w:rPr>
              <w:t>业务应用安全风险</w:t>
            </w:r>
          </w:p>
          <w:p w:rsidR="00B8405C" w:rsidRDefault="00B8405C" w:rsidP="007B6397">
            <w:pPr>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01-BZ-01</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评估人员通过人员访谈、文件审查等方式，了解是否建立了业务上线前、或用户规模发生较大变化时及时开展评估工作的管理制度，并查看历史评估报告。</w:t>
            </w:r>
          </w:p>
        </w:tc>
        <w:tc>
          <w:tcPr>
            <w:tcW w:w="1757" w:type="dxa"/>
            <w:vMerge w:val="restart"/>
            <w:vAlign w:val="center"/>
          </w:tcPr>
          <w:p w:rsidR="00B8405C" w:rsidRDefault="00B8405C" w:rsidP="00F33E67">
            <w:pPr>
              <w:widowControl/>
              <w:jc w:val="center"/>
              <w:rPr>
                <w:rFonts w:eastAsia="微软雅黑"/>
                <w:kern w:val="0"/>
                <w:sz w:val="18"/>
                <w:szCs w:val="18"/>
              </w:rPr>
            </w:pPr>
            <w:r w:rsidRPr="00C76A38">
              <w:rPr>
                <w:rFonts w:eastAsia="微软雅黑" w:cs="微软雅黑" w:hint="eastAsia"/>
                <w:kern w:val="0"/>
                <w:sz w:val="18"/>
                <w:szCs w:val="18"/>
              </w:rPr>
              <w:t>合格</w:t>
            </w:r>
          </w:p>
        </w:tc>
      </w:tr>
      <w:tr w:rsidR="00B8405C">
        <w:trPr>
          <w:trHeight w:val="487"/>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01-BZ-02</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评估人员通过人员访谈、文件审查等方式，了解是否建立了业务上线前、或用户规模发生较大变化时及时开展评估工作的管理制度，并查看评估报告。</w:t>
            </w:r>
          </w:p>
        </w:tc>
        <w:tc>
          <w:tcPr>
            <w:tcW w:w="1757" w:type="dxa"/>
            <w:vMerge/>
            <w:vAlign w:val="center"/>
          </w:tcPr>
          <w:p w:rsidR="00B8405C" w:rsidRDefault="00B8405C" w:rsidP="00F33E67">
            <w:pPr>
              <w:widowControl/>
              <w:jc w:val="center"/>
              <w:rPr>
                <w:rFonts w:eastAsia="微软雅黑"/>
                <w:kern w:val="0"/>
                <w:sz w:val="18"/>
                <w:szCs w:val="18"/>
              </w:rPr>
            </w:pPr>
          </w:p>
        </w:tc>
      </w:tr>
      <w:tr w:rsidR="00B8405C">
        <w:trPr>
          <w:trHeight w:val="400"/>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01-BZ-03</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评估人员通过人员访谈、文件审查等方式，了解是否建立了业务上线前、用户规模发生较大变化、或业务功能发生较大变化时及时开展评估工作的管理制度，并查看评估报告。</w:t>
            </w:r>
          </w:p>
        </w:tc>
        <w:tc>
          <w:tcPr>
            <w:tcW w:w="1757" w:type="dxa"/>
            <w:vMerge/>
            <w:vAlign w:val="center"/>
          </w:tcPr>
          <w:p w:rsidR="00B8405C" w:rsidRDefault="00B8405C" w:rsidP="00F33E67">
            <w:pPr>
              <w:widowControl/>
              <w:jc w:val="center"/>
              <w:rPr>
                <w:rFonts w:eastAsia="微软雅黑"/>
                <w:kern w:val="0"/>
                <w:sz w:val="18"/>
                <w:szCs w:val="18"/>
              </w:rPr>
            </w:pPr>
          </w:p>
        </w:tc>
      </w:tr>
      <w:tr w:rsidR="00B8405C">
        <w:trPr>
          <w:trHeight w:val="726"/>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01-BZ-04</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评估人员通过使用验证，针对存在信息发布功能的业务，完成一次用户注册操作，确认是否在注册环节要求用户提供真实身份信息，并通过短信等方式进行验证。</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343"/>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01-BZ-05</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评估人员通过演示查验方式，模拟普通用户变更身份相关信息（如手机号码等），查看是否进行验证。</w:t>
            </w:r>
          </w:p>
        </w:tc>
        <w:tc>
          <w:tcPr>
            <w:tcW w:w="1757" w:type="dxa"/>
            <w:vAlign w:val="center"/>
          </w:tcPr>
          <w:p w:rsidR="00B8405C" w:rsidRDefault="00B8405C" w:rsidP="00F33E67">
            <w:pPr>
              <w:widowControl/>
              <w:jc w:val="center"/>
              <w:rPr>
                <w:rFonts w:eastAsia="微软雅黑"/>
                <w:kern w:val="0"/>
                <w:sz w:val="18"/>
                <w:szCs w:val="18"/>
              </w:rPr>
            </w:pPr>
            <w:r w:rsidRPr="00D3760A">
              <w:rPr>
                <w:rFonts w:eastAsia="微软雅黑" w:cs="微软雅黑" w:hint="eastAsia"/>
                <w:kern w:val="0"/>
                <w:sz w:val="18"/>
                <w:szCs w:val="18"/>
              </w:rPr>
              <w:t>合格</w:t>
            </w:r>
          </w:p>
        </w:tc>
      </w:tr>
      <w:tr w:rsidR="00B8405C">
        <w:trPr>
          <w:trHeight w:val="423"/>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01-BZ-06</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评估人员需查看系统后台记录，是否留存用户身份信息变更日志记录及日志记录内容。</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489"/>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01-BZ-07</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评估人员通过测试验证的方式，访问应用的登录界面，查看登录时是否采用人机交互验证策略和机制。</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569"/>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01-BZ-08</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评估人员通过测试验证的方式，使用网络抓包分析工具抓取登录数据包，查看是否在登录操作的通信过程中是否采用</w:t>
            </w:r>
            <w:r>
              <w:rPr>
                <w:rFonts w:eastAsia="微软雅黑"/>
                <w:kern w:val="0"/>
                <w:sz w:val="18"/>
                <w:szCs w:val="18"/>
              </w:rPr>
              <w:t>SSL/TLS</w:t>
            </w:r>
            <w:r>
              <w:rPr>
                <w:rFonts w:eastAsia="微软雅黑" w:cs="微软雅黑" w:hint="eastAsia"/>
                <w:kern w:val="0"/>
                <w:sz w:val="18"/>
                <w:szCs w:val="18"/>
              </w:rPr>
              <w:t>协议或者其他加密协议确保用户密码的传输安全。</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185"/>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01-BZ-09</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评估人员通过测试验证的方式，使用网页分析工具查看是否在</w:t>
            </w:r>
            <w:r>
              <w:rPr>
                <w:rFonts w:eastAsia="微软雅黑"/>
                <w:kern w:val="0"/>
                <w:sz w:val="18"/>
                <w:szCs w:val="18"/>
              </w:rPr>
              <w:t>COOKIE</w:t>
            </w:r>
            <w:r>
              <w:rPr>
                <w:rFonts w:eastAsia="微软雅黑" w:cs="微软雅黑" w:hint="eastAsia"/>
                <w:kern w:val="0"/>
                <w:sz w:val="18"/>
                <w:szCs w:val="18"/>
              </w:rPr>
              <w:t>中保存用户密码。</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345"/>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01-BZ-10</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评估人员通过测试验证的方式，检查是否存在用户弱口令。</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613"/>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01-BZ-11</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评估人员通过测试验证的方式，检查业务系统的身份认证失效机制是否能够按照制定的密码更换周期进行有效提示更新。</w:t>
            </w:r>
            <w:r>
              <w:rPr>
                <w:rFonts w:eastAsia="微软雅黑"/>
                <w:kern w:val="0"/>
                <w:sz w:val="18"/>
                <w:szCs w:val="18"/>
              </w:rPr>
              <w:t xml:space="preserve"> </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536"/>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01-BZ-12</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评估人员通过测试验证的方式，检查业务系统的会话失效机制是否能够按照制定的失效时间进行有效执行。</w:t>
            </w:r>
            <w:r>
              <w:rPr>
                <w:rFonts w:eastAsia="微软雅黑"/>
                <w:kern w:val="0"/>
                <w:sz w:val="18"/>
                <w:szCs w:val="18"/>
              </w:rPr>
              <w:t xml:space="preserve"> </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616"/>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01-BZ-13</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评估人员通过测试验证的方式，使用错误的或禁用的账号密码</w:t>
            </w:r>
            <w:r>
              <w:rPr>
                <w:rFonts w:eastAsia="微软雅黑"/>
                <w:kern w:val="0"/>
                <w:sz w:val="18"/>
                <w:szCs w:val="18"/>
              </w:rPr>
              <w:t>/</w:t>
            </w:r>
            <w:r>
              <w:rPr>
                <w:rFonts w:eastAsia="微软雅黑" w:cs="微软雅黑" w:hint="eastAsia"/>
                <w:kern w:val="0"/>
                <w:sz w:val="18"/>
                <w:szCs w:val="18"/>
              </w:rPr>
              <w:t>其他认证</w:t>
            </w:r>
            <w:r>
              <w:rPr>
                <w:rFonts w:eastAsia="微软雅黑"/>
                <w:kern w:val="0"/>
                <w:sz w:val="18"/>
                <w:szCs w:val="18"/>
              </w:rPr>
              <w:t>/</w:t>
            </w:r>
            <w:r>
              <w:rPr>
                <w:rFonts w:eastAsia="微软雅黑" w:cs="微软雅黑" w:hint="eastAsia"/>
                <w:kern w:val="0"/>
                <w:sz w:val="18"/>
                <w:szCs w:val="18"/>
              </w:rPr>
              <w:t>验证码等登录，尝试访问先前正常登陆账号能访问的页面，检查身份认证失效机制和会话失效机制能否仍能有效执行。</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658"/>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01-BZ-14</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评估人员通过测试验证的方式，查看认证错误提示是否存在泄露信息，当认证失败时，向用户提供的错误信息不应该区分是账号错误还是密码错误，而是通用的提示信息。</w:t>
            </w:r>
          </w:p>
        </w:tc>
        <w:tc>
          <w:tcPr>
            <w:tcW w:w="1757" w:type="dxa"/>
            <w:vAlign w:val="center"/>
          </w:tcPr>
          <w:p w:rsidR="00B8405C" w:rsidRDefault="00B8405C" w:rsidP="00F33E67">
            <w:pPr>
              <w:widowControl/>
              <w:jc w:val="center"/>
              <w:rPr>
                <w:rFonts w:eastAsia="微软雅黑"/>
                <w:kern w:val="0"/>
                <w:sz w:val="18"/>
                <w:szCs w:val="18"/>
              </w:rPr>
            </w:pPr>
            <w:r w:rsidRPr="007636A8">
              <w:rPr>
                <w:rFonts w:eastAsia="微软雅黑" w:cs="微软雅黑" w:hint="eastAsia"/>
                <w:kern w:val="0"/>
                <w:sz w:val="18"/>
                <w:szCs w:val="18"/>
              </w:rPr>
              <w:t>合格</w:t>
            </w:r>
          </w:p>
        </w:tc>
      </w:tr>
      <w:tr w:rsidR="00B8405C">
        <w:trPr>
          <w:trHeight w:val="555"/>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01-BZ-15</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评估人员通过人员访谈、文件审查等方式，查看是否建立了用户身份信息保护相关管理制度。</w:t>
            </w:r>
          </w:p>
        </w:tc>
        <w:tc>
          <w:tcPr>
            <w:tcW w:w="1757" w:type="dxa"/>
            <w:vAlign w:val="center"/>
          </w:tcPr>
          <w:p w:rsidR="00B8405C" w:rsidRDefault="00B8405C" w:rsidP="00F33E67">
            <w:pPr>
              <w:widowControl/>
              <w:jc w:val="center"/>
              <w:rPr>
                <w:rFonts w:eastAsia="微软雅黑"/>
                <w:kern w:val="0"/>
                <w:sz w:val="18"/>
                <w:szCs w:val="18"/>
              </w:rPr>
            </w:pPr>
            <w:r w:rsidRPr="007636A8">
              <w:rPr>
                <w:rFonts w:eastAsia="微软雅黑" w:cs="微软雅黑" w:hint="eastAsia"/>
                <w:kern w:val="0"/>
                <w:sz w:val="18"/>
                <w:szCs w:val="18"/>
              </w:rPr>
              <w:t>合格</w:t>
            </w:r>
          </w:p>
        </w:tc>
      </w:tr>
      <w:tr w:rsidR="00B8405C">
        <w:trPr>
          <w:trHeight w:val="493"/>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01-BZ-16</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评估人员通过人员访谈、使用验证等方式，查看是否配套了必要的技术手段保障用户身份信息的保密性和完整性。</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1035"/>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01-BZ-17</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评估人员通过人员访谈等方式，了解是否建立覆盖业务所有内容及信息格式的违法信息监测处置的工作机制和技术手段；如是，询问技术手段实现途径与违法信息监测处置流程。</w:t>
            </w:r>
          </w:p>
        </w:tc>
        <w:tc>
          <w:tcPr>
            <w:tcW w:w="1757" w:type="dxa"/>
            <w:shd w:val="clear" w:color="auto" w:fill="FFFFFF"/>
            <w:vAlign w:val="center"/>
          </w:tcPr>
          <w:p w:rsidR="00B8405C" w:rsidRPr="00534509" w:rsidRDefault="00B8405C" w:rsidP="00F33E67">
            <w:pPr>
              <w:widowControl/>
              <w:jc w:val="center"/>
              <w:rPr>
                <w:rFonts w:eastAsia="微软雅黑"/>
                <w:color w:val="FF0000"/>
                <w:kern w:val="0"/>
                <w:sz w:val="18"/>
                <w:szCs w:val="18"/>
              </w:rPr>
            </w:pPr>
            <w:r>
              <w:rPr>
                <w:rFonts w:eastAsia="微软雅黑" w:cs="微软雅黑" w:hint="eastAsia"/>
                <w:kern w:val="0"/>
                <w:sz w:val="18"/>
                <w:szCs w:val="18"/>
              </w:rPr>
              <w:t>合格</w:t>
            </w:r>
          </w:p>
        </w:tc>
      </w:tr>
      <w:tr w:rsidR="00B8405C">
        <w:trPr>
          <w:trHeight w:val="840"/>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01-BZ-18</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评估人员通过演示查验等方式，查看是否留存删除日志记录，查看是否能够调取相关记录。</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422"/>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01-BZ-19</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评估人员查看是否建立违法信息样本库，查看违法信息样本库的更新记录。</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416"/>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01-BZ-20</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评估人员注册账号，以用户身份发送测试性的含有违法信息的文字、图像、音频、视频等，确认信息能否发送成功。</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558"/>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01-BZ-21</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评估人员注册账号，以用户身份实际发送含有违法信息的文字、图像、音频、视频等，确认信息能否发送成功。</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690"/>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01-BZ-22</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评估人员通过人员访谈、演示查验等方式，检查是否对图片、语音、视频或小语种等公共信息建立了先审后发机制。</w:t>
            </w:r>
          </w:p>
        </w:tc>
        <w:tc>
          <w:tcPr>
            <w:tcW w:w="1757" w:type="dxa"/>
            <w:vAlign w:val="center"/>
          </w:tcPr>
          <w:p w:rsidR="00B8405C" w:rsidRPr="00AD3B9F" w:rsidRDefault="00B8405C" w:rsidP="00F33E67">
            <w:pPr>
              <w:widowControl/>
              <w:jc w:val="center"/>
              <w:rPr>
                <w:rFonts w:eastAsia="微软雅黑"/>
                <w:color w:val="FF0000"/>
                <w:kern w:val="0"/>
                <w:sz w:val="18"/>
                <w:szCs w:val="18"/>
              </w:rPr>
            </w:pPr>
            <w:r w:rsidRPr="00AD3B9F">
              <w:rPr>
                <w:rFonts w:eastAsia="微软雅黑" w:cs="微软雅黑" w:hint="eastAsia"/>
                <w:color w:val="FF0000"/>
                <w:kern w:val="0"/>
                <w:sz w:val="18"/>
                <w:szCs w:val="18"/>
              </w:rPr>
              <w:t>不合格</w:t>
            </w:r>
          </w:p>
        </w:tc>
      </w:tr>
      <w:tr w:rsidR="00B8405C">
        <w:trPr>
          <w:trHeight w:val="690"/>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01-BZ-23</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评估人员通过人员访谈、演示查验等方式，检查公共信息的审核是否采用了技术加人工方式。</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438"/>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01-BZ-24</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评估人员通过人员访谈、使用测试等方式，查看在业务使用过程中，是否配备了用户真实身份鉴别管理制度和技术手段。</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376"/>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01-BZ-25</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评估人员通过测试验证方式，针对具备第三方</w:t>
            </w:r>
            <w:r>
              <w:rPr>
                <w:rFonts w:eastAsia="微软雅黑"/>
                <w:kern w:val="0"/>
                <w:sz w:val="18"/>
                <w:szCs w:val="18"/>
              </w:rPr>
              <w:t>/</w:t>
            </w:r>
            <w:r>
              <w:rPr>
                <w:rFonts w:eastAsia="微软雅黑" w:cs="微软雅黑" w:hint="eastAsia"/>
                <w:kern w:val="0"/>
                <w:sz w:val="18"/>
                <w:szCs w:val="18"/>
              </w:rPr>
              <w:t>用户发布信息功能的业务，实际完成一次注册操作，查看在注册环节，是否明确告知用户禁止发布、复制、传播违法信息。</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442"/>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01-BZ-26</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评估人员查看用户注册协议，针对具备第三方</w:t>
            </w:r>
            <w:r>
              <w:rPr>
                <w:rFonts w:eastAsia="微软雅黑"/>
                <w:kern w:val="0"/>
                <w:sz w:val="18"/>
                <w:szCs w:val="18"/>
              </w:rPr>
              <w:t>/</w:t>
            </w:r>
            <w:r>
              <w:rPr>
                <w:rFonts w:eastAsia="微软雅黑" w:cs="微软雅黑" w:hint="eastAsia"/>
                <w:kern w:val="0"/>
                <w:sz w:val="18"/>
                <w:szCs w:val="18"/>
              </w:rPr>
              <w:t>用户发布信息功能的业务</w:t>
            </w:r>
            <w:r>
              <w:rPr>
                <w:rFonts w:eastAsia="微软雅黑"/>
                <w:kern w:val="0"/>
                <w:sz w:val="18"/>
                <w:szCs w:val="18"/>
              </w:rPr>
              <w:t>,</w:t>
            </w:r>
            <w:r>
              <w:rPr>
                <w:rFonts w:eastAsia="微软雅黑" w:cs="微软雅黑" w:hint="eastAsia"/>
                <w:kern w:val="0"/>
                <w:sz w:val="18"/>
                <w:szCs w:val="18"/>
              </w:rPr>
              <w:t>检查是否明确要求用户承诺遵守法律法规</w:t>
            </w:r>
            <w:r>
              <w:rPr>
                <w:rFonts w:eastAsia="微软雅黑"/>
                <w:kern w:val="0"/>
                <w:sz w:val="18"/>
                <w:szCs w:val="18"/>
              </w:rPr>
              <w:t>(</w:t>
            </w:r>
            <w:r>
              <w:rPr>
                <w:rFonts w:eastAsia="微软雅黑" w:cs="微软雅黑" w:hint="eastAsia"/>
                <w:kern w:val="0"/>
                <w:sz w:val="18"/>
                <w:szCs w:val="18"/>
              </w:rPr>
              <w:t>《互联网信息服务管理办法》第十五条</w:t>
            </w:r>
            <w:r>
              <w:rPr>
                <w:rFonts w:eastAsia="微软雅黑"/>
                <w:kern w:val="0"/>
                <w:sz w:val="18"/>
                <w:szCs w:val="18"/>
              </w:rPr>
              <w:t>)</w:t>
            </w:r>
            <w:r>
              <w:rPr>
                <w:rFonts w:eastAsia="微软雅黑" w:cs="微软雅黑" w:hint="eastAsia"/>
                <w:kern w:val="0"/>
                <w:sz w:val="18"/>
                <w:szCs w:val="18"/>
              </w:rPr>
              <w:t>、社会主义制度、国家利益、公民合法权益、公共秩序、社会道德风尚和信息真实性等七条底线。</w:t>
            </w:r>
          </w:p>
        </w:tc>
        <w:tc>
          <w:tcPr>
            <w:tcW w:w="1757" w:type="dxa"/>
            <w:vAlign w:val="center"/>
          </w:tcPr>
          <w:p w:rsidR="00B8405C" w:rsidRPr="00AD3B9F" w:rsidRDefault="00B8405C" w:rsidP="00F33E67">
            <w:pPr>
              <w:widowControl/>
              <w:jc w:val="center"/>
              <w:rPr>
                <w:rFonts w:eastAsia="微软雅黑"/>
                <w:kern w:val="0"/>
                <w:sz w:val="18"/>
                <w:szCs w:val="18"/>
              </w:rPr>
            </w:pPr>
            <w:r w:rsidRPr="00AD3B9F">
              <w:rPr>
                <w:rFonts w:eastAsia="微软雅黑" w:cs="微软雅黑" w:hint="eastAsia"/>
                <w:kern w:val="0"/>
                <w:sz w:val="18"/>
                <w:szCs w:val="18"/>
              </w:rPr>
              <w:t>合格</w:t>
            </w:r>
          </w:p>
        </w:tc>
      </w:tr>
      <w:tr w:rsidR="00B8405C">
        <w:trPr>
          <w:trHeight w:val="343"/>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01-BZ-27</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评估人员对用户管理人员进行访谈，针对具备第三方</w:t>
            </w:r>
            <w:r>
              <w:rPr>
                <w:rFonts w:eastAsia="微软雅黑"/>
                <w:kern w:val="0"/>
                <w:sz w:val="18"/>
                <w:szCs w:val="18"/>
              </w:rPr>
              <w:t>/</w:t>
            </w:r>
            <w:r>
              <w:rPr>
                <w:rFonts w:eastAsia="微软雅黑" w:cs="微软雅黑" w:hint="eastAsia"/>
                <w:kern w:val="0"/>
                <w:sz w:val="18"/>
                <w:szCs w:val="18"/>
              </w:rPr>
              <w:t>用户发布信息功能的业务，询问是否根据累计发送违法信息次数等参数对个人账号、公众账号、聊天群组进行安全等级划分；如是，询问等级划分梯度、各等级违法信息处置机制及实现方式等。</w:t>
            </w:r>
          </w:p>
        </w:tc>
        <w:tc>
          <w:tcPr>
            <w:tcW w:w="1757" w:type="dxa"/>
            <w:vAlign w:val="center"/>
          </w:tcPr>
          <w:p w:rsidR="00B8405C" w:rsidRPr="00AD3B9F" w:rsidRDefault="00B8405C" w:rsidP="00F33E67">
            <w:pPr>
              <w:widowControl/>
              <w:jc w:val="center"/>
              <w:rPr>
                <w:rFonts w:eastAsia="微软雅黑"/>
                <w:kern w:val="0"/>
                <w:sz w:val="18"/>
                <w:szCs w:val="18"/>
              </w:rPr>
            </w:pPr>
            <w:r w:rsidRPr="00AD3B9F">
              <w:rPr>
                <w:rFonts w:eastAsia="微软雅黑" w:cs="微软雅黑" w:hint="eastAsia"/>
                <w:kern w:val="0"/>
                <w:sz w:val="18"/>
                <w:szCs w:val="18"/>
              </w:rPr>
              <w:t>合格</w:t>
            </w:r>
          </w:p>
        </w:tc>
      </w:tr>
      <w:tr w:rsidR="00B8405C">
        <w:trPr>
          <w:trHeight w:val="54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01-BZ-28</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评估人员查验系统配置情况，针对具备第三方</w:t>
            </w:r>
            <w:r>
              <w:rPr>
                <w:rFonts w:eastAsia="微软雅黑"/>
                <w:kern w:val="0"/>
                <w:sz w:val="18"/>
                <w:szCs w:val="18"/>
              </w:rPr>
              <w:t>/</w:t>
            </w:r>
            <w:r>
              <w:rPr>
                <w:rFonts w:eastAsia="微软雅黑" w:cs="微软雅黑" w:hint="eastAsia"/>
                <w:kern w:val="0"/>
                <w:sz w:val="18"/>
                <w:szCs w:val="18"/>
              </w:rPr>
              <w:t>用户发布信息功能的业务，针对个人账号、公众账号、聊天群组后台数据中是否有安全等级划分及配置相应的处置策略。</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18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01-BZ-29</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评估人员查看人员配备文件，针对具备第三方</w:t>
            </w:r>
            <w:r>
              <w:rPr>
                <w:rFonts w:eastAsia="微软雅黑"/>
                <w:kern w:val="0"/>
                <w:sz w:val="18"/>
                <w:szCs w:val="18"/>
              </w:rPr>
              <w:t>/</w:t>
            </w:r>
            <w:r>
              <w:rPr>
                <w:rFonts w:eastAsia="微软雅黑" w:cs="微软雅黑" w:hint="eastAsia"/>
                <w:kern w:val="0"/>
                <w:sz w:val="18"/>
                <w:szCs w:val="18"/>
              </w:rPr>
              <w:t>用户发布信息功能的业务，查看是否配备专门人员管理公众账号，文件中是否含有人员名单和工作联系方式。</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132"/>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01-BZ-30</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评估人员查看制度文件、工作手册等，针对具备第三方</w:t>
            </w:r>
            <w:r>
              <w:rPr>
                <w:rFonts w:eastAsia="微软雅黑"/>
                <w:kern w:val="0"/>
                <w:sz w:val="18"/>
                <w:szCs w:val="18"/>
              </w:rPr>
              <w:t>/</w:t>
            </w:r>
            <w:r>
              <w:rPr>
                <w:rFonts w:eastAsia="微软雅黑" w:cs="微软雅黑" w:hint="eastAsia"/>
                <w:kern w:val="0"/>
                <w:sz w:val="18"/>
                <w:szCs w:val="18"/>
              </w:rPr>
              <w:t>用户发布信息功能的业务，是否含有针对公众账号发布的公开信息内容作违法信息日常监测巡查的机制和管理要求。</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804"/>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01-BZ-31</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评估人员对公众账号管理人员进行访谈，针对具备第三方</w:t>
            </w:r>
            <w:r>
              <w:rPr>
                <w:rFonts w:eastAsia="微软雅黑"/>
                <w:kern w:val="0"/>
                <w:sz w:val="18"/>
                <w:szCs w:val="18"/>
              </w:rPr>
              <w:t>/</w:t>
            </w:r>
            <w:r>
              <w:rPr>
                <w:rFonts w:eastAsia="微软雅黑" w:cs="微软雅黑" w:hint="eastAsia"/>
                <w:kern w:val="0"/>
                <w:sz w:val="18"/>
                <w:szCs w:val="18"/>
              </w:rPr>
              <w:t>用户发布信息功能的业务，询问违法信息处置方式和流程，是否有相关处置工作的记录。</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546"/>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01-BZ-32</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评估人员实际完成一次群组创建，检查是否明示群组人数上限，是否明确告知：</w:t>
            </w:r>
            <w:r>
              <w:rPr>
                <w:rFonts w:eastAsia="微软雅黑"/>
                <w:kern w:val="0"/>
                <w:sz w:val="18"/>
                <w:szCs w:val="18"/>
              </w:rPr>
              <w:br/>
              <w:t xml:space="preserve">a) </w:t>
            </w:r>
            <w:r>
              <w:rPr>
                <w:rFonts w:eastAsia="微软雅黑" w:cs="微软雅黑" w:hint="eastAsia"/>
                <w:kern w:val="0"/>
                <w:sz w:val="18"/>
                <w:szCs w:val="18"/>
              </w:rPr>
              <w:t>不得复制、发布、传播违法信息；</w:t>
            </w:r>
            <w:r>
              <w:rPr>
                <w:rFonts w:eastAsia="微软雅黑"/>
                <w:kern w:val="0"/>
                <w:sz w:val="18"/>
                <w:szCs w:val="18"/>
              </w:rPr>
              <w:br/>
              <w:t xml:space="preserve">b) </w:t>
            </w:r>
            <w:r>
              <w:rPr>
                <w:rFonts w:eastAsia="微软雅黑" w:cs="微软雅黑" w:hint="eastAsia"/>
                <w:kern w:val="0"/>
                <w:sz w:val="18"/>
                <w:szCs w:val="18"/>
              </w:rPr>
              <w:t>群创建者和群管理者对群组负有管理责任，需承诺本群组不发布、传播违法信息。</w:t>
            </w:r>
          </w:p>
        </w:tc>
        <w:tc>
          <w:tcPr>
            <w:tcW w:w="1757" w:type="dxa"/>
            <w:vMerge w:val="restart"/>
            <w:vAlign w:val="center"/>
          </w:tcPr>
          <w:p w:rsidR="00B8405C" w:rsidRPr="00AD3B9F" w:rsidRDefault="00B8405C" w:rsidP="00F33E67">
            <w:pPr>
              <w:widowControl/>
              <w:jc w:val="center"/>
              <w:rPr>
                <w:rFonts w:eastAsia="微软雅黑"/>
                <w:kern w:val="0"/>
                <w:sz w:val="18"/>
                <w:szCs w:val="18"/>
              </w:rPr>
            </w:pPr>
            <w:r w:rsidRPr="00AD3B9F">
              <w:rPr>
                <w:rFonts w:eastAsia="微软雅黑" w:cs="微软雅黑" w:hint="eastAsia"/>
                <w:kern w:val="0"/>
                <w:sz w:val="18"/>
                <w:szCs w:val="18"/>
              </w:rPr>
              <w:t>不涉及</w:t>
            </w:r>
          </w:p>
        </w:tc>
      </w:tr>
      <w:tr w:rsidR="00B8405C">
        <w:trPr>
          <w:trHeight w:val="690"/>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01-BZ-33</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评估人员查验系统配置，是否对群组人数设置上限，是否对群组违法信息的发布、传播进行监测和处置。</w:t>
            </w:r>
          </w:p>
        </w:tc>
        <w:tc>
          <w:tcPr>
            <w:tcW w:w="1757" w:type="dxa"/>
            <w:vMerge/>
            <w:vAlign w:val="center"/>
          </w:tcPr>
          <w:p w:rsidR="00B8405C" w:rsidRDefault="00B8405C" w:rsidP="00F33E67">
            <w:pPr>
              <w:widowControl/>
              <w:jc w:val="center"/>
              <w:rPr>
                <w:rFonts w:eastAsia="微软雅黑"/>
                <w:kern w:val="0"/>
                <w:sz w:val="18"/>
                <w:szCs w:val="18"/>
              </w:rPr>
            </w:pPr>
          </w:p>
        </w:tc>
      </w:tr>
      <w:tr w:rsidR="00B8405C">
        <w:trPr>
          <w:trHeight w:val="6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01-BZ-34</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评估人员通过人员访谈、文件审查等方式，针对具备第三方</w:t>
            </w:r>
            <w:r>
              <w:rPr>
                <w:rFonts w:eastAsia="微软雅黑"/>
                <w:kern w:val="0"/>
                <w:sz w:val="18"/>
                <w:szCs w:val="18"/>
              </w:rPr>
              <w:t>/</w:t>
            </w:r>
            <w:r>
              <w:rPr>
                <w:rFonts w:eastAsia="微软雅黑" w:cs="微软雅黑" w:hint="eastAsia"/>
                <w:kern w:val="0"/>
                <w:sz w:val="18"/>
                <w:szCs w:val="18"/>
              </w:rPr>
              <w:t>用户发布信息功能的业务，检查是否针对信息发布环节的链接转发、添加评论转发、跨平台分享等功能配套了违法信息监测和处置的管理机制和技术手段。</w:t>
            </w:r>
          </w:p>
        </w:tc>
        <w:tc>
          <w:tcPr>
            <w:tcW w:w="1757" w:type="dxa"/>
            <w:vAlign w:val="center"/>
          </w:tcPr>
          <w:p w:rsidR="00B8405C" w:rsidRPr="00AD3B9F" w:rsidRDefault="00B8405C" w:rsidP="00F33E67">
            <w:pPr>
              <w:widowControl/>
              <w:jc w:val="center"/>
              <w:rPr>
                <w:rFonts w:eastAsia="微软雅黑"/>
                <w:kern w:val="0"/>
                <w:sz w:val="18"/>
                <w:szCs w:val="18"/>
              </w:rPr>
            </w:pPr>
            <w:r w:rsidRPr="00AD3B9F">
              <w:rPr>
                <w:rFonts w:eastAsia="微软雅黑" w:cs="微软雅黑" w:hint="eastAsia"/>
                <w:kern w:val="0"/>
                <w:sz w:val="18"/>
                <w:szCs w:val="18"/>
              </w:rPr>
              <w:t>合格</w:t>
            </w:r>
          </w:p>
        </w:tc>
      </w:tr>
      <w:tr w:rsidR="00B8405C">
        <w:trPr>
          <w:trHeight w:val="5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01-BZ-35</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针对具备第三方</w:t>
            </w:r>
            <w:r>
              <w:rPr>
                <w:rFonts w:eastAsia="微软雅黑"/>
                <w:kern w:val="0"/>
                <w:sz w:val="18"/>
                <w:szCs w:val="18"/>
              </w:rPr>
              <w:t>/</w:t>
            </w:r>
            <w:r>
              <w:rPr>
                <w:rFonts w:eastAsia="微软雅黑" w:cs="微软雅黑" w:hint="eastAsia"/>
                <w:kern w:val="0"/>
                <w:sz w:val="18"/>
                <w:szCs w:val="18"/>
              </w:rPr>
              <w:t>用户发布信息功能的业务，评估人员分别实际使用一次链接转发、添加评论转发、跨平台分享功能，在有关</w:t>
            </w:r>
            <w:r>
              <w:rPr>
                <w:rFonts w:eastAsia="微软雅黑" w:cs="微软雅黑" w:hint="eastAsia"/>
                <w:kern w:val="0"/>
                <w:sz w:val="18"/>
                <w:szCs w:val="18"/>
              </w:rPr>
              <w:lastRenderedPageBreak/>
              <w:t>位置输入违法信息关键字，验证信息是否发送成功。</w:t>
            </w:r>
          </w:p>
        </w:tc>
        <w:tc>
          <w:tcPr>
            <w:tcW w:w="1757" w:type="dxa"/>
            <w:vAlign w:val="center"/>
          </w:tcPr>
          <w:p w:rsidR="00B8405C" w:rsidRPr="00AD3B9F" w:rsidRDefault="00B8405C" w:rsidP="00F33E67">
            <w:pPr>
              <w:widowControl/>
              <w:jc w:val="center"/>
              <w:rPr>
                <w:rFonts w:eastAsia="微软雅黑"/>
                <w:color w:val="FF0000"/>
                <w:kern w:val="0"/>
                <w:sz w:val="18"/>
                <w:szCs w:val="18"/>
              </w:rPr>
            </w:pPr>
            <w:r w:rsidRPr="00AD3B9F">
              <w:rPr>
                <w:rFonts w:eastAsia="微软雅黑" w:cs="微软雅黑" w:hint="eastAsia"/>
                <w:color w:val="FF0000"/>
                <w:kern w:val="0"/>
                <w:sz w:val="18"/>
                <w:szCs w:val="18"/>
              </w:rPr>
              <w:lastRenderedPageBreak/>
              <w:t>不合格</w:t>
            </w:r>
          </w:p>
        </w:tc>
      </w:tr>
      <w:tr w:rsidR="00B8405C">
        <w:trPr>
          <w:trHeight w:val="708"/>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01-BZ-36</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针对具备第三方</w:t>
            </w:r>
            <w:r>
              <w:rPr>
                <w:rFonts w:eastAsia="微软雅黑"/>
                <w:kern w:val="0"/>
                <w:sz w:val="18"/>
                <w:szCs w:val="18"/>
              </w:rPr>
              <w:t>/</w:t>
            </w:r>
            <w:r>
              <w:rPr>
                <w:rFonts w:eastAsia="微软雅黑" w:cs="微软雅黑" w:hint="eastAsia"/>
                <w:kern w:val="0"/>
                <w:sz w:val="18"/>
                <w:szCs w:val="18"/>
              </w:rPr>
              <w:t>用户发布信息功能的业务，评估人员需使用业务，尝试在具有信息联动发布功能的业务平台上发布违法信息，或将违法有害信息分享至其他业务平台上，查看是否具备迅速切断同步或关联关系，并联动删除各关联平台上的违法信息的能力。</w:t>
            </w:r>
          </w:p>
        </w:tc>
        <w:tc>
          <w:tcPr>
            <w:tcW w:w="1757" w:type="dxa"/>
            <w:vAlign w:val="center"/>
          </w:tcPr>
          <w:p w:rsidR="00B8405C" w:rsidRPr="00B01688" w:rsidRDefault="00B8405C" w:rsidP="00F33E67">
            <w:pPr>
              <w:widowControl/>
              <w:jc w:val="center"/>
              <w:rPr>
                <w:rFonts w:eastAsia="微软雅黑"/>
                <w:kern w:val="0"/>
                <w:sz w:val="18"/>
                <w:szCs w:val="18"/>
              </w:rPr>
            </w:pPr>
            <w:r w:rsidRPr="00B01688">
              <w:rPr>
                <w:rFonts w:eastAsia="微软雅黑" w:cs="微软雅黑" w:hint="eastAsia"/>
                <w:kern w:val="0"/>
                <w:sz w:val="18"/>
                <w:szCs w:val="18"/>
              </w:rPr>
              <w:t>不涉及</w:t>
            </w:r>
          </w:p>
        </w:tc>
      </w:tr>
      <w:tr w:rsidR="00B8405C">
        <w:trPr>
          <w:trHeight w:val="442"/>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01-BZ-37</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评估人员需查看系统后台记录，查阅是否留存违法信息联动删除操作日志及日志记录内容</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65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01-BZ-38</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评估人员需使用业务，查看在业务使用前，是否明确告知用户业务推送信息的种类，用户可自主选择是否接收信息，或在业务系统设置是否包含信息推送功能管理的选项。</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45"/>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01-BZ-39</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评估人员查看人员配备文件，查看是否配备专门人员管理公众账号，文件中是否含有人员名单和工作联系方式。</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05"/>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01-BZ-40</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评估人员查看制度文件、工作手册等，是否含有针对公众账号发布的公开信息内容作违法信息日常监测巡查的机制和管理要求</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85"/>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01-BZ-41</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评估人员对公众账号管理人员进行访谈，询问违法信息处置方式和流程，是否有相关处置工作的记录</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493"/>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01-BZ-42</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评估人员使用业务，在不同时间段针对业务平台进行若干次访问，或发布若干条公众信息，随后请导出相关的访问记录；或从日志留存系统页面展示相关记录。</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43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01-BZ-43</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评估人员需提供一定查询条件，由相关人员在日志留存系统进行操作演示，验证日志留存系统的查询、检索和审计功能。</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5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01-BZ-44</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对于已上线的业务，需请提供满足留存时间要求的日志记录；针对未上线的业务，需请提供日志留存系统设计文件，证明其能够满足留存时间要求。</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435"/>
          <w:jc w:val="center"/>
        </w:trPr>
        <w:tc>
          <w:tcPr>
            <w:tcW w:w="959" w:type="dxa"/>
            <w:vMerge w:val="restart"/>
            <w:vAlign w:val="center"/>
          </w:tcPr>
          <w:p w:rsidR="00B8405C" w:rsidRDefault="00B8405C" w:rsidP="007B6397">
            <w:pPr>
              <w:rPr>
                <w:rFonts w:eastAsia="微软雅黑"/>
                <w:kern w:val="0"/>
                <w:sz w:val="18"/>
                <w:szCs w:val="18"/>
              </w:rPr>
            </w:pPr>
            <w:r>
              <w:rPr>
                <w:rFonts w:eastAsia="微软雅黑" w:cs="微软雅黑" w:hint="eastAsia"/>
                <w:kern w:val="0"/>
                <w:sz w:val="18"/>
                <w:szCs w:val="18"/>
              </w:rPr>
              <w:t>业务平台安全风险</w:t>
            </w:r>
          </w:p>
        </w:tc>
        <w:tc>
          <w:tcPr>
            <w:tcW w:w="1276" w:type="dxa"/>
            <w:vAlign w:val="center"/>
          </w:tcPr>
          <w:p w:rsidR="00B8405C" w:rsidRDefault="00B8405C" w:rsidP="007B6397">
            <w:pPr>
              <w:jc w:val="center"/>
              <w:rPr>
                <w:sz w:val="18"/>
                <w:szCs w:val="18"/>
              </w:rPr>
            </w:pPr>
            <w:r>
              <w:rPr>
                <w:sz w:val="18"/>
                <w:szCs w:val="18"/>
              </w:rPr>
              <w:t>02-BZ-01</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评估人员需查看上报给主管部门的业务开办信息，包括业务机房</w:t>
            </w:r>
            <w:r>
              <w:rPr>
                <w:rFonts w:eastAsia="微软雅黑"/>
                <w:kern w:val="0"/>
                <w:sz w:val="18"/>
                <w:szCs w:val="18"/>
              </w:rPr>
              <w:t>/</w:t>
            </w:r>
            <w:r>
              <w:rPr>
                <w:rFonts w:eastAsia="微软雅黑" w:cs="微软雅黑" w:hint="eastAsia"/>
                <w:kern w:val="0"/>
                <w:sz w:val="18"/>
                <w:szCs w:val="18"/>
              </w:rPr>
              <w:t>节点列表、占用机房位置等，并与实际情况进行核对。</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373"/>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02-BZ-02</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评估人员需查看业务系统拓扑图，并访谈相关负责人员，询问针对境内外交互数据的管理制度，以及配套的技术监管手段。</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169"/>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02-BZ-03</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评估人员需查看业务后台系统实时运行数据和日志记录，核实是对资源分配使用情况进行实时监控和日志记录。</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416"/>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02-BZ-04</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评估人员需查看关于违法信息监测处置制度文件和技术手段配备情况，核验侧是否可执行行业主管部门下发的违法信息监测和处置指令。</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416"/>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02-BZ-05</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评估人员需查看留存业务相关日志记录，核实日志的类型、内容和留存时间是否满足相关法律法规要求。</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87"/>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02-BZ-06</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评估人员需向询问，是否对合作</w:t>
            </w:r>
            <w:r>
              <w:rPr>
                <w:rFonts w:eastAsia="微软雅黑"/>
                <w:kern w:val="0"/>
                <w:sz w:val="18"/>
                <w:szCs w:val="18"/>
              </w:rPr>
              <w:t>/</w:t>
            </w:r>
            <w:r>
              <w:rPr>
                <w:rFonts w:eastAsia="微软雅黑" w:cs="微软雅黑" w:hint="eastAsia"/>
                <w:kern w:val="0"/>
                <w:sz w:val="18"/>
                <w:szCs w:val="18"/>
              </w:rPr>
              <w:t>用户的业务经营许可资质进行核实，并留存相关资料；</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366"/>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02-BZ-07</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评估人员需查看与服务对象签订的协议中，是否包含用户需提供真实身份的内容；</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415"/>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02-BZ-08</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评估人员需访谈相关负责人，询问是否建立了针对合作信息安全保障能力（管理制度和技术手段）评估机制；</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02-BZ-09</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评估人员访谈相关负责人，询问是否通过开放接口进行交互的数据建立了安全审核机制和技术保障手段。</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restart"/>
            <w:vAlign w:val="center"/>
          </w:tcPr>
          <w:p w:rsidR="00B8405C" w:rsidRPr="006C5E5E" w:rsidRDefault="00B8405C" w:rsidP="007B6397">
            <w:pPr>
              <w:jc w:val="center"/>
              <w:rPr>
                <w:rFonts w:eastAsia="微软雅黑"/>
                <w:kern w:val="0"/>
                <w:sz w:val="18"/>
                <w:szCs w:val="18"/>
              </w:rPr>
            </w:pPr>
            <w:r w:rsidRPr="006C5E5E">
              <w:rPr>
                <w:rFonts w:eastAsia="微软雅黑"/>
                <w:kern w:val="0"/>
                <w:sz w:val="18"/>
                <w:szCs w:val="18"/>
              </w:rPr>
              <w:t>Web</w:t>
            </w:r>
            <w:r w:rsidRPr="006C5E5E">
              <w:rPr>
                <w:rFonts w:eastAsia="微软雅黑" w:cs="微软雅黑" w:hint="eastAsia"/>
                <w:kern w:val="0"/>
                <w:sz w:val="18"/>
                <w:szCs w:val="18"/>
              </w:rPr>
              <w:t>应用安全风险</w:t>
            </w:r>
          </w:p>
          <w:p w:rsidR="00B8405C" w:rsidRDefault="00B8405C" w:rsidP="007B6397">
            <w:pPr>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03-BZ-01</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评估人员通过测试验证的方式，分别登陆不同级账号，检查不同级账号在分级页面的权限区别，以确认是否存在不同级别账号的管控。</w:t>
            </w:r>
            <w:r>
              <w:rPr>
                <w:rFonts w:eastAsia="微软雅黑"/>
                <w:kern w:val="0"/>
                <w:sz w:val="18"/>
                <w:szCs w:val="18"/>
              </w:rPr>
              <w:t xml:space="preserve"> </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03-BZ-02</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评估人员通过测试验证的方式，登陆超级账户或高权限账户，查看应用是否使用额外的物理验证设备、限制登陆</w:t>
            </w:r>
            <w:r>
              <w:rPr>
                <w:rFonts w:eastAsia="微软雅黑"/>
                <w:kern w:val="0"/>
                <w:sz w:val="18"/>
                <w:szCs w:val="18"/>
              </w:rPr>
              <w:t>IP</w:t>
            </w:r>
            <w:r>
              <w:rPr>
                <w:rFonts w:eastAsia="微软雅黑" w:cs="微软雅黑" w:hint="eastAsia"/>
                <w:kern w:val="0"/>
                <w:sz w:val="18"/>
                <w:szCs w:val="18"/>
              </w:rPr>
              <w:t>或登陆设备手段等对超级账户或高权限账户的使用做出限制。</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03-BZ-03</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评估人员通过人员访谈的方式，查看是否对业务应用运行状况进行日志记录。</w:t>
            </w:r>
            <w:r>
              <w:rPr>
                <w:rFonts w:eastAsia="微软雅黑"/>
                <w:kern w:val="0"/>
                <w:sz w:val="18"/>
                <w:szCs w:val="18"/>
              </w:rPr>
              <w:t xml:space="preserve"> </w:t>
            </w:r>
          </w:p>
        </w:tc>
        <w:tc>
          <w:tcPr>
            <w:tcW w:w="1757" w:type="dxa"/>
            <w:vAlign w:val="center"/>
          </w:tcPr>
          <w:p w:rsidR="00B8405C" w:rsidRDefault="00B8405C" w:rsidP="00F33E67">
            <w:pPr>
              <w:widowControl/>
              <w:jc w:val="center"/>
              <w:rPr>
                <w:rFonts w:eastAsia="微软雅黑"/>
                <w:kern w:val="0"/>
                <w:sz w:val="18"/>
                <w:szCs w:val="18"/>
              </w:rPr>
            </w:pPr>
            <w:r w:rsidRPr="007636A8">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03-BZ-04</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评估人员通过演示查验的方式，查看是否对用户的关键操作、重要行为、业务资源使用情况等重要事件进行日志记录。</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03-BZ-05</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评估人员通过演示查验的方式，查看日志的留存时间长度是否能追溯到最近的</w:t>
            </w:r>
            <w:r>
              <w:rPr>
                <w:rFonts w:eastAsia="微软雅黑"/>
                <w:kern w:val="0"/>
                <w:sz w:val="18"/>
                <w:szCs w:val="18"/>
              </w:rPr>
              <w:t>6</w:t>
            </w:r>
            <w:r>
              <w:rPr>
                <w:rFonts w:eastAsia="微软雅黑" w:cs="微软雅黑" w:hint="eastAsia"/>
                <w:kern w:val="0"/>
                <w:sz w:val="18"/>
                <w:szCs w:val="18"/>
              </w:rPr>
              <w:t>个月内。</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03-BZ-06</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评估人员通过测试验证的方式，采用</w:t>
            </w:r>
            <w:r>
              <w:rPr>
                <w:rFonts w:eastAsia="微软雅黑"/>
                <w:kern w:val="0"/>
                <w:sz w:val="18"/>
                <w:szCs w:val="18"/>
              </w:rPr>
              <w:t>Web</w:t>
            </w:r>
            <w:r>
              <w:rPr>
                <w:rFonts w:eastAsia="微软雅黑" w:cs="微软雅黑" w:hint="eastAsia"/>
                <w:kern w:val="0"/>
                <w:sz w:val="18"/>
                <w:szCs w:val="18"/>
              </w:rPr>
              <w:t>应用漏洞扫描工具对系统的</w:t>
            </w:r>
            <w:r>
              <w:rPr>
                <w:rFonts w:eastAsia="微软雅黑"/>
                <w:kern w:val="0"/>
                <w:sz w:val="18"/>
                <w:szCs w:val="18"/>
              </w:rPr>
              <w:t>Web</w:t>
            </w:r>
            <w:r>
              <w:rPr>
                <w:rFonts w:eastAsia="微软雅黑" w:cs="微软雅黑" w:hint="eastAsia"/>
                <w:kern w:val="0"/>
                <w:sz w:val="18"/>
                <w:szCs w:val="18"/>
              </w:rPr>
              <w:t>应用服务及相关协议进行漏洞扫描。</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03-BZ-07</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文件审查和测试验证的方式，查看应用系统与安全设备配置安全规范或软件安全开发规范中是否有要求对应用会话并发连接数做出限制，并采用压力测试工具和抓包工具进行测试验证，查看实际并发会话通讯情况是否属实。</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211"/>
          <w:jc w:val="center"/>
        </w:trPr>
        <w:tc>
          <w:tcPr>
            <w:tcW w:w="959" w:type="dxa"/>
            <w:vMerge w:val="restart"/>
            <w:vAlign w:val="center"/>
          </w:tcPr>
          <w:p w:rsidR="00B8405C" w:rsidRPr="006C5E5E" w:rsidRDefault="00B8405C" w:rsidP="007B6397">
            <w:pPr>
              <w:jc w:val="center"/>
              <w:rPr>
                <w:rFonts w:eastAsia="微软雅黑"/>
                <w:kern w:val="0"/>
                <w:sz w:val="18"/>
                <w:szCs w:val="18"/>
              </w:rPr>
            </w:pPr>
            <w:r w:rsidRPr="006C5E5E">
              <w:rPr>
                <w:rFonts w:eastAsia="微软雅黑" w:cs="微软雅黑" w:hint="eastAsia"/>
                <w:kern w:val="0"/>
                <w:sz w:val="18"/>
                <w:szCs w:val="18"/>
              </w:rPr>
              <w:t>客户端安全风险</w:t>
            </w:r>
          </w:p>
          <w:p w:rsidR="00B8405C" w:rsidRDefault="00B8405C" w:rsidP="007B6397">
            <w:pPr>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04-BZ-01</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评估人员通过测试验证的方式，检查客户端软件的应用版本的更新机制是否正常。</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04-BZ-02</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评估人员通过验证测试的方式，采用</w:t>
            </w:r>
            <w:r>
              <w:rPr>
                <w:rFonts w:eastAsia="微软雅黑"/>
                <w:kern w:val="0"/>
                <w:sz w:val="18"/>
                <w:szCs w:val="18"/>
              </w:rPr>
              <w:t>Android</w:t>
            </w:r>
            <w:r>
              <w:rPr>
                <w:rFonts w:eastAsia="微软雅黑" w:cs="微软雅黑" w:hint="eastAsia"/>
                <w:kern w:val="0"/>
                <w:sz w:val="18"/>
                <w:szCs w:val="18"/>
              </w:rPr>
              <w:t>分析审计工具，分析移动应用在安装、运行、更新时，是否安装了其他应用。</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04-BZ-03</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评估人员通过测试验证的方式，卸载已安装客户端软件，并检查程序文件是否有残留。</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04-BZ-04</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评估人员通过测试验证方式，查看客户端中是否存在插件功能，若存在则应对运行的客户端中提供的插件进行规范性检查，插件应允许用户自主选择是否卸载，并且卸载后无残留。</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347"/>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04-BZ-05</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评估人员通过测试验证的方式，采用网络抓包分析工具（</w:t>
            </w:r>
            <w:r>
              <w:rPr>
                <w:rFonts w:eastAsia="微软雅黑"/>
                <w:kern w:val="0"/>
                <w:sz w:val="18"/>
                <w:szCs w:val="18"/>
              </w:rPr>
              <w:t>Burpsuite/Wireshark</w:t>
            </w:r>
            <w:r>
              <w:rPr>
                <w:rFonts w:eastAsia="微软雅黑" w:cs="微软雅黑" w:hint="eastAsia"/>
                <w:kern w:val="0"/>
                <w:sz w:val="18"/>
                <w:szCs w:val="18"/>
              </w:rPr>
              <w:t>等），分析网络传输过程中的敏感数据信息是否加密。</w:t>
            </w:r>
          </w:p>
        </w:tc>
        <w:tc>
          <w:tcPr>
            <w:tcW w:w="1757" w:type="dxa"/>
            <w:vAlign w:val="center"/>
          </w:tcPr>
          <w:p w:rsidR="00B8405C" w:rsidRPr="009735F0" w:rsidRDefault="00B8405C" w:rsidP="00F33E67">
            <w:pPr>
              <w:widowControl/>
              <w:jc w:val="center"/>
              <w:rPr>
                <w:rFonts w:eastAsia="微软雅黑"/>
                <w:kern w:val="0"/>
                <w:sz w:val="18"/>
                <w:szCs w:val="18"/>
              </w:rPr>
            </w:pPr>
            <w:r w:rsidRPr="009735F0">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04-BZ-06</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评估人员通过测试验证的方式，采用网络抓包分析工具（</w:t>
            </w:r>
            <w:r>
              <w:rPr>
                <w:rFonts w:eastAsia="微软雅黑"/>
                <w:kern w:val="0"/>
                <w:sz w:val="18"/>
                <w:szCs w:val="18"/>
              </w:rPr>
              <w:t>Burpsuite/Wireshark</w:t>
            </w:r>
            <w:r>
              <w:rPr>
                <w:rFonts w:eastAsia="微软雅黑" w:cs="微软雅黑" w:hint="eastAsia"/>
                <w:kern w:val="0"/>
                <w:sz w:val="18"/>
                <w:szCs w:val="18"/>
              </w:rPr>
              <w:t>等），分析网络传输过程中客户端软件的网络连接的频次是否进行了合理限制。</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04-BZ-07</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评估人员通过测试验证的方式，采用</w:t>
            </w:r>
            <w:r>
              <w:rPr>
                <w:rFonts w:eastAsia="微软雅黑"/>
                <w:kern w:val="0"/>
                <w:sz w:val="18"/>
                <w:szCs w:val="18"/>
              </w:rPr>
              <w:t>Android</w:t>
            </w:r>
            <w:r>
              <w:rPr>
                <w:rFonts w:eastAsia="微软雅黑" w:cs="微软雅黑" w:hint="eastAsia"/>
                <w:kern w:val="0"/>
                <w:sz w:val="18"/>
                <w:szCs w:val="18"/>
              </w:rPr>
              <w:t>分析审计工具，检查客户端的敏感权限使用情况，判断在涉及访问本地资源权限时是否正确提示用户授权情况。</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04-BZ-08</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评估人员通过测试验证的方式，采用漏洞扫描工具，检查客户端业务系统是否存在高中危漏洞。</w:t>
            </w:r>
          </w:p>
        </w:tc>
        <w:tc>
          <w:tcPr>
            <w:tcW w:w="1757" w:type="dxa"/>
            <w:vAlign w:val="center"/>
          </w:tcPr>
          <w:p w:rsidR="00B8405C" w:rsidRPr="009735F0" w:rsidRDefault="00B8405C" w:rsidP="00F33E67">
            <w:pPr>
              <w:widowControl/>
              <w:jc w:val="center"/>
              <w:rPr>
                <w:rFonts w:eastAsia="微软雅黑"/>
                <w:kern w:val="0"/>
                <w:sz w:val="18"/>
                <w:szCs w:val="18"/>
              </w:rPr>
            </w:pPr>
            <w:r w:rsidRPr="009735F0">
              <w:rPr>
                <w:rFonts w:eastAsia="微软雅黑" w:cs="微软雅黑" w:hint="eastAsia"/>
                <w:kern w:val="0"/>
                <w:sz w:val="18"/>
                <w:szCs w:val="18"/>
              </w:rPr>
              <w:t>合格</w:t>
            </w:r>
          </w:p>
        </w:tc>
      </w:tr>
      <w:tr w:rsidR="00B8405C">
        <w:trPr>
          <w:trHeight w:val="211"/>
          <w:jc w:val="center"/>
        </w:trPr>
        <w:tc>
          <w:tcPr>
            <w:tcW w:w="959" w:type="dxa"/>
            <w:vMerge w:val="restart"/>
            <w:vAlign w:val="center"/>
          </w:tcPr>
          <w:p w:rsidR="00B8405C" w:rsidRPr="006C5E5E" w:rsidRDefault="00B8405C" w:rsidP="007B6397">
            <w:pPr>
              <w:jc w:val="center"/>
              <w:rPr>
                <w:rFonts w:eastAsia="微软雅黑"/>
                <w:kern w:val="0"/>
                <w:sz w:val="18"/>
                <w:szCs w:val="18"/>
              </w:rPr>
            </w:pPr>
            <w:r w:rsidRPr="006C5E5E">
              <w:rPr>
                <w:rFonts w:eastAsia="微软雅黑" w:cs="微软雅黑" w:hint="eastAsia"/>
                <w:kern w:val="0"/>
                <w:sz w:val="18"/>
                <w:szCs w:val="18"/>
              </w:rPr>
              <w:t>业务逻辑安全风险</w:t>
            </w:r>
          </w:p>
          <w:p w:rsidR="00B8405C" w:rsidRDefault="00B8405C" w:rsidP="007B6397">
            <w:pPr>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05-BZ-01</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评估人员通过人员访谈的方式，了解业务订购行为是否需用户认证后才会生效。</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05-BZ-02</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评估人员通过演示查验的方式，检查出现超出业务阈值是否会</w:t>
            </w:r>
            <w:r>
              <w:rPr>
                <w:rFonts w:eastAsia="微软雅黑" w:cs="微软雅黑" w:hint="eastAsia"/>
                <w:kern w:val="0"/>
                <w:sz w:val="18"/>
                <w:szCs w:val="18"/>
              </w:rPr>
              <w:lastRenderedPageBreak/>
              <w:t>给出安全提示。例如，若单日用同一手机号完成超过业务阀值的订购数量，应通过短信或邮件等形式给予用户安全提示。</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lastRenderedPageBreak/>
              <w:t>不涉及</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05-BZ-03</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评估人员通过测试验证的方式，检查业务的实际配置策略是否严格遵照基线要求进行业务认证设置。</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05-BZ-04</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评估人员通过测试验证的方式，检查在业务认证未通过时触发的保护策略是否正常运行。</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05-BZ-05</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评估人员通过测试验证的方式，验证规范的措施是否正常履行，例如检查核心业务的保障措施是否设置阀值，超过阀值时是否给予提示。</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05-BZ-06</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评估人员通过测试验证的方式，采用网络抓包工具进行数据修改重放测试，检测非授权或篡改后的数据能否被系统检测出异常。</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211"/>
          <w:jc w:val="center"/>
        </w:trPr>
        <w:tc>
          <w:tcPr>
            <w:tcW w:w="959" w:type="dxa"/>
            <w:vMerge w:val="restart"/>
            <w:vAlign w:val="center"/>
          </w:tcPr>
          <w:p w:rsidR="00B8405C" w:rsidRPr="006C5E5E" w:rsidRDefault="00B8405C" w:rsidP="007B6397">
            <w:pPr>
              <w:jc w:val="center"/>
              <w:rPr>
                <w:rFonts w:eastAsia="微软雅黑"/>
                <w:kern w:val="0"/>
                <w:sz w:val="18"/>
                <w:szCs w:val="18"/>
              </w:rPr>
            </w:pPr>
            <w:r w:rsidRPr="006C5E5E">
              <w:rPr>
                <w:rFonts w:eastAsia="微软雅黑" w:cs="微软雅黑" w:hint="eastAsia"/>
                <w:kern w:val="0"/>
                <w:sz w:val="18"/>
                <w:szCs w:val="18"/>
              </w:rPr>
              <w:t>非授权采集风险</w:t>
            </w:r>
          </w:p>
          <w:p w:rsidR="00B8405C" w:rsidRDefault="00B8405C" w:rsidP="007B6397">
            <w:pPr>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06-BZ-01</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评估人员通过文件审查的方式，检查是否建立了用户个人信息收集保护及用户授权告知制度。</w:t>
            </w:r>
          </w:p>
        </w:tc>
        <w:tc>
          <w:tcPr>
            <w:tcW w:w="1757" w:type="dxa"/>
            <w:vAlign w:val="center"/>
          </w:tcPr>
          <w:p w:rsidR="00B8405C" w:rsidRPr="00883966" w:rsidRDefault="00B8405C" w:rsidP="00F33E67">
            <w:pPr>
              <w:widowControl/>
              <w:jc w:val="center"/>
              <w:rPr>
                <w:rFonts w:eastAsia="微软雅黑"/>
                <w:kern w:val="0"/>
                <w:sz w:val="18"/>
                <w:szCs w:val="18"/>
              </w:rPr>
            </w:pPr>
            <w:r w:rsidRPr="00883966">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06-BZ-02</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评估人员通过文件审查的方式，检查与用户签订的用户协议中在数据采集环节是否有履行告知和风险提示义务，在收集用户个人信息前，获得用户同意，并向用户明确告知授权范畴。</w:t>
            </w:r>
          </w:p>
        </w:tc>
        <w:tc>
          <w:tcPr>
            <w:tcW w:w="1757" w:type="dxa"/>
            <w:vAlign w:val="center"/>
          </w:tcPr>
          <w:p w:rsidR="00B8405C" w:rsidRPr="00883966" w:rsidRDefault="00B8405C" w:rsidP="00F33E67">
            <w:pPr>
              <w:widowControl/>
              <w:jc w:val="center"/>
              <w:rPr>
                <w:rFonts w:eastAsia="微软雅黑"/>
                <w:kern w:val="0"/>
                <w:sz w:val="18"/>
                <w:szCs w:val="18"/>
              </w:rPr>
            </w:pPr>
            <w:r w:rsidRPr="00883966">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06-BZ-03</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评估人员通过演示查验的方式，检查业务数据，判定收集用户个人信息的收集范围和使用范围是否遵循以提供服务的最小必要为标准。</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211"/>
          <w:jc w:val="center"/>
        </w:trPr>
        <w:tc>
          <w:tcPr>
            <w:tcW w:w="959" w:type="dxa"/>
            <w:vMerge w:val="restart"/>
            <w:vAlign w:val="center"/>
          </w:tcPr>
          <w:p w:rsidR="00B8405C" w:rsidRPr="006C5E5E" w:rsidRDefault="00B8405C" w:rsidP="007B6397">
            <w:pPr>
              <w:jc w:val="center"/>
              <w:rPr>
                <w:rFonts w:eastAsia="微软雅黑"/>
                <w:kern w:val="0"/>
                <w:sz w:val="18"/>
                <w:szCs w:val="18"/>
              </w:rPr>
            </w:pPr>
            <w:r w:rsidRPr="006C5E5E">
              <w:rPr>
                <w:rFonts w:eastAsia="微软雅黑" w:cs="微软雅黑" w:hint="eastAsia"/>
                <w:kern w:val="0"/>
                <w:sz w:val="18"/>
                <w:szCs w:val="18"/>
              </w:rPr>
              <w:t>数据存储风险</w:t>
            </w:r>
          </w:p>
          <w:p w:rsidR="00B8405C" w:rsidRDefault="00B8405C" w:rsidP="007B6397">
            <w:pPr>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07-BZ-01</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评估人员通过人员访谈的方式，检查业务系统是否部署了能够防范网络攻击，检测病毒木马等恶意代码入侵的硬件设备或软件系统。</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07-BZ-02</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对于业务系统已部署的防范网络攻击和检测病毒木马等恶意代码入侵的硬件设备或软件系统，评估人员通过测试验证的方式，检查是否及时更新了恶意代码软件版本和恶意代码库。</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07-BZ-03</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评估人员通过文件审查的方式，检查网络设备与安全设备配置安全规范是否设置有效策略，要求根据数据级别采用加密、授权、数字水印、数字签名等技术手段对业务系统存储的数据进行了安全存储保护。</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07-BZ-04</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评估人员通过测试验证的方式，使用漏洞扫描工具对业务系统进行检测，检查是否已对相关设备的操作系统和关键服务协议及时安装更新或补丁。</w:t>
            </w:r>
          </w:p>
        </w:tc>
        <w:tc>
          <w:tcPr>
            <w:tcW w:w="1757" w:type="dxa"/>
            <w:shd w:val="clear" w:color="auto" w:fill="FFFFFF"/>
            <w:vAlign w:val="center"/>
          </w:tcPr>
          <w:p w:rsidR="00B8405C" w:rsidRPr="00883966" w:rsidRDefault="00B8405C" w:rsidP="00F33E67">
            <w:pPr>
              <w:widowControl/>
              <w:jc w:val="center"/>
              <w:rPr>
                <w:rFonts w:eastAsia="微软雅黑"/>
                <w:kern w:val="0"/>
                <w:sz w:val="18"/>
                <w:szCs w:val="18"/>
              </w:rPr>
            </w:pPr>
            <w:r w:rsidRPr="00883966">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07-BZ-05</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评估人员通过文件审查和人员访谈相结合的方式，检查安全使用和管理规则，查看是否遵守</w:t>
            </w:r>
            <w:r>
              <w:rPr>
                <w:rFonts w:eastAsia="微软雅黑"/>
                <w:kern w:val="0"/>
                <w:sz w:val="18"/>
                <w:szCs w:val="18"/>
              </w:rPr>
              <w:t>“</w:t>
            </w:r>
            <w:r>
              <w:rPr>
                <w:rFonts w:eastAsia="微软雅黑" w:cs="微软雅黑" w:hint="eastAsia"/>
                <w:kern w:val="0"/>
                <w:sz w:val="18"/>
                <w:szCs w:val="18"/>
              </w:rPr>
              <w:t>纸质资料与系统记录相一致</w:t>
            </w:r>
            <w:r>
              <w:rPr>
                <w:rFonts w:eastAsia="微软雅黑"/>
                <w:kern w:val="0"/>
                <w:sz w:val="18"/>
                <w:szCs w:val="18"/>
              </w:rPr>
              <w:t>”</w:t>
            </w:r>
            <w:r>
              <w:rPr>
                <w:rFonts w:eastAsia="微软雅黑" w:cs="微软雅黑" w:hint="eastAsia"/>
                <w:kern w:val="0"/>
                <w:sz w:val="18"/>
                <w:szCs w:val="18"/>
              </w:rPr>
              <w:t>的原则，在对</w:t>
            </w:r>
            <w:r>
              <w:rPr>
                <w:rFonts w:eastAsia="微软雅黑"/>
                <w:kern w:val="0"/>
                <w:sz w:val="18"/>
                <w:szCs w:val="18"/>
              </w:rPr>
              <w:t>“</w:t>
            </w:r>
            <w:r>
              <w:rPr>
                <w:rFonts w:eastAsia="微软雅黑" w:cs="微软雅黑" w:hint="eastAsia"/>
                <w:kern w:val="0"/>
                <w:sz w:val="18"/>
                <w:szCs w:val="18"/>
              </w:rPr>
              <w:t>商密</w:t>
            </w:r>
            <w:r>
              <w:rPr>
                <w:rFonts w:eastAsia="微软雅黑"/>
                <w:kern w:val="0"/>
                <w:sz w:val="18"/>
                <w:szCs w:val="18"/>
              </w:rPr>
              <w:t>”</w:t>
            </w:r>
            <w:r>
              <w:rPr>
                <w:rFonts w:eastAsia="微软雅黑" w:cs="微软雅黑" w:hint="eastAsia"/>
                <w:kern w:val="0"/>
                <w:sz w:val="18"/>
                <w:szCs w:val="18"/>
              </w:rPr>
              <w:t>及以上保密等级的数据信息整理录入系统的同时，要对数据信息的实物资料进行编号和分类，保证系统中数据与数据实物资料相对应。</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07-BZ-06</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文件审查和人员访谈相结合的方式，检查安全使用和管理规则，查看是否对涉密相关移动存储介质和移动办公设备进行了分级管理，并且保存了内部人员借用的管理记录，防止系统存储的各类数据被窃取、篡改或销毁。</w:t>
            </w:r>
            <w:r>
              <w:rPr>
                <w:rFonts w:eastAsia="微软雅黑"/>
                <w:kern w:val="0"/>
                <w:sz w:val="18"/>
                <w:szCs w:val="18"/>
              </w:rPr>
              <w:t xml:space="preserve"> </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07-BZ-07</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评估人员通过文件审查和人员访谈相结合的方式，检查安全使</w:t>
            </w:r>
            <w:r>
              <w:rPr>
                <w:rFonts w:eastAsia="微软雅黑" w:cs="微软雅黑" w:hint="eastAsia"/>
                <w:kern w:val="0"/>
                <w:sz w:val="18"/>
                <w:szCs w:val="18"/>
              </w:rPr>
              <w:lastRenderedPageBreak/>
              <w:t>用和管理规则，查看是否定期对数据信息资料的电子数据和实物资料进行维护，并且保存了维护记录，以保证信息资料完整并处于良好状态。</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lastRenderedPageBreak/>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07-BZ-08</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评估人员通过人员访谈的方式，检查对于不同安全级别的数据进行权限管理过程中是否采取了相应的隔离措施和安全保护措施。</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07-BZ-09</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评估人员通过测试验证的方式，检查对业务系统是否采用加密或其他保护措施实现系统管理数据和重要业务数据存储保密性。</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restart"/>
            <w:vAlign w:val="center"/>
          </w:tcPr>
          <w:p w:rsidR="00B8405C" w:rsidRPr="006C5E5E" w:rsidRDefault="00B8405C" w:rsidP="007B6397">
            <w:pPr>
              <w:jc w:val="center"/>
              <w:rPr>
                <w:rFonts w:eastAsia="微软雅黑"/>
                <w:kern w:val="0"/>
                <w:sz w:val="18"/>
                <w:szCs w:val="18"/>
              </w:rPr>
            </w:pPr>
            <w:r w:rsidRPr="006C5E5E">
              <w:rPr>
                <w:rFonts w:eastAsia="微软雅黑" w:cs="微软雅黑" w:hint="eastAsia"/>
                <w:kern w:val="0"/>
                <w:sz w:val="18"/>
                <w:szCs w:val="18"/>
              </w:rPr>
              <w:t>数据管理风险</w:t>
            </w:r>
          </w:p>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08-BZ-01</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评估人员通过测试验证的方式，检查数据操作权限控制系统能够至少可以实现访问、打开、编辑、下载、打印、操作时间等方面的权限控制。</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08-BZ-02</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评估人员通过演示查验的方式，检查冗余技术设计网络拓扑结构，避免关键节点存在单点故障。</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08-BZ-03</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评估人员通过演示查验的方式，检查关键网络设备、通信线路和数据处理系统的硬件冗余，保证系统的可用性。</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08-BZ-04</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评估人员通过测试验证的方式，检查数据操作行为日志记录应至少包括操作时间、操作对象存储地址、操作指示等关键字段</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08-BZ-05</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评估人员通过演示查验的方式，检查本地数据备份与恢复功能。</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08-BZ-06</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评估人员通过演示查验的方式，检查异地数据备份功能，如利用通信网络将关键数据定时批量传送至备用场地。</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restart"/>
            <w:vAlign w:val="center"/>
          </w:tcPr>
          <w:p w:rsidR="00B8405C" w:rsidRPr="006C5E5E" w:rsidRDefault="00B8405C" w:rsidP="007B6397">
            <w:pPr>
              <w:jc w:val="center"/>
              <w:rPr>
                <w:rFonts w:eastAsia="微软雅黑"/>
                <w:kern w:val="0"/>
                <w:sz w:val="18"/>
                <w:szCs w:val="18"/>
              </w:rPr>
            </w:pPr>
            <w:r w:rsidRPr="006C5E5E">
              <w:rPr>
                <w:rFonts w:eastAsia="微软雅黑" w:cs="微软雅黑" w:hint="eastAsia"/>
                <w:kern w:val="0"/>
                <w:sz w:val="18"/>
                <w:szCs w:val="18"/>
              </w:rPr>
              <w:t>数据传输风险</w:t>
            </w:r>
          </w:p>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09-BZ-01</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评估人员通过人员访谈的方式，检查是否对数据传输方式采取了相应的安全防护措施。</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09-BZ-02</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评估人员通过人员访谈的方式，查看是否对内部不同局域网间数据传输链路采取了技术防护手段。</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09-BZ-03</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评估人员通过人员访谈的方式，查看数据传输链路是否设置了冗余链路。</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r w:rsidR="00B8405C">
        <w:trPr>
          <w:trHeight w:val="211"/>
          <w:jc w:val="center"/>
        </w:trPr>
        <w:tc>
          <w:tcPr>
            <w:tcW w:w="959" w:type="dxa"/>
            <w:vMerge w:val="restart"/>
            <w:vAlign w:val="center"/>
          </w:tcPr>
          <w:p w:rsidR="00B8405C" w:rsidRPr="006C5E5E" w:rsidRDefault="00B8405C" w:rsidP="007B6397">
            <w:pPr>
              <w:jc w:val="center"/>
              <w:rPr>
                <w:rFonts w:eastAsia="微软雅黑"/>
                <w:kern w:val="0"/>
                <w:sz w:val="18"/>
                <w:szCs w:val="18"/>
              </w:rPr>
            </w:pPr>
            <w:r w:rsidRPr="006C5E5E">
              <w:rPr>
                <w:rFonts w:eastAsia="微软雅黑" w:cs="微软雅黑" w:hint="eastAsia"/>
                <w:kern w:val="0"/>
                <w:sz w:val="18"/>
                <w:szCs w:val="18"/>
              </w:rPr>
              <w:t>数据加工风险</w:t>
            </w:r>
          </w:p>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10-BZ-01</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评估人员通过人员访谈的方式，查看是否对拟采用公有云进行加工的数据重要性进行评估，判定其是否适合采取公有云服务进行加工。</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10-BZ-02</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评估人员通过文件审查的方式，查看与云服务签订的服务合约中，是否明确提出云服务不得违规访问数据。</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10-BZ-03</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评估人员通过人员访谈和文件审查的方式，询问是否建立了数据加工的管理制度，并且明确提出不得超范围进行数据挖掘。</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10-BZ-04</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评估人员通过人员访谈和文件审查的方式，询问是否建立了数据加工的管理制度，并且明确提出数据加工前应对涉及用户个人敏感信息的内容应进行匿名化、模糊化、脱敏处理。</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10-BZ-05</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评估人员通过人员访谈和演示查验的方式，查看据数据挖掘算法中参数变量的设置，是否包含用户个人敏感信息的输入内容。</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10-BZ-06</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评估人员通过人员访谈的方式，询问对数据挖掘分析后形成的国家关键数据的技术防护措施。</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211"/>
          <w:jc w:val="center"/>
        </w:trPr>
        <w:tc>
          <w:tcPr>
            <w:tcW w:w="959" w:type="dxa"/>
            <w:vMerge w:val="restart"/>
            <w:vAlign w:val="center"/>
          </w:tcPr>
          <w:p w:rsidR="00B8405C" w:rsidRPr="006C5E5E" w:rsidRDefault="00B8405C" w:rsidP="007B6397">
            <w:pPr>
              <w:jc w:val="center"/>
              <w:rPr>
                <w:rFonts w:eastAsia="微软雅黑"/>
                <w:kern w:val="0"/>
                <w:sz w:val="18"/>
                <w:szCs w:val="18"/>
              </w:rPr>
            </w:pPr>
            <w:r w:rsidRPr="006C5E5E">
              <w:rPr>
                <w:rFonts w:eastAsia="微软雅黑" w:cs="微软雅黑" w:hint="eastAsia"/>
                <w:kern w:val="0"/>
                <w:sz w:val="18"/>
                <w:szCs w:val="18"/>
              </w:rPr>
              <w:lastRenderedPageBreak/>
              <w:t>数据转移风险</w:t>
            </w:r>
          </w:p>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11-BZ-01</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评估人员需对人员访谈和文件审查的方式，询问将数据提供给第三方前，是否对第三方的数据安全防护能力进行评估，并查阅相关评估报告。</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11-BZ-02</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评估人员采取人员访谈和文件审查的方式，询问将数据提供给第三方前，是否对数据的重要性、敏感性评估进行评估，并查阅相关评估报告。</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11-BZ-03</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评估人员采取人员访谈和文件审查的方式，查看是否建立了数据转移管理制度，包含明示用户数据转移情况，并明确规范第三方数据使用权限。</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211"/>
          <w:jc w:val="center"/>
        </w:trPr>
        <w:tc>
          <w:tcPr>
            <w:tcW w:w="959" w:type="dxa"/>
            <w:vMerge/>
            <w:vAlign w:val="center"/>
          </w:tcPr>
          <w:p w:rsidR="00B8405C" w:rsidRDefault="00B8405C" w:rsidP="007B6397">
            <w:pPr>
              <w:widowControl/>
              <w:jc w:val="center"/>
              <w:rPr>
                <w:rFonts w:eastAsia="微软雅黑"/>
                <w:kern w:val="0"/>
                <w:sz w:val="18"/>
                <w:szCs w:val="18"/>
              </w:rPr>
            </w:pPr>
          </w:p>
        </w:tc>
        <w:tc>
          <w:tcPr>
            <w:tcW w:w="1276" w:type="dxa"/>
            <w:vAlign w:val="center"/>
          </w:tcPr>
          <w:p w:rsidR="00B8405C" w:rsidRDefault="00B8405C" w:rsidP="007B6397">
            <w:pPr>
              <w:jc w:val="center"/>
              <w:rPr>
                <w:sz w:val="18"/>
                <w:szCs w:val="18"/>
              </w:rPr>
            </w:pPr>
            <w:r>
              <w:rPr>
                <w:sz w:val="18"/>
                <w:szCs w:val="18"/>
              </w:rPr>
              <w:t>11-BZ-04</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评估人员采取人员访谈和文件审查的方式，询问是否建立了针对第三方数据使用安全监督管理机制和技术手段。</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不涉及</w:t>
            </w:r>
          </w:p>
        </w:tc>
      </w:tr>
      <w:tr w:rsidR="00B8405C">
        <w:trPr>
          <w:trHeight w:val="211"/>
          <w:jc w:val="center"/>
        </w:trPr>
        <w:tc>
          <w:tcPr>
            <w:tcW w:w="959" w:type="dxa"/>
            <w:vAlign w:val="center"/>
          </w:tcPr>
          <w:p w:rsidR="00B8405C" w:rsidRDefault="00B8405C" w:rsidP="007B6397">
            <w:pPr>
              <w:jc w:val="center"/>
              <w:rPr>
                <w:rFonts w:eastAsia="微软雅黑"/>
                <w:kern w:val="0"/>
                <w:sz w:val="18"/>
                <w:szCs w:val="18"/>
              </w:rPr>
            </w:pPr>
            <w:r>
              <w:rPr>
                <w:rFonts w:eastAsia="微软雅黑" w:cs="微软雅黑" w:hint="eastAsia"/>
                <w:kern w:val="0"/>
                <w:sz w:val="18"/>
                <w:szCs w:val="18"/>
              </w:rPr>
              <w:t>数据删除风险</w:t>
            </w:r>
          </w:p>
        </w:tc>
        <w:tc>
          <w:tcPr>
            <w:tcW w:w="1276" w:type="dxa"/>
            <w:vAlign w:val="center"/>
          </w:tcPr>
          <w:p w:rsidR="00B8405C" w:rsidRDefault="00B8405C" w:rsidP="007B6397">
            <w:pPr>
              <w:widowControl/>
              <w:jc w:val="center"/>
              <w:rPr>
                <w:rFonts w:eastAsia="微软雅黑"/>
                <w:kern w:val="0"/>
                <w:sz w:val="18"/>
                <w:szCs w:val="18"/>
              </w:rPr>
            </w:pPr>
            <w:r>
              <w:rPr>
                <w:sz w:val="18"/>
                <w:szCs w:val="18"/>
              </w:rPr>
              <w:t>12-BZ-01</w:t>
            </w:r>
          </w:p>
        </w:tc>
        <w:tc>
          <w:tcPr>
            <w:tcW w:w="5046" w:type="dxa"/>
            <w:vAlign w:val="center"/>
          </w:tcPr>
          <w:p w:rsidR="00B8405C" w:rsidRDefault="00B8405C" w:rsidP="007B6397">
            <w:pPr>
              <w:widowControl/>
              <w:jc w:val="left"/>
              <w:rPr>
                <w:rFonts w:eastAsia="微软雅黑"/>
                <w:kern w:val="0"/>
                <w:sz w:val="18"/>
                <w:szCs w:val="18"/>
              </w:rPr>
            </w:pPr>
            <w:r>
              <w:rPr>
                <w:rFonts w:eastAsia="微软雅黑" w:cs="微软雅黑" w:hint="eastAsia"/>
                <w:kern w:val="0"/>
                <w:sz w:val="18"/>
                <w:szCs w:val="18"/>
              </w:rPr>
              <w:t>评估人员采取人员访谈和演示查验的方式，询问是否在用户终止使用电信服务或者互联网信息服务后，业务系统能够停止收集和使用用户个人数据信息。</w:t>
            </w:r>
          </w:p>
        </w:tc>
        <w:tc>
          <w:tcPr>
            <w:tcW w:w="1757" w:type="dxa"/>
            <w:vAlign w:val="center"/>
          </w:tcPr>
          <w:p w:rsidR="00B8405C" w:rsidRDefault="00B8405C" w:rsidP="00F33E67">
            <w:pPr>
              <w:widowControl/>
              <w:jc w:val="center"/>
              <w:rPr>
                <w:rFonts w:eastAsia="微软雅黑"/>
                <w:kern w:val="0"/>
                <w:sz w:val="18"/>
                <w:szCs w:val="18"/>
              </w:rPr>
            </w:pPr>
            <w:r>
              <w:rPr>
                <w:rFonts w:eastAsia="微软雅黑" w:cs="微软雅黑" w:hint="eastAsia"/>
                <w:kern w:val="0"/>
                <w:sz w:val="18"/>
                <w:szCs w:val="18"/>
              </w:rPr>
              <w:t>合格</w:t>
            </w:r>
          </w:p>
        </w:tc>
      </w:tr>
    </w:tbl>
    <w:p w:rsidR="00B8405C" w:rsidRDefault="00B8405C">
      <w:pPr>
        <w:pStyle w:val="2"/>
        <w:spacing w:before="0" w:after="0" w:line="240" w:lineRule="auto"/>
        <w:rPr>
          <w:rFonts w:ascii="Times New Roman" w:eastAsia="仿宋_GB2312" w:hAnsi="Times New Roman" w:cs="Times New Roman"/>
        </w:rPr>
      </w:pPr>
      <w:bookmarkStart w:id="23" w:name="_Toc491088317"/>
      <w:r>
        <w:rPr>
          <w:rFonts w:ascii="Times New Roman" w:eastAsia="仿宋_GB2312" w:hAnsi="Times New Roman" w:cs="Times New Roman"/>
        </w:rPr>
        <w:t xml:space="preserve">4.4 </w:t>
      </w:r>
      <w:r>
        <w:rPr>
          <w:rFonts w:ascii="Times New Roman" w:eastAsia="仿宋_GB2312" w:hAnsi="Times New Roman" w:cs="仿宋_GB2312" w:hint="eastAsia"/>
        </w:rPr>
        <w:t>安全保障能力说明</w:t>
      </w:r>
      <w:bookmarkEnd w:id="23"/>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目前，重庆移动公司针对“云办公”业务加强安全保障建设，如多级核实企业内部实际办公人员的基础信息，在订购协议中明确要求客户不得发布、传播违法信息，部署了违法信息用户举报途径并按照相关要求对访问日志进行记录和留存。但缺乏较完善的信息发布审核机制，在信息发布功能的系统设计中存在直接发布无需审核机制。</w:t>
      </w:r>
      <w:r w:rsidRPr="00B12109">
        <w:rPr>
          <w:rFonts w:eastAsia="仿宋_GB2312" w:cs="仿宋_GB2312" w:hint="eastAsia"/>
          <w:sz w:val="32"/>
          <w:szCs w:val="32"/>
        </w:rPr>
        <w:t>未部署相应技术手段确保检索出来的信息内容不包含违法信息</w:t>
      </w:r>
      <w:r>
        <w:rPr>
          <w:rFonts w:eastAsia="仿宋_GB2312" w:cs="仿宋_GB2312" w:hint="eastAsia"/>
          <w:sz w:val="32"/>
          <w:szCs w:val="32"/>
        </w:rPr>
        <w:t>，且检索功能缺乏敏感词禁搜机制，如可对敏感词“法轮功”进行搜索</w:t>
      </w:r>
      <w:r w:rsidRPr="00B12109">
        <w:rPr>
          <w:rFonts w:eastAsia="仿宋_GB2312" w:cs="仿宋_GB2312" w:hint="eastAsia"/>
          <w:sz w:val="32"/>
          <w:szCs w:val="32"/>
        </w:rPr>
        <w:t>。</w:t>
      </w:r>
      <w:r>
        <w:rPr>
          <w:rFonts w:eastAsia="仿宋_GB2312"/>
          <w:sz w:val="32"/>
          <w:szCs w:val="32"/>
        </w:rPr>
        <w:br w:type="page"/>
      </w:r>
    </w:p>
    <w:p w:rsidR="00B8405C" w:rsidRDefault="00B8405C">
      <w:pPr>
        <w:pStyle w:val="1"/>
        <w:spacing w:before="0" w:after="0" w:line="240" w:lineRule="auto"/>
        <w:rPr>
          <w:rFonts w:eastAsia="仿宋_GB2312"/>
        </w:rPr>
      </w:pPr>
      <w:bookmarkStart w:id="24" w:name="_Toc491088318"/>
      <w:r>
        <w:rPr>
          <w:rFonts w:eastAsia="仿宋_GB2312"/>
          <w:sz w:val="32"/>
          <w:szCs w:val="32"/>
        </w:rPr>
        <w:t xml:space="preserve">5 </w:t>
      </w:r>
      <w:r>
        <w:rPr>
          <w:rFonts w:eastAsia="仿宋_GB2312" w:cs="仿宋_GB2312" w:hint="eastAsia"/>
          <w:sz w:val="32"/>
          <w:szCs w:val="32"/>
        </w:rPr>
        <w:t>评估结果</w:t>
      </w:r>
      <w:bookmarkEnd w:id="24"/>
    </w:p>
    <w:p w:rsidR="00B8405C" w:rsidRDefault="00B8405C">
      <w:pPr>
        <w:pStyle w:val="2"/>
        <w:spacing w:before="0" w:after="0" w:line="240" w:lineRule="auto"/>
        <w:rPr>
          <w:rFonts w:eastAsia="仿宋_GB2312" w:cs="Times New Roman"/>
          <w:b w:val="0"/>
          <w:bCs w:val="0"/>
        </w:rPr>
      </w:pPr>
      <w:bookmarkStart w:id="25" w:name="_Toc491088319"/>
      <w:r>
        <w:rPr>
          <w:rFonts w:ascii="Times New Roman" w:eastAsia="仿宋_GB2312" w:hAnsi="Times New Roman" w:cs="Times New Roman"/>
        </w:rPr>
        <w:t xml:space="preserve">5.1 </w:t>
      </w:r>
      <w:r>
        <w:rPr>
          <w:rFonts w:ascii="Times New Roman" w:eastAsia="仿宋_GB2312" w:hAnsi="Times New Roman" w:cs="仿宋_GB2312" w:hint="eastAsia"/>
        </w:rPr>
        <w:t>信息安全管理风险评估结果</w:t>
      </w:r>
      <w:bookmarkEnd w:id="25"/>
    </w:p>
    <w:p w:rsidR="00B8405C" w:rsidRDefault="00B8405C" w:rsidP="008B7B7F">
      <w:pPr>
        <w:spacing w:line="600" w:lineRule="exact"/>
        <w:ind w:firstLineChars="200" w:firstLine="643"/>
        <w:rPr>
          <w:rFonts w:eastAsia="仿宋_GB2312"/>
          <w:b/>
          <w:bCs/>
          <w:sz w:val="32"/>
          <w:szCs w:val="32"/>
        </w:rPr>
      </w:pPr>
      <w:r>
        <w:rPr>
          <w:rFonts w:eastAsia="仿宋_GB2312"/>
          <w:b/>
          <w:bCs/>
          <w:sz w:val="32"/>
          <w:szCs w:val="32"/>
        </w:rPr>
        <w:t>1.</w:t>
      </w:r>
      <w:r>
        <w:rPr>
          <w:rFonts w:eastAsia="仿宋_GB2312" w:cs="仿宋_GB2312" w:hint="eastAsia"/>
          <w:b/>
          <w:bCs/>
          <w:sz w:val="32"/>
          <w:szCs w:val="32"/>
        </w:rPr>
        <w:t>企业总体信息安全管理风险评估结果</w:t>
      </w:r>
    </w:p>
    <w:p w:rsidR="00B8405C" w:rsidRDefault="00B8405C" w:rsidP="008B7B7F">
      <w:pPr>
        <w:spacing w:line="600" w:lineRule="exact"/>
        <w:ind w:firstLineChars="200" w:firstLine="640"/>
        <w:rPr>
          <w:rFonts w:eastAsia="仿宋_GB2312"/>
          <w:b/>
          <w:bCs/>
          <w:sz w:val="32"/>
          <w:szCs w:val="32"/>
        </w:rPr>
      </w:pPr>
      <w:r>
        <w:rPr>
          <w:rFonts w:eastAsia="仿宋_GB2312" w:cs="仿宋_GB2312" w:hint="eastAsia"/>
          <w:sz w:val="32"/>
          <w:szCs w:val="32"/>
        </w:rPr>
        <w:t>重庆移动制定了一系列网络与信息安全方面的管理制度，基本满足信息安全管理要求，但还存在以下问题：</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w:t>
      </w:r>
      <w:r>
        <w:rPr>
          <w:rFonts w:eastAsia="仿宋_GB2312"/>
          <w:sz w:val="32"/>
          <w:szCs w:val="32"/>
        </w:rPr>
        <w:t>1</w:t>
      </w:r>
      <w:r>
        <w:rPr>
          <w:rFonts w:eastAsia="仿宋_GB2312" w:cs="仿宋_GB2312" w:hint="eastAsia"/>
          <w:sz w:val="32"/>
          <w:szCs w:val="32"/>
        </w:rPr>
        <w:t>）新技术新业务信息安全评估配合方面，未对合作企业及人员信息制定相应安全管理办法，不能有效地对相关人员采取安全管理，建议重庆移动尽快制定相关制度措施。</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w:t>
      </w:r>
      <w:r>
        <w:rPr>
          <w:rFonts w:eastAsia="仿宋_GB2312"/>
          <w:sz w:val="32"/>
          <w:szCs w:val="32"/>
        </w:rPr>
        <w:t>2</w:t>
      </w:r>
      <w:r>
        <w:rPr>
          <w:rFonts w:eastAsia="仿宋_GB2312" w:cs="仿宋_GB2312" w:hint="eastAsia"/>
          <w:sz w:val="32"/>
          <w:szCs w:val="32"/>
        </w:rPr>
        <w:t>）建议重庆移动尽快开展一次信息安全应急演练，从而更好的落实信息安全应急预案，一旦出现相关问题，能够更加有效地采取处置措施，将企业危害最小化。</w:t>
      </w:r>
    </w:p>
    <w:p w:rsidR="00B8405C" w:rsidRDefault="00B8405C" w:rsidP="008B7B7F">
      <w:pPr>
        <w:spacing w:line="600" w:lineRule="exact"/>
        <w:ind w:firstLineChars="200" w:firstLine="643"/>
        <w:rPr>
          <w:rFonts w:eastAsia="仿宋_GB2312"/>
          <w:b/>
          <w:bCs/>
          <w:sz w:val="32"/>
          <w:szCs w:val="32"/>
        </w:rPr>
      </w:pPr>
      <w:r>
        <w:rPr>
          <w:rFonts w:eastAsia="仿宋_GB2312"/>
          <w:b/>
          <w:bCs/>
          <w:sz w:val="32"/>
          <w:szCs w:val="32"/>
        </w:rPr>
        <w:t>2.</w:t>
      </w:r>
      <w:r>
        <w:rPr>
          <w:rFonts w:eastAsia="仿宋_GB2312" w:cs="仿宋_GB2312" w:hint="eastAsia"/>
          <w:b/>
          <w:bCs/>
          <w:sz w:val="32"/>
          <w:szCs w:val="32"/>
        </w:rPr>
        <w:t>云办公业务信息安全管理风险评估结果</w:t>
      </w:r>
    </w:p>
    <w:p w:rsidR="00B8405C" w:rsidRDefault="00B8405C" w:rsidP="008B7B7F">
      <w:pPr>
        <w:spacing w:line="600" w:lineRule="exact"/>
        <w:ind w:firstLineChars="200" w:firstLine="640"/>
        <w:rPr>
          <w:rFonts w:eastAsia="仿宋_GB2312" w:cs="仿宋_GB2312"/>
          <w:sz w:val="32"/>
          <w:szCs w:val="32"/>
        </w:rPr>
      </w:pPr>
      <w:r w:rsidRPr="004E3C16">
        <w:rPr>
          <w:rFonts w:eastAsia="仿宋_GB2312" w:cs="仿宋_GB2312" w:hint="eastAsia"/>
          <w:sz w:val="32"/>
          <w:szCs w:val="32"/>
        </w:rPr>
        <w:t>云办公业务制定了一系列安全管理制度</w:t>
      </w:r>
      <w:r>
        <w:rPr>
          <w:rFonts w:eastAsia="仿宋_GB2312" w:cs="仿宋_GB2312" w:hint="eastAsia"/>
          <w:sz w:val="32"/>
          <w:szCs w:val="32"/>
        </w:rPr>
        <w:t>和安全保障措施</w:t>
      </w:r>
      <w:r w:rsidRPr="004E3C16">
        <w:rPr>
          <w:rFonts w:eastAsia="仿宋_GB2312" w:cs="仿宋_GB2312" w:hint="eastAsia"/>
          <w:sz w:val="32"/>
          <w:szCs w:val="32"/>
        </w:rPr>
        <w:t>，基本满足安全管理要求。</w:t>
      </w:r>
      <w:r>
        <w:rPr>
          <w:rFonts w:eastAsia="仿宋_GB2312" w:cs="仿宋_GB2312" w:hint="eastAsia"/>
          <w:sz w:val="32"/>
          <w:szCs w:val="32"/>
        </w:rPr>
        <w:t>但制度规范方面，</w:t>
      </w:r>
      <w:r w:rsidRPr="004E3C16">
        <w:rPr>
          <w:rFonts w:eastAsia="仿宋_GB2312" w:cs="仿宋_GB2312" w:hint="eastAsia"/>
          <w:sz w:val="32"/>
          <w:szCs w:val="32"/>
        </w:rPr>
        <w:t>缺乏较完善的信息发布审核流程，建议予以完善，</w:t>
      </w:r>
      <w:r>
        <w:rPr>
          <w:rFonts w:eastAsia="仿宋_GB2312" w:cs="仿宋_GB2312" w:hint="eastAsia"/>
          <w:sz w:val="32"/>
          <w:szCs w:val="32"/>
        </w:rPr>
        <w:t>以</w:t>
      </w:r>
      <w:r w:rsidRPr="004E3C16">
        <w:rPr>
          <w:rFonts w:eastAsia="仿宋_GB2312" w:cs="仿宋_GB2312" w:hint="eastAsia"/>
          <w:sz w:val="32"/>
          <w:szCs w:val="32"/>
        </w:rPr>
        <w:t>确保所有的信息均需审核</w:t>
      </w:r>
      <w:r>
        <w:rPr>
          <w:rFonts w:eastAsia="仿宋_GB2312" w:cs="仿宋_GB2312" w:hint="eastAsia"/>
          <w:sz w:val="32"/>
          <w:szCs w:val="32"/>
        </w:rPr>
        <w:t>后方可予以发布</w:t>
      </w:r>
      <w:r w:rsidRPr="004E3C16">
        <w:rPr>
          <w:rFonts w:eastAsia="仿宋_GB2312" w:cs="仿宋_GB2312" w:hint="eastAsia"/>
          <w:sz w:val="32"/>
          <w:szCs w:val="32"/>
        </w:rPr>
        <w:t>。</w:t>
      </w:r>
      <w:r>
        <w:rPr>
          <w:rFonts w:eastAsia="仿宋_GB2312" w:cs="仿宋_GB2312" w:hint="eastAsia"/>
          <w:sz w:val="32"/>
          <w:szCs w:val="32"/>
        </w:rPr>
        <w:t>信息内容安全方面，检索功能缺乏敏感词禁搜机制，建议予以添加。</w:t>
      </w:r>
    </w:p>
    <w:p w:rsidR="005E1BD1" w:rsidRPr="004E3C16" w:rsidRDefault="005E1BD1" w:rsidP="008B7B7F">
      <w:pPr>
        <w:spacing w:line="600" w:lineRule="exact"/>
        <w:ind w:firstLineChars="200" w:firstLine="640"/>
        <w:rPr>
          <w:rFonts w:eastAsia="仿宋_GB2312"/>
          <w:sz w:val="32"/>
          <w:szCs w:val="32"/>
        </w:rPr>
      </w:pPr>
      <w:r>
        <w:rPr>
          <w:rFonts w:eastAsia="仿宋_GB2312" w:cs="仿宋_GB2312" w:hint="eastAsia"/>
          <w:sz w:val="32"/>
          <w:szCs w:val="32"/>
        </w:rPr>
        <w:t>系统不存在通讯诈骗风险。</w:t>
      </w:r>
    </w:p>
    <w:p w:rsidR="00B8405C" w:rsidRDefault="00B8405C">
      <w:pPr>
        <w:pStyle w:val="2"/>
        <w:spacing w:before="0" w:after="0" w:line="240" w:lineRule="auto"/>
        <w:rPr>
          <w:rFonts w:eastAsia="仿宋_GB2312" w:cs="Times New Roman"/>
          <w:b w:val="0"/>
          <w:bCs w:val="0"/>
        </w:rPr>
      </w:pPr>
      <w:bookmarkStart w:id="26" w:name="_Toc491088320"/>
      <w:r>
        <w:rPr>
          <w:rFonts w:ascii="Times New Roman" w:eastAsia="仿宋_GB2312" w:hAnsi="Times New Roman" w:cs="Times New Roman"/>
        </w:rPr>
        <w:t xml:space="preserve">5.4 </w:t>
      </w:r>
      <w:r>
        <w:rPr>
          <w:rFonts w:ascii="Times New Roman" w:eastAsia="仿宋_GB2312" w:hAnsi="Times New Roman" w:cs="仿宋_GB2312" w:hint="eastAsia"/>
        </w:rPr>
        <w:t>业务平台安全风险评估结果</w:t>
      </w:r>
      <w:bookmarkEnd w:id="26"/>
    </w:p>
    <w:p w:rsidR="00B8405C" w:rsidRPr="009F5C29" w:rsidRDefault="00B8405C" w:rsidP="008B7B7F">
      <w:pPr>
        <w:spacing w:line="600" w:lineRule="exact"/>
        <w:ind w:firstLineChars="200" w:firstLine="640"/>
        <w:rPr>
          <w:rFonts w:eastAsia="仿宋_GB2312"/>
          <w:sz w:val="32"/>
          <w:szCs w:val="32"/>
        </w:rPr>
      </w:pPr>
      <w:r w:rsidRPr="009F5C29">
        <w:rPr>
          <w:rFonts w:eastAsia="仿宋_GB2312" w:cs="仿宋_GB2312" w:hint="eastAsia"/>
          <w:sz w:val="32"/>
          <w:szCs w:val="32"/>
        </w:rPr>
        <w:t>评估团队对“云办公”业务相关的</w:t>
      </w:r>
      <w:r w:rsidRPr="009F5C29">
        <w:rPr>
          <w:rFonts w:eastAsia="仿宋_GB2312"/>
          <w:sz w:val="32"/>
          <w:szCs w:val="32"/>
        </w:rPr>
        <w:t>4A</w:t>
      </w:r>
      <w:r w:rsidRPr="009F5C29">
        <w:rPr>
          <w:rFonts w:eastAsia="仿宋_GB2312" w:cs="仿宋_GB2312" w:hint="eastAsia"/>
          <w:sz w:val="32"/>
          <w:szCs w:val="32"/>
        </w:rPr>
        <w:t>系统进行渗透测试，发现存在</w:t>
      </w:r>
      <w:r w:rsidR="002829AE" w:rsidRPr="009F5C29">
        <w:rPr>
          <w:rFonts w:eastAsia="仿宋_GB2312" w:cs="仿宋_GB2312" w:hint="eastAsia"/>
          <w:sz w:val="32"/>
          <w:szCs w:val="32"/>
        </w:rPr>
        <w:t>敏感数据</w:t>
      </w:r>
      <w:r w:rsidR="002829AE" w:rsidRPr="009F5C29">
        <w:rPr>
          <w:rFonts w:eastAsia="仿宋_GB2312" w:hint="eastAsia"/>
          <w:sz w:val="32"/>
          <w:szCs w:val="32"/>
        </w:rPr>
        <w:t>明文</w:t>
      </w:r>
      <w:r w:rsidR="002829AE" w:rsidRPr="009F5C29">
        <w:rPr>
          <w:rFonts w:eastAsia="仿宋_GB2312"/>
          <w:sz w:val="32"/>
          <w:szCs w:val="32"/>
        </w:rPr>
        <w:t>传输的风险</w:t>
      </w:r>
      <w:r w:rsidRPr="009F5C29">
        <w:rPr>
          <w:rFonts w:eastAsia="仿宋_GB2312" w:cs="仿宋_GB2312" w:hint="eastAsia"/>
          <w:sz w:val="32"/>
          <w:szCs w:val="32"/>
        </w:rPr>
        <w:t>，具体见附件二。</w:t>
      </w:r>
    </w:p>
    <w:p w:rsidR="00B8405C" w:rsidRDefault="00B8405C">
      <w:pPr>
        <w:widowControl/>
        <w:jc w:val="left"/>
        <w:rPr>
          <w:rFonts w:eastAsia="仿宋_GB2312"/>
          <w:sz w:val="32"/>
          <w:szCs w:val="32"/>
        </w:rPr>
      </w:pPr>
      <w:r>
        <w:rPr>
          <w:rFonts w:eastAsia="仿宋_GB2312"/>
          <w:sz w:val="32"/>
          <w:szCs w:val="32"/>
        </w:rPr>
        <w:br w:type="page"/>
      </w:r>
    </w:p>
    <w:p w:rsidR="00B8405C" w:rsidRDefault="00B8405C">
      <w:pPr>
        <w:pStyle w:val="1"/>
        <w:spacing w:before="0" w:after="0" w:line="240" w:lineRule="auto"/>
        <w:rPr>
          <w:rFonts w:eastAsia="仿宋_GB2312"/>
          <w:sz w:val="32"/>
          <w:szCs w:val="32"/>
        </w:rPr>
      </w:pPr>
      <w:bookmarkStart w:id="27" w:name="_Toc491088321"/>
      <w:r>
        <w:rPr>
          <w:rFonts w:eastAsia="仿宋_GB2312"/>
          <w:sz w:val="32"/>
          <w:szCs w:val="32"/>
        </w:rPr>
        <w:t xml:space="preserve">6 </w:t>
      </w:r>
      <w:r>
        <w:rPr>
          <w:rFonts w:eastAsia="仿宋_GB2312" w:cs="仿宋_GB2312" w:hint="eastAsia"/>
          <w:sz w:val="32"/>
          <w:szCs w:val="32"/>
        </w:rPr>
        <w:t>安全评估结论意见</w:t>
      </w:r>
      <w:bookmarkEnd w:id="27"/>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综合评估情况，重庆移动公司“云办公”业务存在信息安全风险</w:t>
      </w:r>
      <w:r>
        <w:rPr>
          <w:rFonts w:eastAsia="仿宋_GB2312"/>
          <w:sz w:val="32"/>
          <w:szCs w:val="32"/>
        </w:rPr>
        <w:t>2</w:t>
      </w:r>
      <w:r>
        <w:rPr>
          <w:rFonts w:eastAsia="仿宋_GB2312" w:cs="仿宋_GB2312" w:hint="eastAsia"/>
          <w:sz w:val="32"/>
          <w:szCs w:val="32"/>
        </w:rPr>
        <w:t>个，</w:t>
      </w:r>
      <w:r w:rsidR="00B67464">
        <w:rPr>
          <w:rFonts w:eastAsia="仿宋_GB2312" w:cs="仿宋_GB2312" w:hint="eastAsia"/>
          <w:sz w:val="32"/>
          <w:szCs w:val="32"/>
        </w:rPr>
        <w:t>业务平台风险</w:t>
      </w:r>
      <w:r w:rsidR="00B67464">
        <w:rPr>
          <w:rFonts w:eastAsia="仿宋_GB2312" w:cs="仿宋_GB2312" w:hint="eastAsia"/>
          <w:sz w:val="32"/>
          <w:szCs w:val="32"/>
        </w:rPr>
        <w:t>1</w:t>
      </w:r>
      <w:r w:rsidR="00B67464">
        <w:rPr>
          <w:rFonts w:eastAsia="仿宋_GB2312" w:cs="仿宋_GB2312" w:hint="eastAsia"/>
          <w:sz w:val="32"/>
          <w:szCs w:val="32"/>
        </w:rPr>
        <w:t>个，</w:t>
      </w:r>
      <w:r>
        <w:rPr>
          <w:rFonts w:eastAsia="仿宋_GB2312" w:cs="仿宋_GB2312" w:hint="eastAsia"/>
          <w:sz w:val="32"/>
          <w:szCs w:val="32"/>
        </w:rPr>
        <w:t>总体安全保障能力在管理制度等方面较好，而在技术监测能力方面存在不足，建议加强日常监测手段建设和制度建设。</w:t>
      </w:r>
      <w:r>
        <w:rPr>
          <w:rFonts w:eastAsia="仿宋_GB2312"/>
          <w:sz w:val="32"/>
          <w:szCs w:val="32"/>
        </w:rPr>
        <w:br w:type="page"/>
      </w:r>
    </w:p>
    <w:p w:rsidR="00B8405C" w:rsidRPr="00653AFB" w:rsidRDefault="00B8405C" w:rsidP="008B7B7F">
      <w:pPr>
        <w:spacing w:line="600" w:lineRule="exact"/>
        <w:ind w:firstLineChars="200" w:firstLine="643"/>
        <w:rPr>
          <w:rFonts w:eastAsia="仿宋_GB2312"/>
        </w:rPr>
      </w:pPr>
      <w:r w:rsidRPr="00BF38F3">
        <w:rPr>
          <w:rFonts w:eastAsia="仿宋_GB2312" w:cs="仿宋_GB2312" w:hint="eastAsia"/>
          <w:b/>
          <w:bCs/>
          <w:sz w:val="32"/>
          <w:szCs w:val="32"/>
        </w:rPr>
        <w:t>附件一：评估结果签字确认表</w:t>
      </w:r>
    </w:p>
    <w:tbl>
      <w:tblPr>
        <w:tblW w:w="5000" w:type="pct"/>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86"/>
        <w:gridCol w:w="2164"/>
        <w:gridCol w:w="3454"/>
        <w:gridCol w:w="2034"/>
      </w:tblGrid>
      <w:tr w:rsidR="00B8405C" w:rsidRPr="006D11BD">
        <w:trPr>
          <w:trHeight w:hRule="exact" w:val="685"/>
        </w:trPr>
        <w:tc>
          <w:tcPr>
            <w:tcW w:w="767" w:type="pct"/>
            <w:vAlign w:val="center"/>
          </w:tcPr>
          <w:p w:rsidR="00B8405C" w:rsidRPr="006844AE" w:rsidRDefault="00B8405C" w:rsidP="006844AE">
            <w:pPr>
              <w:spacing w:before="156" w:after="156"/>
              <w:rPr>
                <w:rFonts w:eastAsia="仿宋"/>
                <w:b/>
                <w:bCs/>
                <w:sz w:val="32"/>
                <w:szCs w:val="32"/>
              </w:rPr>
            </w:pPr>
            <w:r w:rsidRPr="006844AE">
              <w:rPr>
                <w:rFonts w:eastAsia="仿宋" w:cs="仿宋" w:hint="eastAsia"/>
                <w:b/>
                <w:bCs/>
                <w:sz w:val="32"/>
                <w:szCs w:val="32"/>
              </w:rPr>
              <w:t>姓名</w:t>
            </w:r>
          </w:p>
        </w:tc>
        <w:tc>
          <w:tcPr>
            <w:tcW w:w="1197" w:type="pct"/>
            <w:vAlign w:val="center"/>
          </w:tcPr>
          <w:p w:rsidR="00B8405C" w:rsidRPr="006844AE" w:rsidRDefault="00B8405C" w:rsidP="006844AE">
            <w:pPr>
              <w:spacing w:before="156" w:after="156"/>
              <w:rPr>
                <w:rFonts w:eastAsia="仿宋"/>
                <w:b/>
                <w:bCs/>
                <w:sz w:val="32"/>
                <w:szCs w:val="32"/>
              </w:rPr>
            </w:pPr>
            <w:r w:rsidRPr="006844AE">
              <w:rPr>
                <w:rFonts w:eastAsia="仿宋" w:cs="仿宋" w:hint="eastAsia"/>
                <w:b/>
                <w:bCs/>
                <w:sz w:val="32"/>
                <w:szCs w:val="32"/>
              </w:rPr>
              <w:t>联系方式</w:t>
            </w:r>
          </w:p>
        </w:tc>
        <w:tc>
          <w:tcPr>
            <w:tcW w:w="1911" w:type="pct"/>
            <w:vAlign w:val="center"/>
          </w:tcPr>
          <w:p w:rsidR="00B8405C" w:rsidRPr="006844AE" w:rsidRDefault="00B8405C" w:rsidP="006844AE">
            <w:pPr>
              <w:spacing w:before="156" w:after="156"/>
              <w:rPr>
                <w:rFonts w:eastAsia="仿宋"/>
                <w:b/>
                <w:bCs/>
                <w:sz w:val="32"/>
                <w:szCs w:val="32"/>
              </w:rPr>
            </w:pPr>
            <w:r w:rsidRPr="006844AE">
              <w:rPr>
                <w:rFonts w:eastAsia="仿宋" w:cs="仿宋" w:hint="eastAsia"/>
                <w:b/>
                <w:bCs/>
                <w:sz w:val="32"/>
                <w:szCs w:val="32"/>
              </w:rPr>
              <w:t>单位</w:t>
            </w:r>
          </w:p>
        </w:tc>
        <w:tc>
          <w:tcPr>
            <w:tcW w:w="1125" w:type="pct"/>
            <w:vAlign w:val="center"/>
          </w:tcPr>
          <w:p w:rsidR="00B8405C" w:rsidRPr="006844AE" w:rsidRDefault="00B8405C" w:rsidP="006844AE">
            <w:pPr>
              <w:spacing w:before="156" w:after="156"/>
              <w:rPr>
                <w:rFonts w:eastAsia="仿宋"/>
                <w:b/>
                <w:bCs/>
                <w:sz w:val="32"/>
                <w:szCs w:val="32"/>
              </w:rPr>
            </w:pPr>
            <w:r w:rsidRPr="006844AE">
              <w:rPr>
                <w:rFonts w:eastAsia="仿宋" w:cs="仿宋" w:hint="eastAsia"/>
                <w:b/>
                <w:bCs/>
                <w:sz w:val="32"/>
                <w:szCs w:val="32"/>
              </w:rPr>
              <w:t>签名</w:t>
            </w:r>
          </w:p>
        </w:tc>
      </w:tr>
      <w:tr w:rsidR="00B8405C" w:rsidRPr="006D11BD">
        <w:trPr>
          <w:trHeight w:hRule="exact" w:val="975"/>
        </w:trPr>
        <w:tc>
          <w:tcPr>
            <w:tcW w:w="767" w:type="pct"/>
            <w:vAlign w:val="center"/>
          </w:tcPr>
          <w:p w:rsidR="00B8405C" w:rsidRPr="006844AE" w:rsidRDefault="00B8405C" w:rsidP="006844AE">
            <w:pPr>
              <w:spacing w:before="156" w:after="156"/>
              <w:rPr>
                <w:rFonts w:ascii="仿宋_GB2312" w:eastAsia="仿宋_GB2312"/>
                <w:sz w:val="28"/>
                <w:szCs w:val="28"/>
              </w:rPr>
            </w:pPr>
            <w:r w:rsidRPr="006844AE">
              <w:rPr>
                <w:rFonts w:ascii="仿宋_GB2312" w:eastAsia="仿宋_GB2312" w:cs="仿宋_GB2312" w:hint="eastAsia"/>
                <w:sz w:val="28"/>
                <w:szCs w:val="28"/>
              </w:rPr>
              <w:t>马宏远</w:t>
            </w:r>
          </w:p>
        </w:tc>
        <w:tc>
          <w:tcPr>
            <w:tcW w:w="1197" w:type="pct"/>
            <w:vAlign w:val="center"/>
          </w:tcPr>
          <w:p w:rsidR="00B8405C" w:rsidRPr="006844AE" w:rsidRDefault="00B8405C" w:rsidP="006844AE">
            <w:pPr>
              <w:spacing w:before="156" w:after="156"/>
              <w:rPr>
                <w:rFonts w:ascii="仿宋_GB2312" w:eastAsia="仿宋_GB2312" w:cs="仿宋_GB2312"/>
                <w:sz w:val="28"/>
                <w:szCs w:val="28"/>
              </w:rPr>
            </w:pPr>
            <w:r w:rsidRPr="006844AE">
              <w:rPr>
                <w:rFonts w:ascii="仿宋_GB2312" w:eastAsia="仿宋_GB2312" w:cs="仿宋_GB2312"/>
                <w:sz w:val="28"/>
                <w:szCs w:val="28"/>
              </w:rPr>
              <w:t>010-82991139</w:t>
            </w:r>
          </w:p>
        </w:tc>
        <w:tc>
          <w:tcPr>
            <w:tcW w:w="1911" w:type="pct"/>
            <w:vAlign w:val="center"/>
          </w:tcPr>
          <w:p w:rsidR="00B8405C" w:rsidRPr="006844AE" w:rsidRDefault="00B8405C" w:rsidP="006844AE">
            <w:pPr>
              <w:spacing w:before="156" w:after="156"/>
              <w:rPr>
                <w:rFonts w:ascii="仿宋_GB2312" w:eastAsia="仿宋_GB2312"/>
                <w:sz w:val="24"/>
                <w:szCs w:val="24"/>
              </w:rPr>
            </w:pPr>
            <w:r w:rsidRPr="006844AE">
              <w:rPr>
                <w:rFonts w:ascii="仿宋_GB2312" w:eastAsia="仿宋_GB2312" w:cs="仿宋_GB2312" w:hint="eastAsia"/>
                <w:sz w:val="24"/>
                <w:szCs w:val="24"/>
              </w:rPr>
              <w:t>国家计算机网络与信息安全管理中心</w:t>
            </w:r>
          </w:p>
        </w:tc>
        <w:tc>
          <w:tcPr>
            <w:tcW w:w="1125" w:type="pct"/>
            <w:vAlign w:val="center"/>
          </w:tcPr>
          <w:p w:rsidR="00B8405C" w:rsidRPr="006844AE" w:rsidRDefault="00B8405C" w:rsidP="006844AE">
            <w:pPr>
              <w:spacing w:before="156" w:after="156"/>
              <w:rPr>
                <w:rFonts w:eastAsia="仿宋"/>
                <w:b/>
                <w:bCs/>
                <w:sz w:val="32"/>
                <w:szCs w:val="32"/>
              </w:rPr>
            </w:pPr>
          </w:p>
        </w:tc>
      </w:tr>
      <w:tr w:rsidR="00B8405C" w:rsidRPr="006D11BD">
        <w:trPr>
          <w:trHeight w:hRule="exact" w:val="1002"/>
        </w:trPr>
        <w:tc>
          <w:tcPr>
            <w:tcW w:w="767" w:type="pct"/>
            <w:vAlign w:val="center"/>
          </w:tcPr>
          <w:p w:rsidR="00B8405C" w:rsidRPr="006844AE" w:rsidRDefault="00B8405C" w:rsidP="006844AE">
            <w:pPr>
              <w:spacing w:before="156" w:after="156"/>
              <w:rPr>
                <w:rFonts w:ascii="仿宋_GB2312" w:eastAsia="仿宋_GB2312"/>
                <w:sz w:val="28"/>
                <w:szCs w:val="28"/>
              </w:rPr>
            </w:pPr>
            <w:r w:rsidRPr="006844AE">
              <w:rPr>
                <w:rFonts w:ascii="仿宋_GB2312" w:eastAsia="仿宋_GB2312" w:cs="仿宋_GB2312" w:hint="eastAsia"/>
                <w:sz w:val="28"/>
                <w:szCs w:val="28"/>
              </w:rPr>
              <w:t>刘晓辉</w:t>
            </w:r>
          </w:p>
        </w:tc>
        <w:tc>
          <w:tcPr>
            <w:tcW w:w="1197" w:type="pct"/>
            <w:vAlign w:val="center"/>
          </w:tcPr>
          <w:p w:rsidR="00B8405C" w:rsidRPr="006844AE" w:rsidRDefault="00B8405C" w:rsidP="006844AE">
            <w:pPr>
              <w:spacing w:before="156" w:after="156"/>
              <w:rPr>
                <w:rFonts w:ascii="仿宋_GB2312" w:eastAsia="仿宋_GB2312" w:cs="仿宋_GB2312"/>
                <w:sz w:val="28"/>
                <w:szCs w:val="28"/>
              </w:rPr>
            </w:pPr>
            <w:r w:rsidRPr="006844AE">
              <w:rPr>
                <w:rFonts w:ascii="仿宋_GB2312" w:eastAsia="仿宋_GB2312" w:cs="仿宋_GB2312"/>
                <w:sz w:val="28"/>
                <w:szCs w:val="28"/>
              </w:rPr>
              <w:t>010-82991626</w:t>
            </w:r>
          </w:p>
        </w:tc>
        <w:tc>
          <w:tcPr>
            <w:tcW w:w="1911" w:type="pct"/>
            <w:vAlign w:val="center"/>
          </w:tcPr>
          <w:p w:rsidR="00B8405C" w:rsidRPr="006844AE" w:rsidRDefault="00B8405C" w:rsidP="006844AE">
            <w:pPr>
              <w:spacing w:before="156" w:after="156"/>
              <w:rPr>
                <w:rFonts w:ascii="仿宋_GB2312" w:eastAsia="仿宋_GB2312"/>
                <w:sz w:val="24"/>
                <w:szCs w:val="24"/>
              </w:rPr>
            </w:pPr>
            <w:r w:rsidRPr="006844AE">
              <w:rPr>
                <w:rFonts w:ascii="仿宋_GB2312" w:eastAsia="仿宋_GB2312" w:cs="仿宋_GB2312" w:hint="eastAsia"/>
                <w:sz w:val="24"/>
                <w:szCs w:val="24"/>
              </w:rPr>
              <w:t>国家计算机网络与信息安全管理中心</w:t>
            </w:r>
          </w:p>
        </w:tc>
        <w:tc>
          <w:tcPr>
            <w:tcW w:w="1125" w:type="pct"/>
            <w:vAlign w:val="center"/>
          </w:tcPr>
          <w:p w:rsidR="00B8405C" w:rsidRPr="006844AE" w:rsidRDefault="00B8405C" w:rsidP="006844AE">
            <w:pPr>
              <w:spacing w:before="156" w:after="156"/>
              <w:rPr>
                <w:rFonts w:eastAsia="仿宋"/>
                <w:b/>
                <w:bCs/>
                <w:sz w:val="32"/>
                <w:szCs w:val="32"/>
              </w:rPr>
            </w:pPr>
          </w:p>
        </w:tc>
      </w:tr>
      <w:tr w:rsidR="00B8405C" w:rsidRPr="006D11BD">
        <w:trPr>
          <w:trHeight w:hRule="exact" w:val="932"/>
        </w:trPr>
        <w:tc>
          <w:tcPr>
            <w:tcW w:w="767" w:type="pct"/>
            <w:vAlign w:val="center"/>
          </w:tcPr>
          <w:p w:rsidR="00B8405C" w:rsidRPr="006844AE" w:rsidRDefault="00B8405C" w:rsidP="006844AE">
            <w:pPr>
              <w:spacing w:before="156" w:after="156"/>
              <w:rPr>
                <w:rFonts w:ascii="仿宋_GB2312" w:eastAsia="仿宋_GB2312"/>
                <w:sz w:val="28"/>
                <w:szCs w:val="28"/>
              </w:rPr>
            </w:pPr>
            <w:r w:rsidRPr="006844AE">
              <w:rPr>
                <w:rFonts w:ascii="仿宋_GB2312" w:eastAsia="仿宋_GB2312" w:cs="仿宋_GB2312" w:hint="eastAsia"/>
                <w:sz w:val="28"/>
                <w:szCs w:val="28"/>
              </w:rPr>
              <w:t>项</w:t>
            </w:r>
            <w:r w:rsidRPr="006844AE">
              <w:rPr>
                <w:rFonts w:ascii="仿宋_GB2312" w:eastAsia="仿宋_GB2312" w:cs="仿宋_GB2312"/>
                <w:sz w:val="28"/>
                <w:szCs w:val="28"/>
              </w:rPr>
              <w:t xml:space="preserve">  </w:t>
            </w:r>
            <w:r w:rsidRPr="006844AE">
              <w:rPr>
                <w:rFonts w:ascii="仿宋_GB2312" w:eastAsia="仿宋_GB2312" w:cs="仿宋_GB2312" w:hint="eastAsia"/>
                <w:sz w:val="28"/>
                <w:szCs w:val="28"/>
              </w:rPr>
              <w:t>菲</w:t>
            </w:r>
          </w:p>
        </w:tc>
        <w:tc>
          <w:tcPr>
            <w:tcW w:w="1197" w:type="pct"/>
            <w:vAlign w:val="center"/>
          </w:tcPr>
          <w:p w:rsidR="00B8405C" w:rsidRPr="006844AE" w:rsidRDefault="00B8405C" w:rsidP="006844AE">
            <w:pPr>
              <w:spacing w:before="156" w:after="156"/>
              <w:rPr>
                <w:rFonts w:ascii="仿宋_GB2312" w:eastAsia="仿宋_GB2312" w:cs="仿宋_GB2312"/>
                <w:sz w:val="28"/>
                <w:szCs w:val="28"/>
              </w:rPr>
            </w:pPr>
            <w:r w:rsidRPr="006844AE">
              <w:rPr>
                <w:rFonts w:ascii="仿宋_GB2312" w:eastAsia="仿宋_GB2312" w:cs="仿宋_GB2312"/>
                <w:sz w:val="28"/>
                <w:szCs w:val="28"/>
              </w:rPr>
              <w:t>010-82991272</w:t>
            </w:r>
          </w:p>
        </w:tc>
        <w:tc>
          <w:tcPr>
            <w:tcW w:w="1911" w:type="pct"/>
            <w:vAlign w:val="center"/>
          </w:tcPr>
          <w:p w:rsidR="00B8405C" w:rsidRPr="006844AE" w:rsidRDefault="00B8405C" w:rsidP="006844AE">
            <w:pPr>
              <w:spacing w:before="156" w:after="156"/>
              <w:rPr>
                <w:rFonts w:ascii="仿宋_GB2312" w:eastAsia="仿宋_GB2312"/>
                <w:sz w:val="24"/>
                <w:szCs w:val="24"/>
              </w:rPr>
            </w:pPr>
            <w:r w:rsidRPr="006844AE">
              <w:rPr>
                <w:rFonts w:ascii="仿宋_GB2312" w:eastAsia="仿宋_GB2312" w:cs="仿宋_GB2312" w:hint="eastAsia"/>
                <w:sz w:val="24"/>
                <w:szCs w:val="24"/>
              </w:rPr>
              <w:t>国家计算机网络与信息安全管理中心</w:t>
            </w:r>
          </w:p>
        </w:tc>
        <w:tc>
          <w:tcPr>
            <w:tcW w:w="1125" w:type="pct"/>
            <w:vAlign w:val="center"/>
          </w:tcPr>
          <w:p w:rsidR="00B8405C" w:rsidRPr="006844AE" w:rsidRDefault="006D1C51" w:rsidP="006844AE">
            <w:pPr>
              <w:spacing w:before="156" w:after="156"/>
              <w:rPr>
                <w:rFonts w:eastAsia="仿宋"/>
                <w:b/>
                <w:bCs/>
                <w:sz w:val="32"/>
                <w:szCs w:val="32"/>
              </w:rPr>
            </w:pPr>
            <w:r>
              <w:rPr>
                <w:rFonts w:eastAsia="仿宋"/>
                <w:b/>
                <w:bCs/>
                <w:noProof/>
                <w:sz w:val="28"/>
                <w:szCs w:val="28"/>
              </w:rPr>
              <w:pict>
                <v:shape id="图片 4" o:spid="_x0000_i1027" type="#_x0000_t75" style="width:80.2pt;height:42pt;visibility:visible">
                  <v:imagedata r:id="rId16" o:title=""/>
                </v:shape>
              </w:pict>
            </w:r>
          </w:p>
        </w:tc>
      </w:tr>
      <w:tr w:rsidR="00B8405C" w:rsidRPr="006D11BD">
        <w:trPr>
          <w:trHeight w:hRule="exact" w:val="1247"/>
        </w:trPr>
        <w:tc>
          <w:tcPr>
            <w:tcW w:w="767" w:type="pct"/>
            <w:vAlign w:val="center"/>
          </w:tcPr>
          <w:p w:rsidR="00B8405C" w:rsidRPr="006844AE" w:rsidRDefault="00B8405C" w:rsidP="006844AE">
            <w:pPr>
              <w:spacing w:before="156" w:after="156"/>
              <w:rPr>
                <w:rFonts w:ascii="仿宋_GB2312" w:eastAsia="仿宋_GB2312"/>
                <w:sz w:val="28"/>
                <w:szCs w:val="28"/>
              </w:rPr>
            </w:pPr>
            <w:r w:rsidRPr="006844AE">
              <w:rPr>
                <w:rFonts w:ascii="仿宋_GB2312" w:eastAsia="仿宋_GB2312" w:cs="仿宋_GB2312" w:hint="eastAsia"/>
                <w:sz w:val="28"/>
                <w:szCs w:val="28"/>
              </w:rPr>
              <w:t>段东圣</w:t>
            </w:r>
          </w:p>
        </w:tc>
        <w:tc>
          <w:tcPr>
            <w:tcW w:w="1197" w:type="pct"/>
            <w:vAlign w:val="center"/>
          </w:tcPr>
          <w:p w:rsidR="00B8405C" w:rsidRPr="006844AE" w:rsidRDefault="00B8405C" w:rsidP="006844AE">
            <w:pPr>
              <w:spacing w:before="156" w:after="156"/>
              <w:rPr>
                <w:rFonts w:ascii="仿宋_GB2312" w:eastAsia="仿宋_GB2312" w:cs="仿宋_GB2312"/>
                <w:sz w:val="28"/>
                <w:szCs w:val="28"/>
              </w:rPr>
            </w:pPr>
            <w:r w:rsidRPr="006844AE">
              <w:rPr>
                <w:rFonts w:ascii="仿宋_GB2312" w:eastAsia="仿宋_GB2312" w:cs="仿宋_GB2312"/>
                <w:sz w:val="28"/>
                <w:szCs w:val="28"/>
              </w:rPr>
              <w:t>010-82991628</w:t>
            </w:r>
          </w:p>
        </w:tc>
        <w:tc>
          <w:tcPr>
            <w:tcW w:w="1911" w:type="pct"/>
            <w:vAlign w:val="center"/>
          </w:tcPr>
          <w:p w:rsidR="00B8405C" w:rsidRPr="006844AE" w:rsidRDefault="00B8405C" w:rsidP="006844AE">
            <w:pPr>
              <w:spacing w:before="156" w:after="156"/>
              <w:rPr>
                <w:rFonts w:ascii="仿宋_GB2312" w:eastAsia="仿宋_GB2312"/>
                <w:sz w:val="24"/>
                <w:szCs w:val="24"/>
              </w:rPr>
            </w:pPr>
            <w:r w:rsidRPr="006844AE">
              <w:rPr>
                <w:rFonts w:ascii="仿宋_GB2312" w:eastAsia="仿宋_GB2312" w:cs="仿宋_GB2312" w:hint="eastAsia"/>
                <w:sz w:val="24"/>
                <w:szCs w:val="24"/>
              </w:rPr>
              <w:t>国家计算机网络与信息安全管理中心</w:t>
            </w:r>
          </w:p>
        </w:tc>
        <w:tc>
          <w:tcPr>
            <w:tcW w:w="1125" w:type="pct"/>
            <w:vAlign w:val="center"/>
          </w:tcPr>
          <w:p w:rsidR="00B8405C" w:rsidRPr="006844AE" w:rsidRDefault="006D1C51" w:rsidP="006844AE">
            <w:pPr>
              <w:spacing w:before="156" w:after="156"/>
              <w:rPr>
                <w:rFonts w:eastAsia="仿宋"/>
                <w:b/>
                <w:bCs/>
                <w:sz w:val="32"/>
                <w:szCs w:val="32"/>
              </w:rPr>
            </w:pPr>
            <w:r>
              <w:rPr>
                <w:rFonts w:eastAsia="仿宋"/>
                <w:b/>
                <w:bCs/>
                <w:noProof/>
                <w:sz w:val="28"/>
                <w:szCs w:val="28"/>
              </w:rPr>
              <w:pict>
                <v:shape id="图片 1" o:spid="_x0000_i1028" type="#_x0000_t75" style="width:79.65pt;height:45.8pt;visibility:visible">
                  <v:imagedata r:id="rId17" o:title=""/>
                </v:shape>
              </w:pict>
            </w:r>
          </w:p>
        </w:tc>
      </w:tr>
      <w:tr w:rsidR="00B8405C" w:rsidRPr="006D11BD">
        <w:trPr>
          <w:trHeight w:hRule="exact" w:val="1247"/>
        </w:trPr>
        <w:tc>
          <w:tcPr>
            <w:tcW w:w="767" w:type="pct"/>
            <w:vAlign w:val="center"/>
          </w:tcPr>
          <w:p w:rsidR="00B8405C" w:rsidRPr="006844AE" w:rsidRDefault="00B8405C" w:rsidP="006844AE">
            <w:pPr>
              <w:spacing w:before="156" w:after="156"/>
              <w:rPr>
                <w:rFonts w:ascii="仿宋_GB2312" w:eastAsia="仿宋_GB2312"/>
                <w:sz w:val="28"/>
                <w:szCs w:val="28"/>
              </w:rPr>
            </w:pPr>
            <w:r w:rsidRPr="006844AE">
              <w:rPr>
                <w:rFonts w:ascii="仿宋_GB2312" w:eastAsia="仿宋_GB2312" w:cs="仿宋_GB2312" w:hint="eastAsia"/>
                <w:sz w:val="28"/>
                <w:szCs w:val="28"/>
              </w:rPr>
              <w:t>李高翔</w:t>
            </w:r>
          </w:p>
        </w:tc>
        <w:tc>
          <w:tcPr>
            <w:tcW w:w="1197" w:type="pct"/>
            <w:vAlign w:val="center"/>
          </w:tcPr>
          <w:p w:rsidR="00B8405C" w:rsidRPr="006844AE" w:rsidRDefault="00B8405C" w:rsidP="006844AE">
            <w:pPr>
              <w:spacing w:before="156" w:after="156"/>
              <w:rPr>
                <w:rFonts w:ascii="仿宋_GB2312" w:eastAsia="仿宋_GB2312"/>
                <w:sz w:val="28"/>
                <w:szCs w:val="28"/>
              </w:rPr>
            </w:pPr>
          </w:p>
        </w:tc>
        <w:tc>
          <w:tcPr>
            <w:tcW w:w="1911" w:type="pct"/>
            <w:vAlign w:val="center"/>
          </w:tcPr>
          <w:p w:rsidR="00B8405C" w:rsidRPr="006844AE" w:rsidRDefault="00B8405C" w:rsidP="006844AE">
            <w:pPr>
              <w:spacing w:before="156" w:after="156"/>
              <w:rPr>
                <w:rFonts w:ascii="仿宋_GB2312" w:eastAsia="仿宋_GB2312"/>
                <w:sz w:val="24"/>
                <w:szCs w:val="24"/>
              </w:rPr>
            </w:pPr>
            <w:r w:rsidRPr="006844AE">
              <w:rPr>
                <w:rFonts w:ascii="仿宋_GB2312" w:eastAsia="仿宋_GB2312" w:cs="仿宋_GB2312" w:hint="eastAsia"/>
                <w:sz w:val="24"/>
                <w:szCs w:val="24"/>
              </w:rPr>
              <w:t>国家计算机网络与信息安全管理中心广东分中心</w:t>
            </w:r>
          </w:p>
        </w:tc>
        <w:tc>
          <w:tcPr>
            <w:tcW w:w="1125" w:type="pct"/>
            <w:vAlign w:val="center"/>
          </w:tcPr>
          <w:p w:rsidR="00B8405C" w:rsidRPr="006844AE" w:rsidRDefault="00B8405C" w:rsidP="006844AE">
            <w:pPr>
              <w:spacing w:before="156" w:after="156"/>
              <w:rPr>
                <w:rFonts w:eastAsia="仿宋"/>
                <w:b/>
                <w:bCs/>
                <w:sz w:val="32"/>
                <w:szCs w:val="32"/>
              </w:rPr>
            </w:pPr>
          </w:p>
        </w:tc>
      </w:tr>
      <w:tr w:rsidR="00B8405C" w:rsidRPr="006D11BD">
        <w:trPr>
          <w:trHeight w:hRule="exact" w:val="1247"/>
        </w:trPr>
        <w:tc>
          <w:tcPr>
            <w:tcW w:w="767" w:type="pct"/>
            <w:vAlign w:val="center"/>
          </w:tcPr>
          <w:p w:rsidR="00B8405C" w:rsidRPr="006844AE" w:rsidRDefault="00B8405C" w:rsidP="006844AE">
            <w:pPr>
              <w:spacing w:before="156" w:after="156"/>
              <w:rPr>
                <w:rFonts w:ascii="仿宋_GB2312" w:eastAsia="仿宋_GB2312"/>
                <w:sz w:val="28"/>
                <w:szCs w:val="28"/>
              </w:rPr>
            </w:pPr>
            <w:r w:rsidRPr="006844AE">
              <w:rPr>
                <w:rFonts w:ascii="仿宋_GB2312" w:eastAsia="仿宋_GB2312" w:cs="仿宋_GB2312" w:hint="eastAsia"/>
                <w:sz w:val="28"/>
                <w:szCs w:val="28"/>
              </w:rPr>
              <w:t>王</w:t>
            </w:r>
            <w:r w:rsidRPr="006844AE">
              <w:rPr>
                <w:rFonts w:ascii="仿宋_GB2312" w:eastAsia="仿宋_GB2312" w:cs="仿宋_GB2312"/>
                <w:sz w:val="28"/>
                <w:szCs w:val="28"/>
              </w:rPr>
              <w:t xml:space="preserve">  </w:t>
            </w:r>
            <w:r w:rsidRPr="006844AE">
              <w:rPr>
                <w:rFonts w:ascii="仿宋_GB2312" w:eastAsia="仿宋_GB2312" w:cs="仿宋_GB2312" w:hint="eastAsia"/>
                <w:sz w:val="28"/>
                <w:szCs w:val="28"/>
              </w:rPr>
              <w:t>昭</w:t>
            </w:r>
          </w:p>
        </w:tc>
        <w:tc>
          <w:tcPr>
            <w:tcW w:w="1197" w:type="pct"/>
            <w:vAlign w:val="center"/>
          </w:tcPr>
          <w:p w:rsidR="00B8405C" w:rsidRPr="006844AE" w:rsidRDefault="00B8405C" w:rsidP="006844AE">
            <w:pPr>
              <w:spacing w:before="156" w:after="156"/>
              <w:rPr>
                <w:rFonts w:ascii="仿宋_GB2312" w:eastAsia="仿宋_GB2312"/>
                <w:sz w:val="28"/>
                <w:szCs w:val="28"/>
              </w:rPr>
            </w:pPr>
          </w:p>
        </w:tc>
        <w:tc>
          <w:tcPr>
            <w:tcW w:w="1911" w:type="pct"/>
            <w:vAlign w:val="center"/>
          </w:tcPr>
          <w:p w:rsidR="00B8405C" w:rsidRPr="006844AE" w:rsidRDefault="00B8405C" w:rsidP="006844AE">
            <w:pPr>
              <w:spacing w:before="156" w:after="156"/>
              <w:rPr>
                <w:rFonts w:ascii="仿宋_GB2312" w:eastAsia="仿宋_GB2312"/>
                <w:sz w:val="24"/>
                <w:szCs w:val="24"/>
              </w:rPr>
            </w:pPr>
            <w:r w:rsidRPr="006844AE">
              <w:rPr>
                <w:rFonts w:ascii="仿宋_GB2312" w:eastAsia="仿宋_GB2312" w:cs="仿宋_GB2312" w:hint="eastAsia"/>
                <w:sz w:val="24"/>
                <w:szCs w:val="24"/>
              </w:rPr>
              <w:t>国家计算机网络与信息安全管理中心山西分中心</w:t>
            </w:r>
          </w:p>
        </w:tc>
        <w:tc>
          <w:tcPr>
            <w:tcW w:w="1125" w:type="pct"/>
            <w:vAlign w:val="center"/>
          </w:tcPr>
          <w:p w:rsidR="00B8405C" w:rsidRPr="006844AE" w:rsidRDefault="00B8405C" w:rsidP="006844AE">
            <w:pPr>
              <w:spacing w:before="156" w:after="156"/>
              <w:rPr>
                <w:rFonts w:eastAsia="仿宋"/>
                <w:b/>
                <w:bCs/>
                <w:sz w:val="32"/>
                <w:szCs w:val="32"/>
              </w:rPr>
            </w:pPr>
          </w:p>
        </w:tc>
      </w:tr>
      <w:tr w:rsidR="00B8405C" w:rsidRPr="006D11BD">
        <w:trPr>
          <w:trHeight w:hRule="exact" w:val="1247"/>
        </w:trPr>
        <w:tc>
          <w:tcPr>
            <w:tcW w:w="767" w:type="pct"/>
            <w:vAlign w:val="center"/>
          </w:tcPr>
          <w:p w:rsidR="00B8405C" w:rsidRPr="006844AE" w:rsidRDefault="00B8405C" w:rsidP="006844AE">
            <w:pPr>
              <w:spacing w:before="156" w:after="156"/>
              <w:rPr>
                <w:rFonts w:ascii="仿宋_GB2312" w:eastAsia="仿宋_GB2312"/>
                <w:sz w:val="28"/>
                <w:szCs w:val="28"/>
              </w:rPr>
            </w:pPr>
            <w:r w:rsidRPr="006844AE">
              <w:rPr>
                <w:rFonts w:ascii="仿宋_GB2312" w:eastAsia="仿宋_GB2312" w:cs="仿宋_GB2312" w:hint="eastAsia"/>
                <w:sz w:val="28"/>
                <w:szCs w:val="28"/>
              </w:rPr>
              <w:t>王常财</w:t>
            </w:r>
          </w:p>
        </w:tc>
        <w:tc>
          <w:tcPr>
            <w:tcW w:w="1197" w:type="pct"/>
            <w:vAlign w:val="center"/>
          </w:tcPr>
          <w:p w:rsidR="00B8405C" w:rsidRPr="006844AE" w:rsidRDefault="00B8405C" w:rsidP="006844AE">
            <w:pPr>
              <w:spacing w:before="156" w:after="156"/>
              <w:rPr>
                <w:rFonts w:ascii="仿宋_GB2312" w:eastAsia="仿宋_GB2312"/>
                <w:sz w:val="28"/>
                <w:szCs w:val="28"/>
              </w:rPr>
            </w:pPr>
          </w:p>
        </w:tc>
        <w:tc>
          <w:tcPr>
            <w:tcW w:w="1911" w:type="pct"/>
            <w:vAlign w:val="center"/>
          </w:tcPr>
          <w:p w:rsidR="00B8405C" w:rsidRPr="006844AE" w:rsidRDefault="00B8405C" w:rsidP="006844AE">
            <w:pPr>
              <w:spacing w:before="156" w:after="156"/>
              <w:rPr>
                <w:rFonts w:ascii="仿宋_GB2312" w:eastAsia="仿宋_GB2312"/>
                <w:sz w:val="24"/>
                <w:szCs w:val="24"/>
              </w:rPr>
            </w:pPr>
            <w:r w:rsidRPr="006844AE">
              <w:rPr>
                <w:rFonts w:ascii="仿宋_GB2312" w:eastAsia="仿宋_GB2312" w:cs="仿宋_GB2312" w:hint="eastAsia"/>
                <w:sz w:val="24"/>
                <w:szCs w:val="24"/>
              </w:rPr>
              <w:t>国家计算机网络与信息安全管理中心重庆分中心</w:t>
            </w:r>
          </w:p>
        </w:tc>
        <w:tc>
          <w:tcPr>
            <w:tcW w:w="1125" w:type="pct"/>
            <w:vAlign w:val="center"/>
          </w:tcPr>
          <w:p w:rsidR="00B8405C" w:rsidRPr="006844AE" w:rsidRDefault="00B8405C" w:rsidP="006844AE">
            <w:pPr>
              <w:spacing w:before="156" w:after="156"/>
              <w:rPr>
                <w:rFonts w:eastAsia="仿宋"/>
                <w:b/>
                <w:bCs/>
                <w:sz w:val="32"/>
                <w:szCs w:val="32"/>
              </w:rPr>
            </w:pPr>
          </w:p>
        </w:tc>
      </w:tr>
      <w:tr w:rsidR="00B8405C" w:rsidRPr="006D11BD">
        <w:trPr>
          <w:trHeight w:hRule="exact" w:val="1127"/>
        </w:trPr>
        <w:tc>
          <w:tcPr>
            <w:tcW w:w="767" w:type="pct"/>
            <w:vAlign w:val="center"/>
          </w:tcPr>
          <w:p w:rsidR="00B8405C" w:rsidRPr="006844AE" w:rsidRDefault="00B8405C" w:rsidP="006844AE">
            <w:pPr>
              <w:spacing w:before="156" w:after="156"/>
              <w:rPr>
                <w:rFonts w:ascii="仿宋_GB2312" w:eastAsia="仿宋_GB2312"/>
                <w:sz w:val="28"/>
                <w:szCs w:val="28"/>
              </w:rPr>
            </w:pPr>
            <w:r w:rsidRPr="006844AE">
              <w:rPr>
                <w:rFonts w:ascii="仿宋_GB2312" w:eastAsia="仿宋_GB2312" w:cs="仿宋_GB2312" w:hint="eastAsia"/>
                <w:sz w:val="28"/>
                <w:szCs w:val="28"/>
              </w:rPr>
              <w:t>刘</w:t>
            </w:r>
            <w:r w:rsidRPr="006844AE">
              <w:rPr>
                <w:rFonts w:ascii="仿宋_GB2312" w:eastAsia="仿宋_GB2312" w:cs="仿宋_GB2312"/>
                <w:sz w:val="28"/>
                <w:szCs w:val="28"/>
              </w:rPr>
              <w:t xml:space="preserve">  </w:t>
            </w:r>
            <w:r w:rsidRPr="006844AE">
              <w:rPr>
                <w:rFonts w:ascii="仿宋_GB2312" w:eastAsia="仿宋_GB2312" w:cs="仿宋_GB2312" w:hint="eastAsia"/>
                <w:sz w:val="28"/>
                <w:szCs w:val="28"/>
              </w:rPr>
              <w:t>威</w:t>
            </w:r>
          </w:p>
        </w:tc>
        <w:tc>
          <w:tcPr>
            <w:tcW w:w="1197" w:type="pct"/>
            <w:vAlign w:val="center"/>
          </w:tcPr>
          <w:p w:rsidR="00B8405C" w:rsidRPr="006844AE" w:rsidRDefault="00B8405C" w:rsidP="006844AE">
            <w:pPr>
              <w:spacing w:before="156" w:after="156"/>
              <w:rPr>
                <w:rFonts w:ascii="仿宋_GB2312" w:eastAsia="仿宋_GB2312"/>
                <w:sz w:val="28"/>
                <w:szCs w:val="28"/>
              </w:rPr>
            </w:pPr>
            <w:r>
              <w:rPr>
                <w:rFonts w:ascii="仿宋_GB2312" w:eastAsia="仿宋_GB2312" w:cs="仿宋_GB2312"/>
                <w:sz w:val="28"/>
                <w:szCs w:val="28"/>
              </w:rPr>
              <w:t>024-86581887</w:t>
            </w:r>
          </w:p>
        </w:tc>
        <w:tc>
          <w:tcPr>
            <w:tcW w:w="1911" w:type="pct"/>
            <w:vAlign w:val="center"/>
          </w:tcPr>
          <w:p w:rsidR="00B8405C" w:rsidRPr="006844AE" w:rsidRDefault="00B8405C" w:rsidP="006844AE">
            <w:pPr>
              <w:spacing w:before="156" w:after="156"/>
              <w:rPr>
                <w:rFonts w:ascii="仿宋_GB2312" w:eastAsia="仿宋_GB2312"/>
                <w:sz w:val="24"/>
                <w:szCs w:val="24"/>
              </w:rPr>
            </w:pPr>
            <w:r w:rsidRPr="006844AE">
              <w:rPr>
                <w:rFonts w:ascii="仿宋_GB2312" w:eastAsia="仿宋_GB2312" w:cs="仿宋_GB2312" w:hint="eastAsia"/>
                <w:sz w:val="24"/>
                <w:szCs w:val="24"/>
              </w:rPr>
              <w:t>国家计算机网络与信息安全管理中心辽宁分中心</w:t>
            </w:r>
          </w:p>
        </w:tc>
        <w:tc>
          <w:tcPr>
            <w:tcW w:w="1125" w:type="pct"/>
            <w:vAlign w:val="center"/>
          </w:tcPr>
          <w:p w:rsidR="00B8405C" w:rsidRPr="006844AE" w:rsidRDefault="006D1C51" w:rsidP="006844AE">
            <w:pPr>
              <w:spacing w:before="156" w:after="156"/>
              <w:rPr>
                <w:rFonts w:eastAsia="仿宋"/>
                <w:b/>
                <w:bCs/>
                <w:sz w:val="32"/>
                <w:szCs w:val="32"/>
              </w:rPr>
            </w:pPr>
            <w:r>
              <w:rPr>
                <w:noProof/>
              </w:rPr>
              <w:pict>
                <v:shape id="_x0000_i1029" type="#_x0000_t75" style="width:72.55pt;height:45.8pt;visibility:visible">
                  <v:imagedata r:id="rId18" o:title=""/>
                </v:shape>
              </w:pict>
            </w:r>
          </w:p>
        </w:tc>
      </w:tr>
      <w:tr w:rsidR="00B8405C" w:rsidRPr="006D11BD">
        <w:trPr>
          <w:trHeight w:hRule="exact" w:val="1253"/>
        </w:trPr>
        <w:tc>
          <w:tcPr>
            <w:tcW w:w="767" w:type="pct"/>
            <w:vAlign w:val="center"/>
          </w:tcPr>
          <w:p w:rsidR="00B8405C" w:rsidRPr="006844AE" w:rsidRDefault="00B8405C" w:rsidP="006844AE">
            <w:pPr>
              <w:spacing w:before="156" w:after="156"/>
              <w:rPr>
                <w:rFonts w:ascii="仿宋_GB2312" w:eastAsia="仿宋_GB2312"/>
                <w:sz w:val="28"/>
                <w:szCs w:val="28"/>
              </w:rPr>
            </w:pPr>
            <w:r w:rsidRPr="006844AE">
              <w:rPr>
                <w:rFonts w:ascii="仿宋_GB2312" w:eastAsia="仿宋_GB2312" w:cs="仿宋_GB2312" w:hint="eastAsia"/>
                <w:sz w:val="28"/>
                <w:szCs w:val="28"/>
              </w:rPr>
              <w:t>藏椿寒</w:t>
            </w:r>
          </w:p>
        </w:tc>
        <w:tc>
          <w:tcPr>
            <w:tcW w:w="1197" w:type="pct"/>
            <w:vAlign w:val="center"/>
          </w:tcPr>
          <w:p w:rsidR="00B8405C" w:rsidRPr="006844AE" w:rsidRDefault="00B8405C" w:rsidP="006844AE">
            <w:pPr>
              <w:spacing w:before="156" w:after="156"/>
              <w:rPr>
                <w:rFonts w:ascii="仿宋_GB2312" w:eastAsia="仿宋_GB2312" w:cs="仿宋_GB2312"/>
                <w:sz w:val="28"/>
                <w:szCs w:val="28"/>
              </w:rPr>
            </w:pPr>
            <w:r w:rsidRPr="006844AE">
              <w:rPr>
                <w:rFonts w:ascii="仿宋_GB2312" w:eastAsia="仿宋_GB2312" w:cs="仿宋_GB2312"/>
                <w:sz w:val="28"/>
                <w:szCs w:val="28"/>
              </w:rPr>
              <w:t>010-82991272</w:t>
            </w:r>
          </w:p>
        </w:tc>
        <w:tc>
          <w:tcPr>
            <w:tcW w:w="1911" w:type="pct"/>
            <w:vAlign w:val="center"/>
          </w:tcPr>
          <w:p w:rsidR="00B8405C" w:rsidRPr="006844AE" w:rsidRDefault="00B8405C" w:rsidP="006844AE">
            <w:pPr>
              <w:spacing w:before="156" w:after="156"/>
              <w:rPr>
                <w:rFonts w:ascii="仿宋_GB2312" w:eastAsia="仿宋_GB2312"/>
                <w:sz w:val="24"/>
                <w:szCs w:val="24"/>
              </w:rPr>
            </w:pPr>
            <w:r w:rsidRPr="006844AE">
              <w:rPr>
                <w:rFonts w:ascii="仿宋_GB2312" w:eastAsia="仿宋_GB2312" w:cs="仿宋_GB2312" w:hint="eastAsia"/>
                <w:sz w:val="24"/>
                <w:szCs w:val="24"/>
              </w:rPr>
              <w:t>国家计算机网络与信息安全管理中心</w:t>
            </w:r>
          </w:p>
        </w:tc>
        <w:tc>
          <w:tcPr>
            <w:tcW w:w="1125" w:type="pct"/>
            <w:vAlign w:val="center"/>
          </w:tcPr>
          <w:p w:rsidR="00B8405C" w:rsidRPr="006844AE" w:rsidRDefault="006D1C51" w:rsidP="006844AE">
            <w:pPr>
              <w:spacing w:before="156" w:after="156"/>
              <w:rPr>
                <w:rFonts w:eastAsia="仿宋"/>
                <w:b/>
                <w:bCs/>
                <w:sz w:val="32"/>
                <w:szCs w:val="32"/>
              </w:rPr>
            </w:pPr>
            <w:r>
              <w:rPr>
                <w:rFonts w:eastAsia="仿宋"/>
                <w:b/>
                <w:bCs/>
                <w:noProof/>
                <w:sz w:val="28"/>
                <w:szCs w:val="28"/>
              </w:rPr>
              <w:pict>
                <v:shape id="图片 7" o:spid="_x0000_i1030" type="#_x0000_t75" style="width:77.45pt;height:48.55pt;visibility:visible">
                  <v:imagedata r:id="rId19" o:title=""/>
                </v:shape>
              </w:pict>
            </w:r>
          </w:p>
        </w:tc>
      </w:tr>
      <w:tr w:rsidR="00B8405C" w:rsidRPr="006D11BD">
        <w:trPr>
          <w:trHeight w:hRule="exact" w:val="1407"/>
        </w:trPr>
        <w:tc>
          <w:tcPr>
            <w:tcW w:w="767" w:type="pct"/>
            <w:vAlign w:val="center"/>
          </w:tcPr>
          <w:p w:rsidR="00B8405C" w:rsidRPr="006844AE" w:rsidRDefault="00B8405C" w:rsidP="006844AE">
            <w:pPr>
              <w:spacing w:before="156" w:after="156"/>
              <w:rPr>
                <w:rFonts w:ascii="仿宋_GB2312" w:eastAsia="仿宋_GB2312"/>
                <w:sz w:val="32"/>
                <w:szCs w:val="32"/>
              </w:rPr>
            </w:pPr>
            <w:r w:rsidRPr="006844AE">
              <w:rPr>
                <w:rFonts w:ascii="仿宋_GB2312" w:eastAsia="仿宋_GB2312" w:cs="仿宋_GB2312" w:hint="eastAsia"/>
                <w:sz w:val="28"/>
                <w:szCs w:val="28"/>
              </w:rPr>
              <w:t>王</w:t>
            </w:r>
            <w:r w:rsidRPr="006844AE">
              <w:rPr>
                <w:rFonts w:ascii="仿宋_GB2312" w:eastAsia="仿宋_GB2312" w:cs="仿宋_GB2312"/>
                <w:sz w:val="28"/>
                <w:szCs w:val="28"/>
              </w:rPr>
              <w:t xml:space="preserve">  </w:t>
            </w:r>
            <w:r w:rsidRPr="006844AE">
              <w:rPr>
                <w:rFonts w:ascii="仿宋_GB2312" w:eastAsia="仿宋_GB2312" w:cs="仿宋_GB2312" w:hint="eastAsia"/>
                <w:sz w:val="28"/>
                <w:szCs w:val="28"/>
              </w:rPr>
              <w:t>鑫</w:t>
            </w:r>
          </w:p>
        </w:tc>
        <w:tc>
          <w:tcPr>
            <w:tcW w:w="1197" w:type="pct"/>
            <w:vAlign w:val="center"/>
          </w:tcPr>
          <w:p w:rsidR="00B8405C" w:rsidRPr="006844AE" w:rsidRDefault="00B8405C" w:rsidP="006844AE">
            <w:pPr>
              <w:spacing w:before="156" w:after="156"/>
              <w:rPr>
                <w:rFonts w:ascii="仿宋_GB2312" w:eastAsia="仿宋_GB2312"/>
                <w:sz w:val="32"/>
                <w:szCs w:val="32"/>
              </w:rPr>
            </w:pPr>
            <w:r w:rsidRPr="006844AE">
              <w:rPr>
                <w:rFonts w:ascii="仿宋_GB2312" w:eastAsia="仿宋_GB2312" w:cs="仿宋_GB2312"/>
                <w:sz w:val="28"/>
                <w:szCs w:val="28"/>
              </w:rPr>
              <w:t>010-82991272</w:t>
            </w:r>
          </w:p>
        </w:tc>
        <w:tc>
          <w:tcPr>
            <w:tcW w:w="1911" w:type="pct"/>
            <w:vAlign w:val="center"/>
          </w:tcPr>
          <w:p w:rsidR="00B8405C" w:rsidRPr="006844AE" w:rsidRDefault="00B8405C" w:rsidP="006844AE">
            <w:pPr>
              <w:spacing w:before="156" w:after="156"/>
              <w:rPr>
                <w:rFonts w:ascii="仿宋_GB2312" w:eastAsia="仿宋_GB2312"/>
                <w:sz w:val="24"/>
                <w:szCs w:val="24"/>
              </w:rPr>
            </w:pPr>
            <w:r w:rsidRPr="006844AE">
              <w:rPr>
                <w:rFonts w:ascii="仿宋_GB2312" w:eastAsia="仿宋_GB2312" w:cs="仿宋_GB2312" w:hint="eastAsia"/>
                <w:sz w:val="24"/>
                <w:szCs w:val="24"/>
              </w:rPr>
              <w:t>国家计算机网络与信息安全管理中心</w:t>
            </w:r>
          </w:p>
        </w:tc>
        <w:tc>
          <w:tcPr>
            <w:tcW w:w="1125" w:type="pct"/>
            <w:vAlign w:val="center"/>
          </w:tcPr>
          <w:p w:rsidR="00B8405C" w:rsidRPr="006844AE" w:rsidRDefault="006D1C51" w:rsidP="006844AE">
            <w:pPr>
              <w:spacing w:before="156" w:after="156"/>
              <w:rPr>
                <w:rFonts w:eastAsia="仿宋"/>
                <w:b/>
                <w:bCs/>
                <w:sz w:val="32"/>
                <w:szCs w:val="32"/>
              </w:rPr>
            </w:pPr>
            <w:r>
              <w:rPr>
                <w:rFonts w:eastAsia="仿宋"/>
                <w:b/>
                <w:bCs/>
                <w:noProof/>
                <w:sz w:val="28"/>
                <w:szCs w:val="28"/>
              </w:rPr>
              <w:pict>
                <v:shape id="图片 10" o:spid="_x0000_i1031" type="#_x0000_t75" style="width:79.65pt;height:48pt;visibility:visible">
                  <v:imagedata r:id="rId20" o:title=""/>
                </v:shape>
              </w:pict>
            </w:r>
          </w:p>
        </w:tc>
      </w:tr>
    </w:tbl>
    <w:p w:rsidR="00B8405C" w:rsidRDefault="00B8405C">
      <w:pPr>
        <w:spacing w:line="600" w:lineRule="exact"/>
        <w:rPr>
          <w:rFonts w:eastAsia="仿宋_GB2312"/>
          <w:b/>
          <w:bCs/>
          <w:sz w:val="32"/>
          <w:szCs w:val="32"/>
        </w:rPr>
      </w:pPr>
    </w:p>
    <w:p w:rsidR="00B8405C" w:rsidRDefault="00B8405C">
      <w:pPr>
        <w:spacing w:line="600" w:lineRule="exact"/>
        <w:rPr>
          <w:rFonts w:eastAsia="仿宋_GB2312"/>
          <w:b/>
          <w:bCs/>
          <w:sz w:val="32"/>
          <w:szCs w:val="32"/>
        </w:rPr>
      </w:pPr>
      <w:r>
        <w:rPr>
          <w:rFonts w:eastAsia="仿宋_GB2312" w:cs="仿宋_GB2312" w:hint="eastAsia"/>
          <w:b/>
          <w:bCs/>
          <w:sz w:val="32"/>
          <w:szCs w:val="32"/>
        </w:rPr>
        <w:t>附件二：业务平台安全风险评估结果</w:t>
      </w:r>
    </w:p>
    <w:p w:rsidR="00B8405C" w:rsidRPr="008520A2" w:rsidRDefault="00B8405C" w:rsidP="008B7B7F">
      <w:pPr>
        <w:spacing w:line="600" w:lineRule="exact"/>
        <w:ind w:firstLineChars="200" w:firstLine="643"/>
        <w:rPr>
          <w:rFonts w:eastAsia="仿宋_GB2312"/>
          <w:b/>
          <w:bCs/>
          <w:sz w:val="32"/>
          <w:szCs w:val="32"/>
        </w:rPr>
      </w:pPr>
      <w:r w:rsidRPr="008520A2">
        <w:rPr>
          <w:rFonts w:eastAsia="仿宋_GB2312"/>
          <w:b/>
          <w:bCs/>
          <w:sz w:val="32"/>
          <w:szCs w:val="32"/>
        </w:rPr>
        <w:t xml:space="preserve">1. </w:t>
      </w:r>
      <w:r w:rsidR="00B67464" w:rsidRPr="00B67464">
        <w:rPr>
          <w:rFonts w:eastAsia="仿宋_GB2312" w:hint="eastAsia"/>
          <w:b/>
          <w:bCs/>
          <w:sz w:val="32"/>
          <w:szCs w:val="32"/>
        </w:rPr>
        <w:t>敏感数据明文传输</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风险类型：</w:t>
      </w:r>
      <w:r w:rsidR="00B67464" w:rsidRPr="00B67464">
        <w:rPr>
          <w:rFonts w:eastAsia="仿宋_GB2312" w:hint="eastAsia"/>
          <w:sz w:val="32"/>
          <w:szCs w:val="32"/>
        </w:rPr>
        <w:t>敏感数据明文传输</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风险位置：</w:t>
      </w:r>
      <w:r w:rsidR="005637A6" w:rsidRPr="005637A6">
        <w:rPr>
          <w:rFonts w:eastAsia="仿宋_GB2312" w:cs="仿宋_GB2312"/>
          <w:sz w:val="32"/>
          <w:szCs w:val="32"/>
        </w:rPr>
        <w:t>http:// www.cqmoa.com</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风险描述：</w:t>
      </w:r>
      <w:r w:rsidR="00B67464" w:rsidRPr="00B67464">
        <w:rPr>
          <w:rFonts w:eastAsia="仿宋_GB2312" w:hint="eastAsia"/>
          <w:sz w:val="32"/>
          <w:szCs w:val="32"/>
        </w:rPr>
        <w:t>攻击者或者其他恶意用户通过网络窃听手段监听</w:t>
      </w:r>
      <w:r w:rsidR="00B67464" w:rsidRPr="00B67464">
        <w:rPr>
          <w:rFonts w:eastAsia="仿宋_GB2312" w:hint="eastAsia"/>
          <w:sz w:val="32"/>
          <w:szCs w:val="32"/>
        </w:rPr>
        <w:t>HTTP</w:t>
      </w:r>
      <w:r w:rsidR="00B67464" w:rsidRPr="00B67464">
        <w:rPr>
          <w:rFonts w:eastAsia="仿宋_GB2312" w:hint="eastAsia"/>
          <w:sz w:val="32"/>
          <w:szCs w:val="32"/>
        </w:rPr>
        <w:t>通讯协议，可以获取正常用户登陆过程，获取用户登陆的用户名和密码，冒充合法用户登陆，通过利用这个弱点提升在系统中的访问权限，从而严重的影响系统的完整性、可靠性。</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风险等级：</w:t>
      </w:r>
      <w:r w:rsidR="00B67464">
        <w:rPr>
          <w:rFonts w:eastAsia="仿宋_GB2312" w:cs="仿宋_GB2312" w:hint="eastAsia"/>
          <w:sz w:val="32"/>
          <w:szCs w:val="32"/>
        </w:rPr>
        <w:t>中</w:t>
      </w:r>
    </w:p>
    <w:p w:rsidR="00B8405C" w:rsidRDefault="00B8405C" w:rsidP="008B7B7F">
      <w:pPr>
        <w:spacing w:line="600" w:lineRule="exact"/>
        <w:ind w:firstLineChars="200" w:firstLine="640"/>
        <w:rPr>
          <w:rFonts w:eastAsia="仿宋_GB2312"/>
          <w:sz w:val="32"/>
          <w:szCs w:val="32"/>
        </w:rPr>
      </w:pPr>
      <w:r>
        <w:rPr>
          <w:rFonts w:eastAsia="仿宋_GB2312" w:cs="仿宋_GB2312" w:hint="eastAsia"/>
          <w:sz w:val="32"/>
          <w:szCs w:val="32"/>
        </w:rPr>
        <w:t>整改建议：</w:t>
      </w:r>
      <w:r w:rsidR="00B67464" w:rsidRPr="00B67464">
        <w:rPr>
          <w:rFonts w:eastAsia="仿宋_GB2312" w:cs="仿宋_GB2312" w:hint="eastAsia"/>
          <w:sz w:val="32"/>
          <w:szCs w:val="32"/>
        </w:rPr>
        <w:t>以</w:t>
      </w:r>
      <w:r w:rsidR="00B67464" w:rsidRPr="00B67464">
        <w:rPr>
          <w:rFonts w:eastAsia="仿宋_GB2312" w:cs="仿宋_GB2312" w:hint="eastAsia"/>
          <w:sz w:val="32"/>
          <w:szCs w:val="32"/>
        </w:rPr>
        <w:t>HTTPS</w:t>
      </w:r>
      <w:r w:rsidR="00B67464" w:rsidRPr="00B67464">
        <w:rPr>
          <w:rFonts w:eastAsia="仿宋_GB2312" w:cs="仿宋_GB2312" w:hint="eastAsia"/>
          <w:sz w:val="32"/>
          <w:szCs w:val="32"/>
        </w:rPr>
        <w:t>代替</w:t>
      </w:r>
      <w:r w:rsidR="00B67464" w:rsidRPr="00B67464">
        <w:rPr>
          <w:rFonts w:eastAsia="仿宋_GB2312" w:cs="仿宋_GB2312" w:hint="eastAsia"/>
          <w:sz w:val="32"/>
          <w:szCs w:val="32"/>
        </w:rPr>
        <w:t>HTTP</w:t>
      </w:r>
      <w:r w:rsidR="00B67464" w:rsidRPr="00B67464">
        <w:rPr>
          <w:rFonts w:eastAsia="仿宋_GB2312" w:cs="仿宋_GB2312" w:hint="eastAsia"/>
          <w:sz w:val="32"/>
          <w:szCs w:val="32"/>
        </w:rPr>
        <w:t>协议，建议启用</w:t>
      </w:r>
      <w:r w:rsidR="00B67464" w:rsidRPr="00B67464">
        <w:rPr>
          <w:rFonts w:eastAsia="仿宋_GB2312" w:cs="仿宋_GB2312" w:hint="eastAsia"/>
          <w:sz w:val="32"/>
          <w:szCs w:val="32"/>
        </w:rPr>
        <w:t>WEB</w:t>
      </w:r>
      <w:r w:rsidR="00B67464" w:rsidRPr="00B67464">
        <w:rPr>
          <w:rFonts w:eastAsia="仿宋_GB2312" w:cs="仿宋_GB2312" w:hint="eastAsia"/>
          <w:sz w:val="32"/>
          <w:szCs w:val="32"/>
        </w:rPr>
        <w:t>服务器的</w:t>
      </w:r>
      <w:r w:rsidR="00B67464" w:rsidRPr="00B67464">
        <w:rPr>
          <w:rFonts w:eastAsia="仿宋_GB2312" w:cs="仿宋_GB2312" w:hint="eastAsia"/>
          <w:sz w:val="32"/>
          <w:szCs w:val="32"/>
        </w:rPr>
        <w:t>HTTPS</w:t>
      </w:r>
      <w:r w:rsidR="00B67464" w:rsidRPr="00B67464">
        <w:rPr>
          <w:rFonts w:eastAsia="仿宋_GB2312" w:cs="仿宋_GB2312" w:hint="eastAsia"/>
          <w:sz w:val="32"/>
          <w:szCs w:val="32"/>
        </w:rPr>
        <w:t>功能，在原有</w:t>
      </w:r>
      <w:r w:rsidR="00B67464" w:rsidRPr="00B67464">
        <w:rPr>
          <w:rFonts w:eastAsia="仿宋_GB2312" w:cs="仿宋_GB2312" w:hint="eastAsia"/>
          <w:sz w:val="32"/>
          <w:szCs w:val="32"/>
        </w:rPr>
        <w:t>HTTP</w:t>
      </w:r>
      <w:r w:rsidR="00B67464" w:rsidRPr="00B67464">
        <w:rPr>
          <w:rFonts w:eastAsia="仿宋_GB2312" w:cs="仿宋_GB2312" w:hint="eastAsia"/>
          <w:sz w:val="32"/>
          <w:szCs w:val="32"/>
        </w:rPr>
        <w:t>登陆界面上设置自动转向以</w:t>
      </w:r>
      <w:r w:rsidR="00B67464" w:rsidRPr="00B67464">
        <w:rPr>
          <w:rFonts w:eastAsia="仿宋_GB2312" w:cs="仿宋_GB2312" w:hint="eastAsia"/>
          <w:sz w:val="32"/>
          <w:szCs w:val="32"/>
        </w:rPr>
        <w:t>HTTPS</w:t>
      </w:r>
      <w:r w:rsidR="00B67464" w:rsidRPr="00B67464">
        <w:rPr>
          <w:rFonts w:eastAsia="仿宋_GB2312" w:cs="仿宋_GB2312" w:hint="eastAsia"/>
          <w:sz w:val="32"/>
          <w:szCs w:val="32"/>
        </w:rPr>
        <w:t>协议访问系统登录页面。如果因为业务需求无法使用</w:t>
      </w:r>
      <w:r w:rsidR="00B67464" w:rsidRPr="00B67464">
        <w:rPr>
          <w:rFonts w:eastAsia="仿宋_GB2312" w:cs="仿宋_GB2312" w:hint="eastAsia"/>
          <w:sz w:val="32"/>
          <w:szCs w:val="32"/>
        </w:rPr>
        <w:t>HTTPS</w:t>
      </w:r>
      <w:r w:rsidR="00B67464" w:rsidRPr="00B67464">
        <w:rPr>
          <w:rFonts w:eastAsia="仿宋_GB2312" w:cs="仿宋_GB2312" w:hint="eastAsia"/>
          <w:sz w:val="32"/>
          <w:szCs w:val="32"/>
        </w:rPr>
        <w:t>协议，建议在页面认证信息传输之前先对认证信息实现加密，不要使用</w:t>
      </w:r>
      <w:r w:rsidR="00B67464" w:rsidRPr="00B67464">
        <w:rPr>
          <w:rFonts w:eastAsia="仿宋_GB2312" w:cs="仿宋_GB2312" w:hint="eastAsia"/>
          <w:sz w:val="32"/>
          <w:szCs w:val="32"/>
        </w:rPr>
        <w:t>md5/base64</w:t>
      </w:r>
      <w:r w:rsidR="00B67464" w:rsidRPr="00B67464">
        <w:rPr>
          <w:rFonts w:eastAsia="仿宋_GB2312" w:cs="仿宋_GB2312" w:hint="eastAsia"/>
          <w:sz w:val="32"/>
          <w:szCs w:val="32"/>
        </w:rPr>
        <w:t>等公开的加密算法，建议使用自己定义算法规则的、不会被攻击者一眼就看穿加密方式的加密算法实现加密。</w:t>
      </w:r>
    </w:p>
    <w:p w:rsidR="00B8405C" w:rsidRDefault="00B8405C">
      <w:pPr>
        <w:widowControl/>
        <w:jc w:val="left"/>
        <w:rPr>
          <w:rFonts w:eastAsia="仿宋_GB2312"/>
          <w:b/>
          <w:bCs/>
          <w:sz w:val="32"/>
          <w:szCs w:val="32"/>
        </w:rPr>
      </w:pPr>
    </w:p>
    <w:p w:rsidR="00B67464" w:rsidRDefault="00B67464">
      <w:pPr>
        <w:widowControl/>
        <w:jc w:val="left"/>
        <w:rPr>
          <w:rFonts w:eastAsia="仿宋_GB2312"/>
          <w:b/>
          <w:bCs/>
          <w:sz w:val="32"/>
          <w:szCs w:val="32"/>
        </w:rPr>
      </w:pPr>
    </w:p>
    <w:sectPr w:rsidR="00B67464" w:rsidSect="00E720F5">
      <w:headerReference w:type="default" r:id="rId21"/>
      <w:footerReference w:type="default" r:id="rId22"/>
      <w:type w:val="continuous"/>
      <w:pgSz w:w="11906" w:h="16838"/>
      <w:pgMar w:top="1440" w:right="1797" w:bottom="1440" w:left="128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74B4" w:rsidRDefault="000F74B4">
      <w:r>
        <w:separator/>
      </w:r>
    </w:p>
  </w:endnote>
  <w:endnote w:type="continuationSeparator" w:id="0">
    <w:p w:rsidR="000F74B4" w:rsidRDefault="000F7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nePrinter">
    <w:altName w:val="MS Gothic"/>
    <w:panose1 w:val="00000000000000000000"/>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Times">
    <w:panose1 w:val="02020603050405020304"/>
    <w:charset w:val="00"/>
    <w:family w:val="roman"/>
    <w:pitch w:val="variable"/>
    <w:sig w:usb0="00000003" w:usb1="00000000" w:usb2="00000000" w:usb3="00000000" w:csb0="00000001" w:csb1="00000000"/>
  </w:font>
  <w:font w:name="Courier">
    <w:panose1 w:val="02060409020205020404"/>
    <w:charset w:val="00"/>
    <w:family w:val="modern"/>
    <w:pitch w:val="fixed"/>
    <w:sig w:usb0="00000003" w:usb1="00000000" w:usb2="00000000" w:usb3="00000000" w:csb0="00000001" w:csb1="00000000"/>
  </w:font>
  <w:font w:name="New York">
    <w:panose1 w:val="02020502060305060204"/>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方正小标宋简体">
    <w:altName w:val="微软雅黑"/>
    <w:panose1 w:val="00000000000000000000"/>
    <w:charset w:val="86"/>
    <w:family w:val="auto"/>
    <w:notTrueType/>
    <w:pitch w:val="variable"/>
    <w:sig w:usb0="00000001" w:usb1="080E0000" w:usb2="00000010" w:usb3="00000000" w:csb0="00040000"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5C29" w:rsidRDefault="009F5C29" w:rsidP="008B7B7F">
    <w:pPr>
      <w:pStyle w:val="afd"/>
      <w:jc w:val="center"/>
    </w:pPr>
  </w:p>
  <w:p w:rsidR="009F5C29" w:rsidRDefault="009F5C29" w:rsidP="008B7B7F">
    <w:pPr>
      <w:pStyle w:val="af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5C29" w:rsidRDefault="009F5C29" w:rsidP="008B7B7F">
    <w:pPr>
      <w:pStyle w:val="afd"/>
      <w:jc w:val="center"/>
    </w:pPr>
    <w:r>
      <w:rPr>
        <w:sz w:val="28"/>
        <w:szCs w:val="28"/>
      </w:rPr>
      <w:fldChar w:fldCharType="begin"/>
    </w:r>
    <w:r>
      <w:rPr>
        <w:sz w:val="28"/>
        <w:szCs w:val="28"/>
      </w:rPr>
      <w:instrText>PAGE   \* MERGEFORMAT</w:instrText>
    </w:r>
    <w:r>
      <w:rPr>
        <w:sz w:val="28"/>
        <w:szCs w:val="28"/>
      </w:rPr>
      <w:fldChar w:fldCharType="separate"/>
    </w:r>
    <w:r w:rsidR="006D1C51" w:rsidRPr="006D1C51">
      <w:rPr>
        <w:noProof/>
        <w:sz w:val="28"/>
        <w:szCs w:val="28"/>
        <w:lang w:val="zh-CN"/>
      </w:rPr>
      <w:t>31</w:t>
    </w:r>
    <w:r>
      <w:rPr>
        <w:sz w:val="28"/>
        <w:szCs w:val="28"/>
      </w:rPr>
      <w:fldChar w:fldCharType="end"/>
    </w:r>
  </w:p>
  <w:p w:rsidR="009F5C29" w:rsidRDefault="009F5C29" w:rsidP="008B7B7F">
    <w:pPr>
      <w:pStyle w:val="af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74B4" w:rsidRDefault="000F74B4">
      <w:r>
        <w:separator/>
      </w:r>
    </w:p>
  </w:footnote>
  <w:footnote w:type="continuationSeparator" w:id="0">
    <w:p w:rsidR="000F74B4" w:rsidRDefault="000F74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5C29" w:rsidRDefault="000F74B4">
    <w:pPr>
      <w:pStyle w:val="afe"/>
      <w:pBdr>
        <w:bottom w:val="none" w:sz="0" w:space="0" w:color="auto"/>
      </w:pBdr>
    </w:pPr>
    <w:r>
      <w:rPr>
        <w:noProof/>
      </w:rPr>
      <w:pict>
        <v:shapetype id="_x0000_t202" coordsize="21600,21600" o:spt="202" path="m,l,21600r21600,l21600,xe">
          <v:stroke joinstyle="miter"/>
          <v:path gradientshapeok="t" o:connecttype="rect"/>
        </v:shapetype>
        <v:shape id="WordArt 1032" o:spid="_x0000_s2049" type="#_x0000_t202" style="position:absolute;left:0;text-align:left;margin-left:0;margin-top:0;width:444.2pt;height:177.65pt;rotation:-45;z-index:-2;visibility:visible;mso-position-horizontal:center;mso-position-horizontal-relative:margin;mso-position-vertical:center;mso-position-vertical-relative:margin" o:allowincell="f" filled="f" stroked="f">
          <v:stroke joinstyle="round"/>
          <o:lock v:ext="edit" shapetype="t"/>
          <v:textbox style="mso-fit-shape-to-text:t">
            <w:txbxContent>
              <w:p w:rsidR="009F5C29" w:rsidRDefault="009F5C29" w:rsidP="00EF51D8">
                <w:pPr>
                  <w:pStyle w:val="aff0"/>
                  <w:spacing w:before="0" w:beforeAutospacing="0" w:after="0" w:afterAutospacing="0"/>
                  <w:jc w:val="center"/>
                  <w:rPr>
                    <w:rFonts w:cs="Times New Roman"/>
                  </w:rPr>
                </w:pPr>
                <w:r>
                  <w:rPr>
                    <w:rFonts w:ascii="黑体" w:eastAsia="黑体" w:hAnsi="黑体" w:cs="黑体"/>
                    <w:color w:val="C0C0C0"/>
                    <w:sz w:val="2"/>
                    <w:szCs w:val="2"/>
                  </w:rPr>
                  <w:t>NISAC</w:t>
                </w:r>
              </w:p>
            </w:txbxContent>
          </v:textbox>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5C29" w:rsidRDefault="000F74B4">
    <w:pPr>
      <w:pStyle w:val="afe"/>
      <w:pBdr>
        <w:bottom w:val="single" w:sz="4" w:space="1" w:color="auto"/>
      </w:pBd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014380" o:spid="_x0000_s2050" type="#_x0000_t136" style="position:absolute;left:0;text-align:left;margin-left:0;margin-top:0;width:444.2pt;height:177.65pt;rotation:315;z-index:-1;mso-position-horizontal:center;mso-position-horizontal-relative:margin;mso-position-vertical:center;mso-position-vertical-relative:margin" o:allowincell="f" fillcolor="silver" stroked="f">
          <v:fill opacity=".5"/>
          <v:textpath style="font-family:&quot;黑体&quot;;font-size:1pt" trim="t" fitpath="t" string="NISAC"/>
          <w10:wrap anchorx="margin" anchory="margin"/>
        </v:shape>
      </w:pict>
    </w:r>
    <w:r w:rsidR="009F5C29">
      <w:rPr>
        <w:rFonts w:cs="宋体" w:hint="eastAsia"/>
      </w:rPr>
      <w:t>国家计算机网络与信息安全管理中心</w:t>
    </w:r>
    <w:r w:rsidR="009F5C29">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A15CD"/>
    <w:multiLevelType w:val="multilevel"/>
    <w:tmpl w:val="040A15CD"/>
    <w:lvl w:ilvl="0">
      <w:start w:val="1"/>
      <w:numFmt w:val="none"/>
      <w:suff w:val="nothing"/>
      <w:lvlText w:val="　"/>
      <w:lvlJc w:val="left"/>
      <w:rPr>
        <w:rFonts w:ascii="黑体" w:eastAsia="黑体" w:hAnsi="Times New Roman" w:hint="eastAsia"/>
        <w:b w:val="0"/>
        <w:bCs w:val="0"/>
        <w:i w:val="0"/>
        <w:iCs w:val="0"/>
        <w:sz w:val="21"/>
        <w:szCs w:val="21"/>
      </w:rPr>
    </w:lvl>
    <w:lvl w:ilvl="1">
      <w:start w:val="1"/>
      <w:numFmt w:val="decimal"/>
      <w:isLgl/>
      <w:suff w:val="nothing"/>
      <w:lvlText w:val="%2　"/>
      <w:lvlJc w:val="left"/>
      <w:rPr>
        <w:rFonts w:ascii="黑体" w:eastAsia="黑体" w:hAnsi="Times New Roman" w:hint="eastAsia"/>
        <w:b w:val="0"/>
        <w:bCs w:val="0"/>
        <w:i w:val="0"/>
        <w:iCs w:val="0"/>
        <w:snapToGrid/>
        <w:spacing w:val="0"/>
        <w:w w:val="100"/>
        <w:kern w:val="21"/>
        <w:sz w:val="21"/>
        <w:szCs w:val="21"/>
      </w:rPr>
    </w:lvl>
    <w:lvl w:ilvl="2">
      <w:start w:val="1"/>
      <w:numFmt w:val="decimal"/>
      <w:pStyle w:val="a"/>
      <w:suff w:val="nothing"/>
      <w:lvlText w:val="%1%2.%3　"/>
      <w:lvlJc w:val="left"/>
      <w:rPr>
        <w:rFonts w:ascii="黑体" w:eastAsia="黑体" w:hAnsi="Times New Roman" w:hint="eastAsia"/>
        <w:b w:val="0"/>
        <w:bCs w:val="0"/>
        <w:i w:val="0"/>
        <w:iCs w:val="0"/>
        <w:sz w:val="21"/>
        <w:szCs w:val="21"/>
      </w:rPr>
    </w:lvl>
    <w:lvl w:ilvl="3">
      <w:start w:val="1"/>
      <w:numFmt w:val="decimal"/>
      <w:pStyle w:val="a0"/>
      <w:suff w:val="nothing"/>
      <w:lvlText w:val="%1%2.%3.%4　"/>
      <w:lvlJc w:val="left"/>
      <w:rPr>
        <w:rFonts w:ascii="黑体" w:eastAsia="黑体" w:hAnsi="Times New Roman" w:hint="eastAsia"/>
        <w:b w:val="0"/>
        <w:bCs w:val="0"/>
        <w:i w:val="0"/>
        <w:iCs w:val="0"/>
        <w:sz w:val="21"/>
        <w:szCs w:val="21"/>
      </w:rPr>
    </w:lvl>
    <w:lvl w:ilvl="4">
      <w:start w:val="1"/>
      <w:numFmt w:val="decimal"/>
      <w:pStyle w:val="a1"/>
      <w:suff w:val="nothing"/>
      <w:lvlText w:val="%1%2.%3.%4.%5　"/>
      <w:lvlJc w:val="left"/>
      <w:rPr>
        <w:rFonts w:ascii="黑体" w:eastAsia="黑体" w:hAnsi="Times New Roman" w:hint="eastAsia"/>
        <w:b w:val="0"/>
        <w:bCs w:val="0"/>
        <w:i w:val="0"/>
        <w:iCs w:val="0"/>
        <w:sz w:val="21"/>
        <w:szCs w:val="21"/>
      </w:rPr>
    </w:lvl>
    <w:lvl w:ilvl="5">
      <w:start w:val="1"/>
      <w:numFmt w:val="decimal"/>
      <w:pStyle w:val="a2"/>
      <w:suff w:val="nothing"/>
      <w:lvlText w:val="%1%2.%3.%4.%5.%6　"/>
      <w:lvlJc w:val="left"/>
      <w:rPr>
        <w:rFonts w:ascii="黑体" w:eastAsia="黑体" w:hAnsi="Times New Roman" w:hint="eastAsia"/>
        <w:b w:val="0"/>
        <w:bCs w:val="0"/>
        <w:i w:val="0"/>
        <w:iCs w:val="0"/>
        <w:sz w:val="21"/>
        <w:szCs w:val="21"/>
      </w:rPr>
    </w:lvl>
    <w:lvl w:ilvl="6">
      <w:start w:val="1"/>
      <w:numFmt w:val="decimal"/>
      <w:pStyle w:val="a3"/>
      <w:suff w:val="nothing"/>
      <w:lvlText w:val="%1%2.%3.%4.%5.%6.%7　"/>
      <w:lvlJc w:val="left"/>
      <w:rPr>
        <w:rFonts w:ascii="黑体" w:eastAsia="黑体" w:hAnsi="Times New Roman" w:hint="eastAsia"/>
        <w:b w:val="0"/>
        <w:bCs w:val="0"/>
        <w:i w:val="0"/>
        <w:iCs w:val="0"/>
        <w:sz w:val="21"/>
        <w:szCs w:val="21"/>
      </w:rPr>
    </w:lvl>
    <w:lvl w:ilvl="7">
      <w:start w:val="1"/>
      <w:numFmt w:val="decimal"/>
      <w:lvlText w:val="%1.%2.%3.%4.%5.%6.%7.%8"/>
      <w:lvlJc w:val="left"/>
      <w:pPr>
        <w:tabs>
          <w:tab w:val="left" w:pos="4394"/>
        </w:tabs>
        <w:ind w:left="4394" w:hanging="1418"/>
      </w:pPr>
      <w:rPr>
        <w:rFonts w:hint="eastAsia"/>
      </w:rPr>
    </w:lvl>
    <w:lvl w:ilvl="8">
      <w:start w:val="1"/>
      <w:numFmt w:val="decimal"/>
      <w:lvlText w:val="%1.%2.%3.%4.%5.%6.%7.%8.%9"/>
      <w:lvlJc w:val="left"/>
      <w:pPr>
        <w:tabs>
          <w:tab w:val="left" w:pos="5102"/>
        </w:tabs>
        <w:ind w:left="5102" w:hanging="1700"/>
      </w:pPr>
      <w:rPr>
        <w:rFonts w:hint="eastAsia"/>
      </w:rPr>
    </w:lvl>
  </w:abstractNum>
  <w:abstractNum w:abstractNumId="1">
    <w:nsid w:val="0AE367E9"/>
    <w:multiLevelType w:val="multilevel"/>
    <w:tmpl w:val="0AE367E9"/>
    <w:lvl w:ilvl="0">
      <w:start w:val="1"/>
      <w:numFmt w:val="none"/>
      <w:pStyle w:val="a4"/>
      <w:lvlText w:val="%1示例"/>
      <w:lvlJc w:val="left"/>
      <w:pPr>
        <w:tabs>
          <w:tab w:val="left" w:pos="1120"/>
        </w:tabs>
        <w:ind w:firstLine="400"/>
      </w:pPr>
      <w:rPr>
        <w:rFonts w:ascii="宋体" w:eastAsia="宋体" w:hint="eastAsia"/>
        <w:b w:val="0"/>
        <w:bCs w:val="0"/>
        <w:i w:val="0"/>
        <w:iCs w:val="0"/>
        <w:sz w:val="18"/>
        <w:szCs w:val="1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nsid w:val="2D553F7C"/>
    <w:multiLevelType w:val="hybridMultilevel"/>
    <w:tmpl w:val="7CB6C074"/>
    <w:lvl w:ilvl="0" w:tplc="0409000D">
      <w:start w:val="1"/>
      <w:numFmt w:val="bullet"/>
      <w:lvlText w:val=""/>
      <w:lvlJc w:val="left"/>
      <w:pPr>
        <w:tabs>
          <w:tab w:val="num" w:pos="420"/>
        </w:tabs>
        <w:ind w:left="420" w:hanging="420"/>
      </w:pPr>
      <w:rPr>
        <w:rFonts w:ascii="Wingdings" w:hAnsi="Wingdings" w:cs="Wingdings" w:hint="default"/>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3">
    <w:nsid w:val="3C0D11A3"/>
    <w:multiLevelType w:val="multilevel"/>
    <w:tmpl w:val="3C0D11A3"/>
    <w:lvl w:ilvl="0">
      <w:start w:val="1"/>
      <w:numFmt w:val="lowerLetter"/>
      <w:pStyle w:val="a5"/>
      <w:lvlText w:val="%1)"/>
      <w:lvlJc w:val="left"/>
      <w:pPr>
        <w:tabs>
          <w:tab w:val="left" w:pos="709"/>
        </w:tabs>
        <w:ind w:firstLine="420"/>
      </w:pPr>
      <w:rPr>
        <w:rFonts w:hint="eastAsia"/>
      </w:rPr>
    </w:lvl>
    <w:lvl w:ilvl="1">
      <w:start w:val="1"/>
      <w:numFmt w:val="upperLetter"/>
      <w:lvlText w:val="%2."/>
      <w:lvlJc w:val="left"/>
      <w:pPr>
        <w:tabs>
          <w:tab w:val="left" w:pos="850"/>
        </w:tabs>
        <w:ind w:left="850" w:hanging="425"/>
      </w:pPr>
      <w:rPr>
        <w:rFonts w:hint="eastAsia"/>
      </w:rPr>
    </w:lvl>
    <w:lvl w:ilvl="2">
      <w:start w:val="1"/>
      <w:numFmt w:val="decimal"/>
      <w:lvlText w:val="%3."/>
      <w:lvlJc w:val="left"/>
      <w:pPr>
        <w:tabs>
          <w:tab w:val="left" w:pos="1276"/>
        </w:tabs>
        <w:ind w:left="1276" w:hanging="426"/>
      </w:pPr>
      <w:rPr>
        <w:rFonts w:hint="eastAsia"/>
      </w:rPr>
    </w:lvl>
    <w:lvl w:ilvl="3">
      <w:start w:val="1"/>
      <w:numFmt w:val="lowerLetter"/>
      <w:lvlText w:val="%4."/>
      <w:lvlJc w:val="left"/>
      <w:pPr>
        <w:tabs>
          <w:tab w:val="left" w:pos="1559"/>
        </w:tabs>
        <w:ind w:left="1559" w:hanging="283"/>
      </w:pPr>
      <w:rPr>
        <w:rFonts w:hint="eastAsia"/>
      </w:rPr>
    </w:lvl>
    <w:lvl w:ilvl="4">
      <w:start w:val="1"/>
      <w:numFmt w:val="decimal"/>
      <w:lvlText w:val="%5."/>
      <w:lvlJc w:val="left"/>
      <w:pPr>
        <w:tabs>
          <w:tab w:val="left" w:pos="1984"/>
        </w:tabs>
        <w:ind w:left="1984" w:hanging="425"/>
      </w:pPr>
      <w:rPr>
        <w:rFonts w:hint="eastAsia"/>
      </w:rPr>
    </w:lvl>
    <w:lvl w:ilvl="5">
      <w:start w:val="1"/>
      <w:numFmt w:val="lowerLetter"/>
      <w:lvlText w:val="%6."/>
      <w:lvlJc w:val="left"/>
      <w:pPr>
        <w:tabs>
          <w:tab w:val="left" w:pos="2409"/>
        </w:tabs>
        <w:ind w:left="2409" w:hanging="425"/>
      </w:pPr>
      <w:rPr>
        <w:rFonts w:hint="eastAsia"/>
      </w:rPr>
    </w:lvl>
    <w:lvl w:ilvl="6">
      <w:start w:val="1"/>
      <w:numFmt w:val="lowerRoman"/>
      <w:lvlText w:val="%7."/>
      <w:lvlJc w:val="left"/>
      <w:pPr>
        <w:tabs>
          <w:tab w:val="left" w:pos="2835"/>
        </w:tabs>
        <w:ind w:left="2835" w:hanging="426"/>
      </w:pPr>
      <w:rPr>
        <w:rFonts w:hint="eastAsia"/>
      </w:rPr>
    </w:lvl>
    <w:lvl w:ilvl="7">
      <w:start w:val="1"/>
      <w:numFmt w:val="lowerLetter"/>
      <w:lvlText w:val="%8."/>
      <w:lvlJc w:val="left"/>
      <w:pPr>
        <w:tabs>
          <w:tab w:val="left" w:pos="3260"/>
        </w:tabs>
        <w:ind w:left="3260" w:hanging="425"/>
      </w:pPr>
      <w:rPr>
        <w:rFonts w:hint="eastAsia"/>
      </w:rPr>
    </w:lvl>
    <w:lvl w:ilvl="8">
      <w:start w:val="1"/>
      <w:numFmt w:val="lowerRoman"/>
      <w:lvlText w:val="%9."/>
      <w:lvlJc w:val="left"/>
      <w:pPr>
        <w:tabs>
          <w:tab w:val="left" w:pos="3685"/>
        </w:tabs>
        <w:ind w:left="3685" w:hanging="425"/>
      </w:pPr>
      <w:rPr>
        <w:rFonts w:hint="eastAsia"/>
      </w:rPr>
    </w:lvl>
  </w:abstractNum>
  <w:abstractNum w:abstractNumId="4">
    <w:nsid w:val="407E65F9"/>
    <w:multiLevelType w:val="multilevel"/>
    <w:tmpl w:val="407E65F9"/>
    <w:lvl w:ilvl="0">
      <w:start w:val="1"/>
      <w:numFmt w:val="none"/>
      <w:pStyle w:val="a6"/>
      <w:lvlText w:val="%1·　"/>
      <w:lvlJc w:val="left"/>
      <w:pPr>
        <w:tabs>
          <w:tab w:val="left" w:pos="-540"/>
        </w:tabs>
        <w:ind w:left="-943" w:hanging="317"/>
      </w:pPr>
      <w:rPr>
        <w:rFonts w:ascii="宋体" w:eastAsia="宋体" w:hAnsi="Times New Roman" w:hint="eastAsia"/>
        <w:b w:val="0"/>
        <w:bCs w:val="0"/>
        <w:i w:val="0"/>
        <w:iCs w:val="0"/>
        <w:sz w:val="21"/>
        <w:szCs w:val="21"/>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420"/>
        </w:tabs>
        <w:ind w:left="-420" w:hanging="420"/>
      </w:pPr>
      <w:rPr>
        <w:rFonts w:ascii="Wingdings" w:hAnsi="Wingdings" w:cs="Wingdings" w:hint="default"/>
      </w:rPr>
    </w:lvl>
    <w:lvl w:ilvl="3">
      <w:start w:val="1"/>
      <w:numFmt w:val="bullet"/>
      <w:lvlText w:val=""/>
      <w:lvlJc w:val="left"/>
      <w:pPr>
        <w:tabs>
          <w:tab w:val="left" w:pos="0"/>
        </w:tabs>
        <w:ind w:hanging="420"/>
      </w:pPr>
      <w:rPr>
        <w:rFonts w:ascii="Wingdings" w:hAnsi="Wingdings" w:cs="Wingdings" w:hint="default"/>
      </w:rPr>
    </w:lvl>
    <w:lvl w:ilvl="4">
      <w:start w:val="1"/>
      <w:numFmt w:val="bullet"/>
      <w:lvlText w:val=""/>
      <w:lvlJc w:val="left"/>
      <w:pPr>
        <w:tabs>
          <w:tab w:val="left" w:pos="420"/>
        </w:tabs>
        <w:ind w:left="420" w:hanging="420"/>
      </w:pPr>
      <w:rPr>
        <w:rFonts w:ascii="Wingdings" w:hAnsi="Wingdings" w:cs="Wingdings" w:hint="default"/>
      </w:rPr>
    </w:lvl>
    <w:lvl w:ilvl="5">
      <w:start w:val="1"/>
      <w:numFmt w:val="bullet"/>
      <w:lvlText w:val=""/>
      <w:lvlJc w:val="left"/>
      <w:pPr>
        <w:tabs>
          <w:tab w:val="left" w:pos="840"/>
        </w:tabs>
        <w:ind w:left="840" w:hanging="420"/>
      </w:pPr>
      <w:rPr>
        <w:rFonts w:ascii="Wingdings" w:hAnsi="Wingdings" w:cs="Wingdings" w:hint="default"/>
      </w:rPr>
    </w:lvl>
    <w:lvl w:ilvl="6">
      <w:start w:val="1"/>
      <w:numFmt w:val="bullet"/>
      <w:lvlText w:val=""/>
      <w:lvlJc w:val="left"/>
      <w:pPr>
        <w:tabs>
          <w:tab w:val="left" w:pos="1260"/>
        </w:tabs>
        <w:ind w:left="1260" w:hanging="420"/>
      </w:pPr>
      <w:rPr>
        <w:rFonts w:ascii="Wingdings" w:hAnsi="Wingdings" w:cs="Wingdings" w:hint="default"/>
      </w:rPr>
    </w:lvl>
    <w:lvl w:ilvl="7">
      <w:start w:val="1"/>
      <w:numFmt w:val="bullet"/>
      <w:lvlText w:val=""/>
      <w:lvlJc w:val="left"/>
      <w:pPr>
        <w:tabs>
          <w:tab w:val="left" w:pos="1680"/>
        </w:tabs>
        <w:ind w:left="1680" w:hanging="420"/>
      </w:pPr>
      <w:rPr>
        <w:rFonts w:ascii="Wingdings" w:hAnsi="Wingdings" w:cs="Wingdings" w:hint="default"/>
      </w:rPr>
    </w:lvl>
    <w:lvl w:ilvl="8">
      <w:start w:val="1"/>
      <w:numFmt w:val="bullet"/>
      <w:lvlText w:val=""/>
      <w:lvlJc w:val="left"/>
      <w:pPr>
        <w:tabs>
          <w:tab w:val="left" w:pos="2100"/>
        </w:tabs>
        <w:ind w:left="2100" w:hanging="420"/>
      </w:pPr>
      <w:rPr>
        <w:rFonts w:ascii="Wingdings" w:hAnsi="Wingdings" w:cs="Wingdings" w:hint="default"/>
      </w:rPr>
    </w:lvl>
  </w:abstractNum>
  <w:abstractNum w:abstractNumId="5">
    <w:nsid w:val="496E4D7B"/>
    <w:multiLevelType w:val="multilevel"/>
    <w:tmpl w:val="496E4D7B"/>
    <w:lvl w:ilvl="0">
      <w:start w:val="1"/>
      <w:numFmt w:val="none"/>
      <w:pStyle w:val="a7"/>
      <w:lvlText w:val="%1注"/>
      <w:lvlJc w:val="left"/>
      <w:pPr>
        <w:tabs>
          <w:tab w:val="left" w:pos="900"/>
        </w:tabs>
        <w:ind w:left="900" w:hanging="500"/>
      </w:pPr>
      <w:rPr>
        <w:rFonts w:ascii="宋体" w:eastAsia="宋体" w:hAnsi="Times New Roman" w:hint="eastAsia"/>
        <w:b w:val="0"/>
        <w:bCs w:val="0"/>
        <w:i w:val="0"/>
        <w:iCs w:val="0"/>
        <w:sz w:val="18"/>
        <w:szCs w:val="1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nsid w:val="557C2AF5"/>
    <w:multiLevelType w:val="multilevel"/>
    <w:tmpl w:val="557C2AF5"/>
    <w:lvl w:ilvl="0">
      <w:start w:val="1"/>
      <w:numFmt w:val="decimal"/>
      <w:pStyle w:val="a8"/>
      <w:suff w:val="nothing"/>
      <w:lvlText w:val="图%1　"/>
      <w:lvlJc w:val="left"/>
      <w:rPr>
        <w:rFonts w:ascii="黑体" w:eastAsia="黑体" w:hAnsi="Times New Roman" w:hint="eastAsia"/>
        <w:b w:val="0"/>
        <w:bCs w:val="0"/>
        <w:i w:val="0"/>
        <w:iCs w:val="0"/>
        <w:sz w:val="21"/>
        <w:szCs w:val="21"/>
      </w:rPr>
    </w:lvl>
    <w:lvl w:ilvl="1">
      <w:start w:val="1"/>
      <w:numFmt w:val="decimal"/>
      <w:suff w:val="nothing"/>
      <w:lvlText w:val="%1%2　"/>
      <w:lvlJc w:val="left"/>
      <w:rPr>
        <w:rFonts w:ascii="Times New Roman" w:eastAsia="黑体" w:hAnsi="Times New Roman" w:hint="default"/>
        <w:b w:val="0"/>
        <w:bCs w:val="0"/>
        <w:i w:val="0"/>
        <w:iCs w:val="0"/>
        <w:sz w:val="21"/>
        <w:szCs w:val="21"/>
      </w:rPr>
    </w:lvl>
    <w:lvl w:ilvl="2">
      <w:start w:val="1"/>
      <w:numFmt w:val="decimal"/>
      <w:suff w:val="nothing"/>
      <w:lvlText w:val="%1%2.%3　"/>
      <w:lvlJc w:val="left"/>
      <w:rPr>
        <w:rFonts w:ascii="Times New Roman" w:eastAsia="黑体" w:hAnsi="Times New Roman" w:hint="default"/>
        <w:b w:val="0"/>
        <w:bCs w:val="0"/>
        <w:i w:val="0"/>
        <w:iCs w:val="0"/>
        <w:sz w:val="21"/>
        <w:szCs w:val="21"/>
      </w:rPr>
    </w:lvl>
    <w:lvl w:ilvl="3">
      <w:start w:val="1"/>
      <w:numFmt w:val="decimal"/>
      <w:suff w:val="nothing"/>
      <w:lvlText w:val="%1%2.%3.%4　"/>
      <w:lvlJc w:val="left"/>
      <w:rPr>
        <w:rFonts w:ascii="Times New Roman" w:eastAsia="黑体" w:hAnsi="Times New Roman" w:hint="default"/>
        <w:b w:val="0"/>
        <w:bCs w:val="0"/>
        <w:i w:val="0"/>
        <w:iCs w:val="0"/>
        <w:sz w:val="21"/>
        <w:szCs w:val="21"/>
      </w:rPr>
    </w:lvl>
    <w:lvl w:ilvl="4">
      <w:start w:val="1"/>
      <w:numFmt w:val="decimal"/>
      <w:suff w:val="nothing"/>
      <w:lvlText w:val="%1%2.%3.%4.%5　"/>
      <w:lvlJc w:val="left"/>
      <w:rPr>
        <w:rFonts w:ascii="Times New Roman" w:eastAsia="黑体" w:hAnsi="Times New Roman" w:hint="default"/>
        <w:b w:val="0"/>
        <w:bCs w:val="0"/>
        <w:i w:val="0"/>
        <w:iCs w:val="0"/>
        <w:sz w:val="21"/>
        <w:szCs w:val="21"/>
      </w:rPr>
    </w:lvl>
    <w:lvl w:ilvl="5">
      <w:start w:val="1"/>
      <w:numFmt w:val="decimal"/>
      <w:suff w:val="nothing"/>
      <w:lvlText w:val="%1%2.%3.%4.%5.%6　"/>
      <w:lvlJc w:val="left"/>
      <w:rPr>
        <w:rFonts w:ascii="Times New Roman" w:eastAsia="黑体" w:hAnsi="Times New Roman" w:hint="default"/>
        <w:b w:val="0"/>
        <w:bCs w:val="0"/>
        <w:i w:val="0"/>
        <w:iCs w:val="0"/>
        <w:sz w:val="21"/>
        <w:szCs w:val="21"/>
      </w:rPr>
    </w:lvl>
    <w:lvl w:ilvl="6">
      <w:start w:val="1"/>
      <w:numFmt w:val="decimal"/>
      <w:suff w:val="nothing"/>
      <w:lvlText w:val="%1%2.%3.%4.%5.%6.%7　"/>
      <w:lvlJc w:val="left"/>
      <w:rPr>
        <w:rFonts w:ascii="Times New Roman" w:eastAsia="黑体" w:hAnsi="Times New Roman" w:hint="default"/>
        <w:b w:val="0"/>
        <w:bCs w:val="0"/>
        <w:i w:val="0"/>
        <w:iCs w:val="0"/>
        <w:sz w:val="21"/>
        <w:szCs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7">
    <w:nsid w:val="646260FA"/>
    <w:multiLevelType w:val="multilevel"/>
    <w:tmpl w:val="646260FA"/>
    <w:lvl w:ilvl="0">
      <w:start w:val="1"/>
      <w:numFmt w:val="decimal"/>
      <w:pStyle w:val="a9"/>
      <w:suff w:val="nothing"/>
      <w:lvlText w:val="表%1　"/>
      <w:lvlJc w:val="left"/>
      <w:pPr>
        <w:ind w:left="5775"/>
      </w:pPr>
      <w:rPr>
        <w:rFonts w:ascii="黑体" w:eastAsia="黑体" w:hAnsi="Times New Roman" w:hint="eastAsia"/>
        <w:b w:val="0"/>
        <w:bCs w:val="0"/>
        <w:i w:val="0"/>
        <w:iCs w:val="0"/>
        <w:sz w:val="21"/>
        <w:szCs w:val="21"/>
      </w:rPr>
    </w:lvl>
    <w:lvl w:ilvl="1">
      <w:start w:val="1"/>
      <w:numFmt w:val="decimal"/>
      <w:lvlText w:val="%1.%2"/>
      <w:lvlJc w:val="left"/>
      <w:pPr>
        <w:tabs>
          <w:tab w:val="left" w:pos="2882"/>
        </w:tabs>
        <w:ind w:left="2882" w:hanging="567"/>
      </w:pPr>
      <w:rPr>
        <w:rFonts w:hint="eastAsia"/>
      </w:rPr>
    </w:lvl>
    <w:lvl w:ilvl="2">
      <w:start w:val="1"/>
      <w:numFmt w:val="decimal"/>
      <w:lvlText w:val="%1.%2.%3"/>
      <w:lvlJc w:val="left"/>
      <w:pPr>
        <w:tabs>
          <w:tab w:val="left" w:pos="3308"/>
        </w:tabs>
        <w:ind w:left="3308" w:hanging="567"/>
      </w:pPr>
      <w:rPr>
        <w:rFonts w:hint="eastAsia"/>
      </w:rPr>
    </w:lvl>
    <w:lvl w:ilvl="3">
      <w:start w:val="1"/>
      <w:numFmt w:val="decimal"/>
      <w:lvlText w:val="%1.%2.%3.%4"/>
      <w:lvlJc w:val="left"/>
      <w:pPr>
        <w:tabs>
          <w:tab w:val="left" w:pos="3874"/>
        </w:tabs>
        <w:ind w:left="3874" w:hanging="708"/>
      </w:pPr>
      <w:rPr>
        <w:rFonts w:hint="eastAsia"/>
      </w:rPr>
    </w:lvl>
    <w:lvl w:ilvl="4">
      <w:start w:val="1"/>
      <w:numFmt w:val="decimal"/>
      <w:lvlText w:val="%1.%2.%3.%4.%5"/>
      <w:lvlJc w:val="left"/>
      <w:pPr>
        <w:tabs>
          <w:tab w:val="left" w:pos="4441"/>
        </w:tabs>
        <w:ind w:left="4441" w:hanging="850"/>
      </w:pPr>
      <w:rPr>
        <w:rFonts w:hint="eastAsia"/>
      </w:rPr>
    </w:lvl>
    <w:lvl w:ilvl="5">
      <w:start w:val="1"/>
      <w:numFmt w:val="decimal"/>
      <w:lvlText w:val="%1.%2.%3.%4.%5.%6"/>
      <w:lvlJc w:val="left"/>
      <w:pPr>
        <w:tabs>
          <w:tab w:val="left" w:pos="5150"/>
        </w:tabs>
        <w:ind w:left="5150" w:hanging="1134"/>
      </w:pPr>
      <w:rPr>
        <w:rFonts w:hint="eastAsia"/>
      </w:rPr>
    </w:lvl>
    <w:lvl w:ilvl="6">
      <w:start w:val="1"/>
      <w:numFmt w:val="decimal"/>
      <w:lvlText w:val="%1.%2.%3.%4.%5.%6.%7"/>
      <w:lvlJc w:val="left"/>
      <w:pPr>
        <w:tabs>
          <w:tab w:val="left" w:pos="5717"/>
        </w:tabs>
        <w:ind w:left="5717" w:hanging="1276"/>
      </w:pPr>
      <w:rPr>
        <w:rFonts w:hint="eastAsia"/>
      </w:rPr>
    </w:lvl>
    <w:lvl w:ilvl="7">
      <w:start w:val="1"/>
      <w:numFmt w:val="decimal"/>
      <w:lvlText w:val="%1.%2.%3.%4.%5.%6.%7.%8"/>
      <w:lvlJc w:val="left"/>
      <w:pPr>
        <w:tabs>
          <w:tab w:val="left" w:pos="6284"/>
        </w:tabs>
        <w:ind w:left="6284" w:hanging="1418"/>
      </w:pPr>
      <w:rPr>
        <w:rFonts w:hint="eastAsia"/>
      </w:rPr>
    </w:lvl>
    <w:lvl w:ilvl="8">
      <w:start w:val="1"/>
      <w:numFmt w:val="decimal"/>
      <w:lvlText w:val="%1.%2.%3.%4.%5.%6.%7.%8.%9"/>
      <w:lvlJc w:val="left"/>
      <w:pPr>
        <w:tabs>
          <w:tab w:val="left" w:pos="6992"/>
        </w:tabs>
        <w:ind w:left="6992" w:hanging="1700"/>
      </w:pPr>
      <w:rPr>
        <w:rFonts w:hint="eastAsia"/>
      </w:rPr>
    </w:lvl>
  </w:abstractNum>
  <w:abstractNum w:abstractNumId="8">
    <w:nsid w:val="680556DE"/>
    <w:multiLevelType w:val="multilevel"/>
    <w:tmpl w:val="680556DE"/>
    <w:lvl w:ilvl="0">
      <w:start w:val="8"/>
      <w:numFmt w:val="decimal"/>
      <w:lvlText w:val="%1"/>
      <w:lvlJc w:val="left"/>
      <w:pPr>
        <w:ind w:left="645" w:hanging="645"/>
      </w:pPr>
      <w:rPr>
        <w:rFonts w:hint="default"/>
      </w:rPr>
    </w:lvl>
    <w:lvl w:ilvl="1">
      <w:start w:val="1"/>
      <w:numFmt w:val="decimal"/>
      <w:pStyle w:val="05051"/>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6CEA2025"/>
    <w:multiLevelType w:val="multilevel"/>
    <w:tmpl w:val="6CEA2025"/>
    <w:lvl w:ilvl="0">
      <w:start w:val="1"/>
      <w:numFmt w:val="none"/>
      <w:pStyle w:val="aa"/>
      <w:suff w:val="nothing"/>
      <w:lvlText w:val="%1"/>
      <w:lvlJc w:val="left"/>
      <w:rPr>
        <w:rFonts w:ascii="Times New Roman" w:hAnsi="Times New Roman" w:cs="Times New Roman" w:hint="default"/>
        <w:b/>
        <w:bCs/>
        <w:i w:val="0"/>
        <w:iCs w:val="0"/>
        <w:sz w:val="21"/>
        <w:szCs w:val="21"/>
      </w:rPr>
    </w:lvl>
    <w:lvl w:ilvl="1">
      <w:start w:val="1"/>
      <w:numFmt w:val="decimal"/>
      <w:pStyle w:val="ab"/>
      <w:suff w:val="nothing"/>
      <w:lvlText w:val="%1%2　"/>
      <w:lvlJc w:val="left"/>
      <w:pPr>
        <w:ind w:left="1418"/>
      </w:pPr>
      <w:rPr>
        <w:rFonts w:ascii="宋体" w:eastAsia="宋体" w:hAnsi="宋体" w:hint="eastAsia"/>
        <w:b/>
        <w:bCs/>
        <w:i w:val="0"/>
        <w:iCs w:val="0"/>
        <w:sz w:val="32"/>
        <w:szCs w:val="32"/>
      </w:rPr>
    </w:lvl>
    <w:lvl w:ilvl="2">
      <w:start w:val="1"/>
      <w:numFmt w:val="decimal"/>
      <w:pStyle w:val="ac"/>
      <w:suff w:val="nothing"/>
      <w:lvlText w:val="%1%2.%3　"/>
      <w:lvlJc w:val="left"/>
      <w:pPr>
        <w:ind w:left="142"/>
      </w:pPr>
      <w:rPr>
        <w:rFonts w:ascii="宋体" w:eastAsia="宋体" w:hAnsi="宋体" w:hint="eastAsia"/>
        <w:b/>
        <w:bCs/>
        <w:i w:val="0"/>
        <w:iCs w:val="0"/>
        <w:sz w:val="28"/>
        <w:szCs w:val="28"/>
      </w:rPr>
    </w:lvl>
    <w:lvl w:ilvl="3">
      <w:start w:val="1"/>
      <w:numFmt w:val="decimal"/>
      <w:suff w:val="nothing"/>
      <w:lvlText w:val="%1%2.%3.%4　"/>
      <w:lvlJc w:val="left"/>
      <w:pPr>
        <w:ind w:left="851"/>
      </w:pPr>
      <w:rPr>
        <w:rFonts w:ascii="宋体" w:eastAsia="宋体" w:hAnsi="宋体" w:hint="eastAsia"/>
        <w:b/>
        <w:bCs/>
        <w:i w:val="0"/>
        <w:iCs w:val="0"/>
        <w:sz w:val="24"/>
        <w:szCs w:val="24"/>
      </w:rPr>
    </w:lvl>
    <w:lvl w:ilvl="4">
      <w:start w:val="1"/>
      <w:numFmt w:val="decimal"/>
      <w:suff w:val="nothing"/>
      <w:lvlText w:val="%1%2.%3.%4.%5　"/>
      <w:lvlJc w:val="left"/>
      <w:pPr>
        <w:ind w:left="1080"/>
      </w:pPr>
      <w:rPr>
        <w:rFonts w:ascii="黑体" w:eastAsia="黑体" w:hAnsi="Times New Roman" w:hint="eastAsia"/>
        <w:b w:val="0"/>
        <w:bCs w:val="0"/>
        <w:i w:val="0"/>
        <w:iCs w:val="0"/>
        <w:sz w:val="21"/>
        <w:szCs w:val="21"/>
      </w:rPr>
    </w:lvl>
    <w:lvl w:ilvl="5">
      <w:start w:val="1"/>
      <w:numFmt w:val="decimal"/>
      <w:suff w:val="nothing"/>
      <w:lvlText w:val="%1%2.%3.%4.%5.%6　"/>
      <w:lvlJc w:val="left"/>
      <w:rPr>
        <w:rFonts w:ascii="黑体" w:eastAsia="黑体" w:hAnsi="Times New Roman" w:hint="eastAsia"/>
        <w:b w:val="0"/>
        <w:bCs w:val="0"/>
        <w:i w:val="0"/>
        <w:iCs w:val="0"/>
        <w:sz w:val="21"/>
        <w:szCs w:val="21"/>
      </w:rPr>
    </w:lvl>
    <w:lvl w:ilvl="6">
      <w:start w:val="1"/>
      <w:numFmt w:val="decimal"/>
      <w:suff w:val="nothing"/>
      <w:lvlText w:val="%1%2.%3.%4.%5.%6.%7　"/>
      <w:lvlJc w:val="left"/>
      <w:rPr>
        <w:rFonts w:ascii="黑体" w:eastAsia="黑体" w:hAnsi="Times New Roman" w:hint="eastAsia"/>
        <w:b w:val="0"/>
        <w:bCs w:val="0"/>
        <w:i w:val="0"/>
        <w:iCs w:val="0"/>
        <w:sz w:val="21"/>
        <w:szCs w:val="21"/>
      </w:rPr>
    </w:lvl>
    <w:lvl w:ilvl="7">
      <w:start w:val="1"/>
      <w:numFmt w:val="decimal"/>
      <w:lvlText w:val="%1.%2.%3.%4.%5.%6.%7.%8"/>
      <w:lvlJc w:val="left"/>
      <w:pPr>
        <w:tabs>
          <w:tab w:val="left" w:pos="4351"/>
        </w:tabs>
        <w:ind w:left="3969" w:hanging="1418"/>
      </w:pPr>
      <w:rPr>
        <w:rFonts w:hint="eastAsia"/>
      </w:rPr>
    </w:lvl>
    <w:lvl w:ilvl="8">
      <w:start w:val="1"/>
      <w:numFmt w:val="decimal"/>
      <w:lvlText w:val="%1.%2.%3.%4.%5.%6.%7.%8.%9"/>
      <w:lvlJc w:val="left"/>
      <w:pPr>
        <w:tabs>
          <w:tab w:val="left" w:pos="4777"/>
        </w:tabs>
        <w:ind w:left="4677" w:hanging="1700"/>
      </w:pPr>
      <w:rPr>
        <w:rFonts w:hint="eastAsia"/>
      </w:rPr>
    </w:lvl>
  </w:abstractNum>
  <w:abstractNum w:abstractNumId="10">
    <w:nsid w:val="6DBF04F4"/>
    <w:multiLevelType w:val="multilevel"/>
    <w:tmpl w:val="6DBF04F4"/>
    <w:lvl w:ilvl="0">
      <w:start w:val="1"/>
      <w:numFmt w:val="none"/>
      <w:pStyle w:val="ad"/>
      <w:lvlText w:val="%1注："/>
      <w:lvlJc w:val="left"/>
      <w:pPr>
        <w:tabs>
          <w:tab w:val="left" w:pos="1140"/>
        </w:tabs>
        <w:ind w:left="840" w:hanging="420"/>
      </w:pPr>
      <w:rPr>
        <w:rFonts w:ascii="宋体" w:eastAsia="宋体" w:hAnsi="Times New Roman" w:hint="eastAsia"/>
        <w:b w:val="0"/>
        <w:bCs w:val="0"/>
        <w:i w:val="0"/>
        <w:iCs w:val="0"/>
        <w:sz w:val="18"/>
        <w:szCs w:val="18"/>
      </w:rPr>
    </w:lvl>
    <w:lvl w:ilvl="1">
      <w:start w:val="1"/>
      <w:numFmt w:val="lowerLetter"/>
      <w:lvlText w:val="%2)"/>
      <w:lvlJc w:val="left"/>
      <w:pPr>
        <w:tabs>
          <w:tab w:val="left" w:pos="840"/>
        </w:tabs>
        <w:ind w:left="840" w:hanging="420"/>
      </w:pPr>
      <w:rPr>
        <w:rFonts w:hint="default"/>
      </w:r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
    <w:nsid w:val="76933334"/>
    <w:multiLevelType w:val="multilevel"/>
    <w:tmpl w:val="76933334"/>
    <w:lvl w:ilvl="0">
      <w:start w:val="1"/>
      <w:numFmt w:val="none"/>
      <w:pStyle w:val="ae"/>
      <w:lvlText w:val="%1——"/>
      <w:lvlJc w:val="left"/>
      <w:pPr>
        <w:tabs>
          <w:tab w:val="left" w:pos="1140"/>
        </w:tabs>
        <w:ind w:left="84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abstractNumId w:val="9"/>
  </w:num>
  <w:num w:numId="2">
    <w:abstractNumId w:val="0"/>
  </w:num>
  <w:num w:numId="3">
    <w:abstractNumId w:val="11"/>
  </w:num>
  <w:num w:numId="4">
    <w:abstractNumId w:val="4"/>
  </w:num>
  <w:num w:numId="5">
    <w:abstractNumId w:val="1"/>
  </w:num>
  <w:num w:numId="6">
    <w:abstractNumId w:val="7"/>
  </w:num>
  <w:num w:numId="7">
    <w:abstractNumId w:val="6"/>
  </w:num>
  <w:num w:numId="8">
    <w:abstractNumId w:val="10"/>
  </w:num>
  <w:num w:numId="9">
    <w:abstractNumId w:val="5"/>
  </w:num>
  <w:num w:numId="10">
    <w:abstractNumId w:val="3"/>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doNotTrackMoves/>
  <w:defaultTabStop w:val="420"/>
  <w:doNotHyphenateCaps/>
  <w:drawingGridHorizontalSpacing w:val="105"/>
  <w:drawingGridVerticalSpacing w:val="156"/>
  <w:noPunctuationKerning/>
  <w:characterSpacingControl w:val="compressPunctuation"/>
  <w:noLineBreaksAfter w:lang="zh-CN" w:val="$([{£¥·‘“〈《「『【〔〖〝﹙﹛﹝＄（．［｛￡￥"/>
  <w:noLineBreaksBefore w:lang="zh-CN" w:val="!%),.:;&gt;?]}¢¨°·ˇˉ―‖’”…‰′″›℃∶、。〃〉》」』】〕〗〞︶︺︾﹀﹄﹚﹜﹞！＂％＇），．：；？］｀｜｝～￠"/>
  <w:doNotValidateAgainstSchema/>
  <w:doNotDemarcateInvalidXml/>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B464B"/>
    <w:rsid w:val="0000061A"/>
    <w:rsid w:val="000007D1"/>
    <w:rsid w:val="0000191D"/>
    <w:rsid w:val="00001F5D"/>
    <w:rsid w:val="00003DF5"/>
    <w:rsid w:val="00006427"/>
    <w:rsid w:val="0000714C"/>
    <w:rsid w:val="00012333"/>
    <w:rsid w:val="000124D7"/>
    <w:rsid w:val="00012D38"/>
    <w:rsid w:val="000145E9"/>
    <w:rsid w:val="00014CBF"/>
    <w:rsid w:val="00016B07"/>
    <w:rsid w:val="000177E4"/>
    <w:rsid w:val="000178AD"/>
    <w:rsid w:val="000214CE"/>
    <w:rsid w:val="0002353B"/>
    <w:rsid w:val="00024C97"/>
    <w:rsid w:val="000303D1"/>
    <w:rsid w:val="000308CE"/>
    <w:rsid w:val="000309C6"/>
    <w:rsid w:val="00031563"/>
    <w:rsid w:val="00031ABD"/>
    <w:rsid w:val="00032C60"/>
    <w:rsid w:val="00035F0C"/>
    <w:rsid w:val="0003633D"/>
    <w:rsid w:val="000379F2"/>
    <w:rsid w:val="0004101E"/>
    <w:rsid w:val="0004112F"/>
    <w:rsid w:val="00041B0C"/>
    <w:rsid w:val="00044704"/>
    <w:rsid w:val="00044A77"/>
    <w:rsid w:val="00045809"/>
    <w:rsid w:val="000462A8"/>
    <w:rsid w:val="000548C1"/>
    <w:rsid w:val="0005492E"/>
    <w:rsid w:val="00055A0E"/>
    <w:rsid w:val="00056D91"/>
    <w:rsid w:val="00057F2C"/>
    <w:rsid w:val="0006072E"/>
    <w:rsid w:val="00061180"/>
    <w:rsid w:val="0006191B"/>
    <w:rsid w:val="000621F4"/>
    <w:rsid w:val="00063CB2"/>
    <w:rsid w:val="000648A1"/>
    <w:rsid w:val="000666C2"/>
    <w:rsid w:val="00066B23"/>
    <w:rsid w:val="00066C39"/>
    <w:rsid w:val="00066DFE"/>
    <w:rsid w:val="00070D95"/>
    <w:rsid w:val="00070DE5"/>
    <w:rsid w:val="0007132A"/>
    <w:rsid w:val="00071F0E"/>
    <w:rsid w:val="000725EF"/>
    <w:rsid w:val="000728D4"/>
    <w:rsid w:val="00074756"/>
    <w:rsid w:val="0007543E"/>
    <w:rsid w:val="00075A05"/>
    <w:rsid w:val="00077752"/>
    <w:rsid w:val="00077F98"/>
    <w:rsid w:val="00081E0D"/>
    <w:rsid w:val="00082356"/>
    <w:rsid w:val="000827CC"/>
    <w:rsid w:val="00082989"/>
    <w:rsid w:val="00082D5C"/>
    <w:rsid w:val="0008312D"/>
    <w:rsid w:val="00083FC1"/>
    <w:rsid w:val="00084E28"/>
    <w:rsid w:val="00084FB8"/>
    <w:rsid w:val="0008533E"/>
    <w:rsid w:val="00086CDD"/>
    <w:rsid w:val="00086E95"/>
    <w:rsid w:val="0009086E"/>
    <w:rsid w:val="00090EFA"/>
    <w:rsid w:val="000924AD"/>
    <w:rsid w:val="0009264B"/>
    <w:rsid w:val="00093E51"/>
    <w:rsid w:val="00094C75"/>
    <w:rsid w:val="0009799E"/>
    <w:rsid w:val="00097A41"/>
    <w:rsid w:val="00097B14"/>
    <w:rsid w:val="000A0426"/>
    <w:rsid w:val="000A0B69"/>
    <w:rsid w:val="000A0DE7"/>
    <w:rsid w:val="000A156A"/>
    <w:rsid w:val="000A18AF"/>
    <w:rsid w:val="000A2820"/>
    <w:rsid w:val="000A301E"/>
    <w:rsid w:val="000A3CDB"/>
    <w:rsid w:val="000A431F"/>
    <w:rsid w:val="000A77D4"/>
    <w:rsid w:val="000A7C81"/>
    <w:rsid w:val="000B01FA"/>
    <w:rsid w:val="000B02EC"/>
    <w:rsid w:val="000B0F98"/>
    <w:rsid w:val="000B1085"/>
    <w:rsid w:val="000B120F"/>
    <w:rsid w:val="000B4254"/>
    <w:rsid w:val="000B597C"/>
    <w:rsid w:val="000B5C14"/>
    <w:rsid w:val="000B62F6"/>
    <w:rsid w:val="000B64DA"/>
    <w:rsid w:val="000B6805"/>
    <w:rsid w:val="000B7B38"/>
    <w:rsid w:val="000C47D4"/>
    <w:rsid w:val="000C5485"/>
    <w:rsid w:val="000C5B10"/>
    <w:rsid w:val="000C61ED"/>
    <w:rsid w:val="000C6A19"/>
    <w:rsid w:val="000C6C2B"/>
    <w:rsid w:val="000C7CB5"/>
    <w:rsid w:val="000D0EA0"/>
    <w:rsid w:val="000D22ED"/>
    <w:rsid w:val="000D3227"/>
    <w:rsid w:val="000D356D"/>
    <w:rsid w:val="000D369B"/>
    <w:rsid w:val="000D3D1B"/>
    <w:rsid w:val="000D3D4B"/>
    <w:rsid w:val="000D4BED"/>
    <w:rsid w:val="000D6604"/>
    <w:rsid w:val="000D6D32"/>
    <w:rsid w:val="000D6D9A"/>
    <w:rsid w:val="000D6E98"/>
    <w:rsid w:val="000E1791"/>
    <w:rsid w:val="000E281A"/>
    <w:rsid w:val="000E50B6"/>
    <w:rsid w:val="000E5A1D"/>
    <w:rsid w:val="000E5DDE"/>
    <w:rsid w:val="000E6E68"/>
    <w:rsid w:val="000F0635"/>
    <w:rsid w:val="000F3FDE"/>
    <w:rsid w:val="000F582C"/>
    <w:rsid w:val="000F700D"/>
    <w:rsid w:val="000F74B4"/>
    <w:rsid w:val="00100483"/>
    <w:rsid w:val="001012D4"/>
    <w:rsid w:val="0010154C"/>
    <w:rsid w:val="00101F8E"/>
    <w:rsid w:val="00103898"/>
    <w:rsid w:val="00103B25"/>
    <w:rsid w:val="001043A1"/>
    <w:rsid w:val="0010447D"/>
    <w:rsid w:val="00104B41"/>
    <w:rsid w:val="00105330"/>
    <w:rsid w:val="00105693"/>
    <w:rsid w:val="00106EC1"/>
    <w:rsid w:val="00107C61"/>
    <w:rsid w:val="00110231"/>
    <w:rsid w:val="00110939"/>
    <w:rsid w:val="00111812"/>
    <w:rsid w:val="001118C2"/>
    <w:rsid w:val="00111FA4"/>
    <w:rsid w:val="00112F1A"/>
    <w:rsid w:val="001153A8"/>
    <w:rsid w:val="00116E73"/>
    <w:rsid w:val="001177BE"/>
    <w:rsid w:val="00117960"/>
    <w:rsid w:val="001203E3"/>
    <w:rsid w:val="001208A4"/>
    <w:rsid w:val="001212DB"/>
    <w:rsid w:val="001213BC"/>
    <w:rsid w:val="0012173B"/>
    <w:rsid w:val="00121E0D"/>
    <w:rsid w:val="001220F9"/>
    <w:rsid w:val="00123FAF"/>
    <w:rsid w:val="00126088"/>
    <w:rsid w:val="00126ED4"/>
    <w:rsid w:val="00127F9A"/>
    <w:rsid w:val="0013100F"/>
    <w:rsid w:val="00132025"/>
    <w:rsid w:val="001321F4"/>
    <w:rsid w:val="00133824"/>
    <w:rsid w:val="00133BEC"/>
    <w:rsid w:val="00134793"/>
    <w:rsid w:val="0013609D"/>
    <w:rsid w:val="00136550"/>
    <w:rsid w:val="00136AA4"/>
    <w:rsid w:val="00140C62"/>
    <w:rsid w:val="00141511"/>
    <w:rsid w:val="001426F4"/>
    <w:rsid w:val="001437E5"/>
    <w:rsid w:val="0014383F"/>
    <w:rsid w:val="001441AA"/>
    <w:rsid w:val="00144248"/>
    <w:rsid w:val="00144D0C"/>
    <w:rsid w:val="00145E0A"/>
    <w:rsid w:val="00145EF9"/>
    <w:rsid w:val="001466EC"/>
    <w:rsid w:val="00150EBF"/>
    <w:rsid w:val="00150EC3"/>
    <w:rsid w:val="0015123E"/>
    <w:rsid w:val="001534BC"/>
    <w:rsid w:val="00153952"/>
    <w:rsid w:val="00156B72"/>
    <w:rsid w:val="00160111"/>
    <w:rsid w:val="001612D0"/>
    <w:rsid w:val="00161CF7"/>
    <w:rsid w:val="00164AA3"/>
    <w:rsid w:val="00164E78"/>
    <w:rsid w:val="00165D25"/>
    <w:rsid w:val="00171850"/>
    <w:rsid w:val="001724FE"/>
    <w:rsid w:val="0017266A"/>
    <w:rsid w:val="00172FBC"/>
    <w:rsid w:val="00173107"/>
    <w:rsid w:val="00174B09"/>
    <w:rsid w:val="00176123"/>
    <w:rsid w:val="00176F84"/>
    <w:rsid w:val="00180211"/>
    <w:rsid w:val="00180550"/>
    <w:rsid w:val="001806B5"/>
    <w:rsid w:val="00180AF6"/>
    <w:rsid w:val="00181953"/>
    <w:rsid w:val="00181A7B"/>
    <w:rsid w:val="00182C7F"/>
    <w:rsid w:val="00186226"/>
    <w:rsid w:val="00186340"/>
    <w:rsid w:val="0018636B"/>
    <w:rsid w:val="0018694B"/>
    <w:rsid w:val="00186FAF"/>
    <w:rsid w:val="00187B14"/>
    <w:rsid w:val="00190AE1"/>
    <w:rsid w:val="00190CE3"/>
    <w:rsid w:val="00191489"/>
    <w:rsid w:val="00191A8E"/>
    <w:rsid w:val="00192242"/>
    <w:rsid w:val="00192BD5"/>
    <w:rsid w:val="00192FFB"/>
    <w:rsid w:val="00193B3E"/>
    <w:rsid w:val="001940C6"/>
    <w:rsid w:val="00194C82"/>
    <w:rsid w:val="001951FD"/>
    <w:rsid w:val="001953A8"/>
    <w:rsid w:val="0019582F"/>
    <w:rsid w:val="00195BB3"/>
    <w:rsid w:val="001A01AA"/>
    <w:rsid w:val="001A064A"/>
    <w:rsid w:val="001A0CB1"/>
    <w:rsid w:val="001A1FB5"/>
    <w:rsid w:val="001A2239"/>
    <w:rsid w:val="001A27F5"/>
    <w:rsid w:val="001A4090"/>
    <w:rsid w:val="001A7A5A"/>
    <w:rsid w:val="001B05BD"/>
    <w:rsid w:val="001B132B"/>
    <w:rsid w:val="001B19C6"/>
    <w:rsid w:val="001B2E8F"/>
    <w:rsid w:val="001B4891"/>
    <w:rsid w:val="001B49C5"/>
    <w:rsid w:val="001B5AD4"/>
    <w:rsid w:val="001B624C"/>
    <w:rsid w:val="001B6E47"/>
    <w:rsid w:val="001C066C"/>
    <w:rsid w:val="001C114A"/>
    <w:rsid w:val="001C1D29"/>
    <w:rsid w:val="001C2D99"/>
    <w:rsid w:val="001C5161"/>
    <w:rsid w:val="001C53F7"/>
    <w:rsid w:val="001C54AC"/>
    <w:rsid w:val="001C5FE0"/>
    <w:rsid w:val="001C7508"/>
    <w:rsid w:val="001D0602"/>
    <w:rsid w:val="001D32A7"/>
    <w:rsid w:val="001D64F2"/>
    <w:rsid w:val="001D6796"/>
    <w:rsid w:val="001D6E7F"/>
    <w:rsid w:val="001D7F92"/>
    <w:rsid w:val="001E0256"/>
    <w:rsid w:val="001E1A3B"/>
    <w:rsid w:val="001E1FFD"/>
    <w:rsid w:val="001E216E"/>
    <w:rsid w:val="001E4391"/>
    <w:rsid w:val="001E525E"/>
    <w:rsid w:val="001E5F06"/>
    <w:rsid w:val="001E637E"/>
    <w:rsid w:val="001E737E"/>
    <w:rsid w:val="001F166A"/>
    <w:rsid w:val="001F2165"/>
    <w:rsid w:val="001F24C9"/>
    <w:rsid w:val="001F62B3"/>
    <w:rsid w:val="001F69D2"/>
    <w:rsid w:val="001F6B0F"/>
    <w:rsid w:val="001F6BF4"/>
    <w:rsid w:val="00200445"/>
    <w:rsid w:val="002020A4"/>
    <w:rsid w:val="00202565"/>
    <w:rsid w:val="00202681"/>
    <w:rsid w:val="002032C6"/>
    <w:rsid w:val="002038D3"/>
    <w:rsid w:val="00203E86"/>
    <w:rsid w:val="00205AF9"/>
    <w:rsid w:val="0020695D"/>
    <w:rsid w:val="002074AE"/>
    <w:rsid w:val="00207C5D"/>
    <w:rsid w:val="002102D2"/>
    <w:rsid w:val="00212C2D"/>
    <w:rsid w:val="00213060"/>
    <w:rsid w:val="00213DCE"/>
    <w:rsid w:val="00213F6C"/>
    <w:rsid w:val="00216516"/>
    <w:rsid w:val="002165B6"/>
    <w:rsid w:val="002177B4"/>
    <w:rsid w:val="00217FC6"/>
    <w:rsid w:val="00220A96"/>
    <w:rsid w:val="00221068"/>
    <w:rsid w:val="0022184B"/>
    <w:rsid w:val="0022285A"/>
    <w:rsid w:val="002248E6"/>
    <w:rsid w:val="00225D6C"/>
    <w:rsid w:val="002262D6"/>
    <w:rsid w:val="00226F0D"/>
    <w:rsid w:val="002301C3"/>
    <w:rsid w:val="002315F6"/>
    <w:rsid w:val="00232071"/>
    <w:rsid w:val="0023373D"/>
    <w:rsid w:val="00234BA6"/>
    <w:rsid w:val="00234BBD"/>
    <w:rsid w:val="00234DD4"/>
    <w:rsid w:val="00235376"/>
    <w:rsid w:val="00235E49"/>
    <w:rsid w:val="00236631"/>
    <w:rsid w:val="0023712E"/>
    <w:rsid w:val="00237745"/>
    <w:rsid w:val="0024202C"/>
    <w:rsid w:val="0024370A"/>
    <w:rsid w:val="00244173"/>
    <w:rsid w:val="00245655"/>
    <w:rsid w:val="002473EC"/>
    <w:rsid w:val="00247888"/>
    <w:rsid w:val="00250B77"/>
    <w:rsid w:val="00251675"/>
    <w:rsid w:val="00252692"/>
    <w:rsid w:val="00256466"/>
    <w:rsid w:val="00256D35"/>
    <w:rsid w:val="0025706E"/>
    <w:rsid w:val="0025723C"/>
    <w:rsid w:val="0025784B"/>
    <w:rsid w:val="00257AB3"/>
    <w:rsid w:val="00257AC8"/>
    <w:rsid w:val="00257BE8"/>
    <w:rsid w:val="00261256"/>
    <w:rsid w:val="00261C51"/>
    <w:rsid w:val="00262847"/>
    <w:rsid w:val="00263EF7"/>
    <w:rsid w:val="002640BF"/>
    <w:rsid w:val="0026571F"/>
    <w:rsid w:val="00265E3D"/>
    <w:rsid w:val="00266611"/>
    <w:rsid w:val="00266982"/>
    <w:rsid w:val="00266C13"/>
    <w:rsid w:val="002672A7"/>
    <w:rsid w:val="00267AC7"/>
    <w:rsid w:val="00271649"/>
    <w:rsid w:val="0027180A"/>
    <w:rsid w:val="00271F6C"/>
    <w:rsid w:val="00272049"/>
    <w:rsid w:val="002732AE"/>
    <w:rsid w:val="002736BF"/>
    <w:rsid w:val="002737A3"/>
    <w:rsid w:val="00274148"/>
    <w:rsid w:val="002748A8"/>
    <w:rsid w:val="002759D9"/>
    <w:rsid w:val="00275B11"/>
    <w:rsid w:val="00275BF5"/>
    <w:rsid w:val="00276DDA"/>
    <w:rsid w:val="0027767F"/>
    <w:rsid w:val="002817DB"/>
    <w:rsid w:val="00281A6E"/>
    <w:rsid w:val="00281C5C"/>
    <w:rsid w:val="00281D90"/>
    <w:rsid w:val="002825D6"/>
    <w:rsid w:val="002829AE"/>
    <w:rsid w:val="00284FC3"/>
    <w:rsid w:val="002856FB"/>
    <w:rsid w:val="00285917"/>
    <w:rsid w:val="00285F9C"/>
    <w:rsid w:val="002866A6"/>
    <w:rsid w:val="00291003"/>
    <w:rsid w:val="0029147F"/>
    <w:rsid w:val="00292525"/>
    <w:rsid w:val="00292732"/>
    <w:rsid w:val="00294233"/>
    <w:rsid w:val="00295357"/>
    <w:rsid w:val="002958A5"/>
    <w:rsid w:val="0029797B"/>
    <w:rsid w:val="00297A90"/>
    <w:rsid w:val="002A122B"/>
    <w:rsid w:val="002A3F1F"/>
    <w:rsid w:val="002A4548"/>
    <w:rsid w:val="002A48FA"/>
    <w:rsid w:val="002A519F"/>
    <w:rsid w:val="002A5F93"/>
    <w:rsid w:val="002A6560"/>
    <w:rsid w:val="002A65FD"/>
    <w:rsid w:val="002A66B4"/>
    <w:rsid w:val="002A6B67"/>
    <w:rsid w:val="002A6BBB"/>
    <w:rsid w:val="002A705B"/>
    <w:rsid w:val="002A7E42"/>
    <w:rsid w:val="002B2E32"/>
    <w:rsid w:val="002B31E4"/>
    <w:rsid w:val="002B3729"/>
    <w:rsid w:val="002B3981"/>
    <w:rsid w:val="002B3D56"/>
    <w:rsid w:val="002B5DC2"/>
    <w:rsid w:val="002B60BB"/>
    <w:rsid w:val="002B62EC"/>
    <w:rsid w:val="002B6634"/>
    <w:rsid w:val="002B755B"/>
    <w:rsid w:val="002C004D"/>
    <w:rsid w:val="002C092E"/>
    <w:rsid w:val="002C1916"/>
    <w:rsid w:val="002C1B84"/>
    <w:rsid w:val="002C6FAB"/>
    <w:rsid w:val="002C7A07"/>
    <w:rsid w:val="002D08CC"/>
    <w:rsid w:val="002D0ED6"/>
    <w:rsid w:val="002D0FA5"/>
    <w:rsid w:val="002D10FC"/>
    <w:rsid w:val="002D2152"/>
    <w:rsid w:val="002D23EA"/>
    <w:rsid w:val="002D2623"/>
    <w:rsid w:val="002D40A5"/>
    <w:rsid w:val="002D40BA"/>
    <w:rsid w:val="002D41D3"/>
    <w:rsid w:val="002D487B"/>
    <w:rsid w:val="002D48D8"/>
    <w:rsid w:val="002D49DC"/>
    <w:rsid w:val="002D4EEC"/>
    <w:rsid w:val="002D697C"/>
    <w:rsid w:val="002D74A8"/>
    <w:rsid w:val="002D74CA"/>
    <w:rsid w:val="002E0170"/>
    <w:rsid w:val="002E18E4"/>
    <w:rsid w:val="002E2220"/>
    <w:rsid w:val="002E4820"/>
    <w:rsid w:val="002E4F09"/>
    <w:rsid w:val="002E5238"/>
    <w:rsid w:val="002E63C1"/>
    <w:rsid w:val="002E6CA2"/>
    <w:rsid w:val="002E7597"/>
    <w:rsid w:val="002E7CD2"/>
    <w:rsid w:val="002F0914"/>
    <w:rsid w:val="002F0B2D"/>
    <w:rsid w:val="002F134D"/>
    <w:rsid w:val="002F1FFE"/>
    <w:rsid w:val="002F2856"/>
    <w:rsid w:val="002F3039"/>
    <w:rsid w:val="002F325E"/>
    <w:rsid w:val="002F52A5"/>
    <w:rsid w:val="002F567D"/>
    <w:rsid w:val="002F6C38"/>
    <w:rsid w:val="003010D0"/>
    <w:rsid w:val="0030244A"/>
    <w:rsid w:val="00303735"/>
    <w:rsid w:val="00305345"/>
    <w:rsid w:val="00305397"/>
    <w:rsid w:val="0030552F"/>
    <w:rsid w:val="00306053"/>
    <w:rsid w:val="00306A21"/>
    <w:rsid w:val="00306B3E"/>
    <w:rsid w:val="00306FCB"/>
    <w:rsid w:val="003070E6"/>
    <w:rsid w:val="0031018A"/>
    <w:rsid w:val="003101D1"/>
    <w:rsid w:val="003104D3"/>
    <w:rsid w:val="003112A9"/>
    <w:rsid w:val="00311302"/>
    <w:rsid w:val="00312125"/>
    <w:rsid w:val="003126FD"/>
    <w:rsid w:val="003128FB"/>
    <w:rsid w:val="00313003"/>
    <w:rsid w:val="003140DA"/>
    <w:rsid w:val="00315DF8"/>
    <w:rsid w:val="0031662A"/>
    <w:rsid w:val="003177F9"/>
    <w:rsid w:val="00321B9E"/>
    <w:rsid w:val="00321E30"/>
    <w:rsid w:val="00321E65"/>
    <w:rsid w:val="00322389"/>
    <w:rsid w:val="00323458"/>
    <w:rsid w:val="003240EB"/>
    <w:rsid w:val="00324A19"/>
    <w:rsid w:val="003250B4"/>
    <w:rsid w:val="0032549E"/>
    <w:rsid w:val="00325644"/>
    <w:rsid w:val="00325648"/>
    <w:rsid w:val="0032636B"/>
    <w:rsid w:val="00326B01"/>
    <w:rsid w:val="0032767F"/>
    <w:rsid w:val="00327B7F"/>
    <w:rsid w:val="00327C81"/>
    <w:rsid w:val="00330214"/>
    <w:rsid w:val="00331660"/>
    <w:rsid w:val="003321AF"/>
    <w:rsid w:val="003333EC"/>
    <w:rsid w:val="003338AB"/>
    <w:rsid w:val="00334344"/>
    <w:rsid w:val="00335287"/>
    <w:rsid w:val="003355DE"/>
    <w:rsid w:val="00336392"/>
    <w:rsid w:val="003368C7"/>
    <w:rsid w:val="00336CAA"/>
    <w:rsid w:val="00337224"/>
    <w:rsid w:val="00337379"/>
    <w:rsid w:val="003378AE"/>
    <w:rsid w:val="00340276"/>
    <w:rsid w:val="003407EA"/>
    <w:rsid w:val="00342A19"/>
    <w:rsid w:val="00343012"/>
    <w:rsid w:val="003436B2"/>
    <w:rsid w:val="00343B64"/>
    <w:rsid w:val="00345DA9"/>
    <w:rsid w:val="00346F3F"/>
    <w:rsid w:val="00347482"/>
    <w:rsid w:val="00350BBB"/>
    <w:rsid w:val="00350D38"/>
    <w:rsid w:val="00351393"/>
    <w:rsid w:val="003525AE"/>
    <w:rsid w:val="003529CC"/>
    <w:rsid w:val="00354360"/>
    <w:rsid w:val="003543F3"/>
    <w:rsid w:val="0035485F"/>
    <w:rsid w:val="00354BBC"/>
    <w:rsid w:val="00356FF6"/>
    <w:rsid w:val="003573E4"/>
    <w:rsid w:val="0036028C"/>
    <w:rsid w:val="003604FA"/>
    <w:rsid w:val="00360521"/>
    <w:rsid w:val="003611F6"/>
    <w:rsid w:val="00362BAC"/>
    <w:rsid w:val="00363E68"/>
    <w:rsid w:val="00364BE4"/>
    <w:rsid w:val="00364E79"/>
    <w:rsid w:val="00365754"/>
    <w:rsid w:val="00366319"/>
    <w:rsid w:val="003671DE"/>
    <w:rsid w:val="0036735F"/>
    <w:rsid w:val="0037040D"/>
    <w:rsid w:val="003711AC"/>
    <w:rsid w:val="00371950"/>
    <w:rsid w:val="00373245"/>
    <w:rsid w:val="003743D7"/>
    <w:rsid w:val="00374A50"/>
    <w:rsid w:val="00375720"/>
    <w:rsid w:val="0037626E"/>
    <w:rsid w:val="00376936"/>
    <w:rsid w:val="00377FA8"/>
    <w:rsid w:val="00381740"/>
    <w:rsid w:val="0038265C"/>
    <w:rsid w:val="00382946"/>
    <w:rsid w:val="00382DDE"/>
    <w:rsid w:val="00383B68"/>
    <w:rsid w:val="00384528"/>
    <w:rsid w:val="00384D88"/>
    <w:rsid w:val="00384EAC"/>
    <w:rsid w:val="0038592B"/>
    <w:rsid w:val="003866F2"/>
    <w:rsid w:val="003867B4"/>
    <w:rsid w:val="00393C3D"/>
    <w:rsid w:val="003944B5"/>
    <w:rsid w:val="0039476A"/>
    <w:rsid w:val="00394899"/>
    <w:rsid w:val="003955CA"/>
    <w:rsid w:val="003965B5"/>
    <w:rsid w:val="003A05D8"/>
    <w:rsid w:val="003A061F"/>
    <w:rsid w:val="003A1CD4"/>
    <w:rsid w:val="003A2161"/>
    <w:rsid w:val="003A2268"/>
    <w:rsid w:val="003A3C1E"/>
    <w:rsid w:val="003A3C93"/>
    <w:rsid w:val="003A4E53"/>
    <w:rsid w:val="003A4FA9"/>
    <w:rsid w:val="003A50E4"/>
    <w:rsid w:val="003A74C8"/>
    <w:rsid w:val="003B062F"/>
    <w:rsid w:val="003B15A9"/>
    <w:rsid w:val="003B256A"/>
    <w:rsid w:val="003B2E52"/>
    <w:rsid w:val="003B6E72"/>
    <w:rsid w:val="003B73C1"/>
    <w:rsid w:val="003C0B6E"/>
    <w:rsid w:val="003C1E8D"/>
    <w:rsid w:val="003C5EE5"/>
    <w:rsid w:val="003C6B94"/>
    <w:rsid w:val="003C71AB"/>
    <w:rsid w:val="003C7756"/>
    <w:rsid w:val="003C7E95"/>
    <w:rsid w:val="003C7FC9"/>
    <w:rsid w:val="003D121C"/>
    <w:rsid w:val="003D1873"/>
    <w:rsid w:val="003D23E0"/>
    <w:rsid w:val="003D25B3"/>
    <w:rsid w:val="003D43B9"/>
    <w:rsid w:val="003D48EE"/>
    <w:rsid w:val="003D66B2"/>
    <w:rsid w:val="003D67E2"/>
    <w:rsid w:val="003D6A62"/>
    <w:rsid w:val="003D6DC7"/>
    <w:rsid w:val="003E1DE1"/>
    <w:rsid w:val="003E2C52"/>
    <w:rsid w:val="003E5564"/>
    <w:rsid w:val="003F0163"/>
    <w:rsid w:val="003F1A75"/>
    <w:rsid w:val="003F3325"/>
    <w:rsid w:val="003F367A"/>
    <w:rsid w:val="003F387B"/>
    <w:rsid w:val="003F4244"/>
    <w:rsid w:val="003F4B0E"/>
    <w:rsid w:val="003F4BB5"/>
    <w:rsid w:val="003F640C"/>
    <w:rsid w:val="003F6EC2"/>
    <w:rsid w:val="003F70E4"/>
    <w:rsid w:val="00400AAD"/>
    <w:rsid w:val="00403840"/>
    <w:rsid w:val="0040492A"/>
    <w:rsid w:val="00404B07"/>
    <w:rsid w:val="00407212"/>
    <w:rsid w:val="0040754D"/>
    <w:rsid w:val="00407F53"/>
    <w:rsid w:val="00412AB7"/>
    <w:rsid w:val="00412BCE"/>
    <w:rsid w:val="00413706"/>
    <w:rsid w:val="00413856"/>
    <w:rsid w:val="00415011"/>
    <w:rsid w:val="00416065"/>
    <w:rsid w:val="004172EB"/>
    <w:rsid w:val="0041798C"/>
    <w:rsid w:val="004204F0"/>
    <w:rsid w:val="00420CDC"/>
    <w:rsid w:val="00422EC7"/>
    <w:rsid w:val="00424AF8"/>
    <w:rsid w:val="00425AB2"/>
    <w:rsid w:val="00425D9A"/>
    <w:rsid w:val="00425DD5"/>
    <w:rsid w:val="00426E37"/>
    <w:rsid w:val="0042799A"/>
    <w:rsid w:val="00427A39"/>
    <w:rsid w:val="00433F7E"/>
    <w:rsid w:val="00434568"/>
    <w:rsid w:val="004349B4"/>
    <w:rsid w:val="004352F8"/>
    <w:rsid w:val="004357B4"/>
    <w:rsid w:val="00437776"/>
    <w:rsid w:val="0044038F"/>
    <w:rsid w:val="00440764"/>
    <w:rsid w:val="00441748"/>
    <w:rsid w:val="00442679"/>
    <w:rsid w:val="004438F8"/>
    <w:rsid w:val="00444C91"/>
    <w:rsid w:val="00444CB1"/>
    <w:rsid w:val="00445969"/>
    <w:rsid w:val="00445D9B"/>
    <w:rsid w:val="00445F6D"/>
    <w:rsid w:val="0044626B"/>
    <w:rsid w:val="004470EF"/>
    <w:rsid w:val="004500EE"/>
    <w:rsid w:val="004505EF"/>
    <w:rsid w:val="00450FD0"/>
    <w:rsid w:val="004519AA"/>
    <w:rsid w:val="00451C2A"/>
    <w:rsid w:val="004521F8"/>
    <w:rsid w:val="00452779"/>
    <w:rsid w:val="00453108"/>
    <w:rsid w:val="0045340D"/>
    <w:rsid w:val="00454424"/>
    <w:rsid w:val="00454B25"/>
    <w:rsid w:val="00456422"/>
    <w:rsid w:val="0045698D"/>
    <w:rsid w:val="00456B36"/>
    <w:rsid w:val="0046031B"/>
    <w:rsid w:val="00461B19"/>
    <w:rsid w:val="00462113"/>
    <w:rsid w:val="0046360D"/>
    <w:rsid w:val="004643C6"/>
    <w:rsid w:val="00464D66"/>
    <w:rsid w:val="00466425"/>
    <w:rsid w:val="00471D20"/>
    <w:rsid w:val="004722FF"/>
    <w:rsid w:val="00473010"/>
    <w:rsid w:val="0047354F"/>
    <w:rsid w:val="00475180"/>
    <w:rsid w:val="00475206"/>
    <w:rsid w:val="00476F80"/>
    <w:rsid w:val="00477411"/>
    <w:rsid w:val="00477620"/>
    <w:rsid w:val="0047785E"/>
    <w:rsid w:val="00477E04"/>
    <w:rsid w:val="00480189"/>
    <w:rsid w:val="00481776"/>
    <w:rsid w:val="00484E0C"/>
    <w:rsid w:val="00485B4B"/>
    <w:rsid w:val="00486251"/>
    <w:rsid w:val="00486F3B"/>
    <w:rsid w:val="0049052D"/>
    <w:rsid w:val="00490961"/>
    <w:rsid w:val="00490FFC"/>
    <w:rsid w:val="00491EAE"/>
    <w:rsid w:val="004921A4"/>
    <w:rsid w:val="00492490"/>
    <w:rsid w:val="00494ADC"/>
    <w:rsid w:val="00495AF7"/>
    <w:rsid w:val="00495EC5"/>
    <w:rsid w:val="00496E32"/>
    <w:rsid w:val="00497001"/>
    <w:rsid w:val="00497305"/>
    <w:rsid w:val="004A00CE"/>
    <w:rsid w:val="004A0420"/>
    <w:rsid w:val="004A120E"/>
    <w:rsid w:val="004A1325"/>
    <w:rsid w:val="004A2B14"/>
    <w:rsid w:val="004A3ACE"/>
    <w:rsid w:val="004A4A4E"/>
    <w:rsid w:val="004A58EE"/>
    <w:rsid w:val="004A611C"/>
    <w:rsid w:val="004A6727"/>
    <w:rsid w:val="004A6FC9"/>
    <w:rsid w:val="004B0DFB"/>
    <w:rsid w:val="004B1559"/>
    <w:rsid w:val="004B20FC"/>
    <w:rsid w:val="004B24A3"/>
    <w:rsid w:val="004B2986"/>
    <w:rsid w:val="004B29C3"/>
    <w:rsid w:val="004B29D5"/>
    <w:rsid w:val="004B3622"/>
    <w:rsid w:val="004B38BE"/>
    <w:rsid w:val="004B3A8B"/>
    <w:rsid w:val="004B3E56"/>
    <w:rsid w:val="004B425E"/>
    <w:rsid w:val="004B57FC"/>
    <w:rsid w:val="004B6857"/>
    <w:rsid w:val="004B711A"/>
    <w:rsid w:val="004B7F7A"/>
    <w:rsid w:val="004C0C39"/>
    <w:rsid w:val="004C1522"/>
    <w:rsid w:val="004C1D79"/>
    <w:rsid w:val="004C2388"/>
    <w:rsid w:val="004C2947"/>
    <w:rsid w:val="004C2FF5"/>
    <w:rsid w:val="004C394D"/>
    <w:rsid w:val="004C66F8"/>
    <w:rsid w:val="004C7BFC"/>
    <w:rsid w:val="004D1C83"/>
    <w:rsid w:val="004D246E"/>
    <w:rsid w:val="004D350D"/>
    <w:rsid w:val="004D4606"/>
    <w:rsid w:val="004D5189"/>
    <w:rsid w:val="004D5655"/>
    <w:rsid w:val="004D5DFE"/>
    <w:rsid w:val="004D78C0"/>
    <w:rsid w:val="004E05DF"/>
    <w:rsid w:val="004E0918"/>
    <w:rsid w:val="004E20A3"/>
    <w:rsid w:val="004E2D69"/>
    <w:rsid w:val="004E2F14"/>
    <w:rsid w:val="004E3C16"/>
    <w:rsid w:val="004E3CD5"/>
    <w:rsid w:val="004E446C"/>
    <w:rsid w:val="004E5CAF"/>
    <w:rsid w:val="004E5E14"/>
    <w:rsid w:val="004F093E"/>
    <w:rsid w:val="004F3432"/>
    <w:rsid w:val="004F38E2"/>
    <w:rsid w:val="004F668F"/>
    <w:rsid w:val="0050299B"/>
    <w:rsid w:val="00503390"/>
    <w:rsid w:val="005045BC"/>
    <w:rsid w:val="00505135"/>
    <w:rsid w:val="0050524B"/>
    <w:rsid w:val="00507F85"/>
    <w:rsid w:val="0051084F"/>
    <w:rsid w:val="00510B7C"/>
    <w:rsid w:val="005116E2"/>
    <w:rsid w:val="00511740"/>
    <w:rsid w:val="00511EC4"/>
    <w:rsid w:val="00511F63"/>
    <w:rsid w:val="00512FE9"/>
    <w:rsid w:val="00514622"/>
    <w:rsid w:val="00514821"/>
    <w:rsid w:val="00515E52"/>
    <w:rsid w:val="005166B3"/>
    <w:rsid w:val="00516F52"/>
    <w:rsid w:val="00517723"/>
    <w:rsid w:val="00520EA7"/>
    <w:rsid w:val="005214F5"/>
    <w:rsid w:val="005240CD"/>
    <w:rsid w:val="005265D4"/>
    <w:rsid w:val="00527385"/>
    <w:rsid w:val="00527963"/>
    <w:rsid w:val="00531706"/>
    <w:rsid w:val="00531895"/>
    <w:rsid w:val="00533094"/>
    <w:rsid w:val="00534509"/>
    <w:rsid w:val="00534BC3"/>
    <w:rsid w:val="005358B7"/>
    <w:rsid w:val="005358CA"/>
    <w:rsid w:val="005411A5"/>
    <w:rsid w:val="00541CC4"/>
    <w:rsid w:val="0054217E"/>
    <w:rsid w:val="005438F4"/>
    <w:rsid w:val="005439A5"/>
    <w:rsid w:val="00543BC6"/>
    <w:rsid w:val="00543F4C"/>
    <w:rsid w:val="00544058"/>
    <w:rsid w:val="00544791"/>
    <w:rsid w:val="005448D0"/>
    <w:rsid w:val="00545DE4"/>
    <w:rsid w:val="005464B8"/>
    <w:rsid w:val="005469C7"/>
    <w:rsid w:val="00551635"/>
    <w:rsid w:val="005531EC"/>
    <w:rsid w:val="00554218"/>
    <w:rsid w:val="00554762"/>
    <w:rsid w:val="00556999"/>
    <w:rsid w:val="005573B7"/>
    <w:rsid w:val="005613B2"/>
    <w:rsid w:val="005618F6"/>
    <w:rsid w:val="00561CEE"/>
    <w:rsid w:val="005637A6"/>
    <w:rsid w:val="00564116"/>
    <w:rsid w:val="0057015E"/>
    <w:rsid w:val="00570799"/>
    <w:rsid w:val="00570B42"/>
    <w:rsid w:val="005714E3"/>
    <w:rsid w:val="00572DAA"/>
    <w:rsid w:val="005733E2"/>
    <w:rsid w:val="00576A78"/>
    <w:rsid w:val="00580FEF"/>
    <w:rsid w:val="0058181E"/>
    <w:rsid w:val="00582745"/>
    <w:rsid w:val="00582F9E"/>
    <w:rsid w:val="00585730"/>
    <w:rsid w:val="005860B8"/>
    <w:rsid w:val="005866BC"/>
    <w:rsid w:val="00586D90"/>
    <w:rsid w:val="00587168"/>
    <w:rsid w:val="00587FCD"/>
    <w:rsid w:val="00591A8B"/>
    <w:rsid w:val="00592186"/>
    <w:rsid w:val="00593387"/>
    <w:rsid w:val="005945C1"/>
    <w:rsid w:val="005952F9"/>
    <w:rsid w:val="005973E1"/>
    <w:rsid w:val="00597B2A"/>
    <w:rsid w:val="005A147B"/>
    <w:rsid w:val="005A1B42"/>
    <w:rsid w:val="005A20D3"/>
    <w:rsid w:val="005A3AF8"/>
    <w:rsid w:val="005A43E8"/>
    <w:rsid w:val="005A49FC"/>
    <w:rsid w:val="005A510C"/>
    <w:rsid w:val="005A5ACF"/>
    <w:rsid w:val="005A7345"/>
    <w:rsid w:val="005B150A"/>
    <w:rsid w:val="005B20E2"/>
    <w:rsid w:val="005B22BC"/>
    <w:rsid w:val="005B464B"/>
    <w:rsid w:val="005B5162"/>
    <w:rsid w:val="005B55FB"/>
    <w:rsid w:val="005B6414"/>
    <w:rsid w:val="005C008E"/>
    <w:rsid w:val="005C0223"/>
    <w:rsid w:val="005C1073"/>
    <w:rsid w:val="005C1CC0"/>
    <w:rsid w:val="005C22FA"/>
    <w:rsid w:val="005C274D"/>
    <w:rsid w:val="005C2A52"/>
    <w:rsid w:val="005C4563"/>
    <w:rsid w:val="005C4878"/>
    <w:rsid w:val="005C4879"/>
    <w:rsid w:val="005C5AEA"/>
    <w:rsid w:val="005C748A"/>
    <w:rsid w:val="005C79CA"/>
    <w:rsid w:val="005D002E"/>
    <w:rsid w:val="005D02F8"/>
    <w:rsid w:val="005D0435"/>
    <w:rsid w:val="005D29D2"/>
    <w:rsid w:val="005D39EF"/>
    <w:rsid w:val="005D6201"/>
    <w:rsid w:val="005D69A7"/>
    <w:rsid w:val="005D6CF1"/>
    <w:rsid w:val="005D7441"/>
    <w:rsid w:val="005E1BD1"/>
    <w:rsid w:val="005E2F67"/>
    <w:rsid w:val="005E3001"/>
    <w:rsid w:val="005E3431"/>
    <w:rsid w:val="005E6815"/>
    <w:rsid w:val="005F0B66"/>
    <w:rsid w:val="005F2803"/>
    <w:rsid w:val="005F45C2"/>
    <w:rsid w:val="005F4662"/>
    <w:rsid w:val="005F5CD4"/>
    <w:rsid w:val="005F5CF7"/>
    <w:rsid w:val="005F643C"/>
    <w:rsid w:val="005F64B7"/>
    <w:rsid w:val="005F7092"/>
    <w:rsid w:val="005F74C7"/>
    <w:rsid w:val="005F7571"/>
    <w:rsid w:val="00600E0D"/>
    <w:rsid w:val="00600E68"/>
    <w:rsid w:val="00601625"/>
    <w:rsid w:val="006019B2"/>
    <w:rsid w:val="006034E9"/>
    <w:rsid w:val="00603750"/>
    <w:rsid w:val="0060429A"/>
    <w:rsid w:val="00604B9C"/>
    <w:rsid w:val="00604D8A"/>
    <w:rsid w:val="00605AFC"/>
    <w:rsid w:val="00607361"/>
    <w:rsid w:val="006078A8"/>
    <w:rsid w:val="00610782"/>
    <w:rsid w:val="00611366"/>
    <w:rsid w:val="00612219"/>
    <w:rsid w:val="006134A7"/>
    <w:rsid w:val="00615247"/>
    <w:rsid w:val="006203EE"/>
    <w:rsid w:val="00620FF3"/>
    <w:rsid w:val="00622875"/>
    <w:rsid w:val="00623460"/>
    <w:rsid w:val="006237D3"/>
    <w:rsid w:val="00623903"/>
    <w:rsid w:val="006239B1"/>
    <w:rsid w:val="006246F4"/>
    <w:rsid w:val="0062565D"/>
    <w:rsid w:val="00625C27"/>
    <w:rsid w:val="00625E4F"/>
    <w:rsid w:val="0062678E"/>
    <w:rsid w:val="0062740B"/>
    <w:rsid w:val="00635405"/>
    <w:rsid w:val="00635CA3"/>
    <w:rsid w:val="00635F77"/>
    <w:rsid w:val="0063621C"/>
    <w:rsid w:val="0063653D"/>
    <w:rsid w:val="0063673A"/>
    <w:rsid w:val="00637EC0"/>
    <w:rsid w:val="0064124D"/>
    <w:rsid w:val="00642B5D"/>
    <w:rsid w:val="00645436"/>
    <w:rsid w:val="00645DA0"/>
    <w:rsid w:val="00646269"/>
    <w:rsid w:val="00646A6E"/>
    <w:rsid w:val="00646C6B"/>
    <w:rsid w:val="00647249"/>
    <w:rsid w:val="00647876"/>
    <w:rsid w:val="006510F8"/>
    <w:rsid w:val="006520BE"/>
    <w:rsid w:val="00652949"/>
    <w:rsid w:val="00653AFB"/>
    <w:rsid w:val="00653D84"/>
    <w:rsid w:val="006544B9"/>
    <w:rsid w:val="00654CCD"/>
    <w:rsid w:val="0065518D"/>
    <w:rsid w:val="00655C58"/>
    <w:rsid w:val="006568CA"/>
    <w:rsid w:val="00661BBF"/>
    <w:rsid w:val="00662857"/>
    <w:rsid w:val="0066392D"/>
    <w:rsid w:val="00663FC2"/>
    <w:rsid w:val="0066474B"/>
    <w:rsid w:val="006702F4"/>
    <w:rsid w:val="0067089D"/>
    <w:rsid w:val="00670F50"/>
    <w:rsid w:val="00671266"/>
    <w:rsid w:val="006719B4"/>
    <w:rsid w:val="006724F9"/>
    <w:rsid w:val="006731AD"/>
    <w:rsid w:val="00675A79"/>
    <w:rsid w:val="00675D5D"/>
    <w:rsid w:val="006761E8"/>
    <w:rsid w:val="00676487"/>
    <w:rsid w:val="00676C4F"/>
    <w:rsid w:val="006772D9"/>
    <w:rsid w:val="00677A90"/>
    <w:rsid w:val="0068009A"/>
    <w:rsid w:val="006802C1"/>
    <w:rsid w:val="006806FB"/>
    <w:rsid w:val="00682686"/>
    <w:rsid w:val="00682920"/>
    <w:rsid w:val="00682CB7"/>
    <w:rsid w:val="0068317A"/>
    <w:rsid w:val="0068334A"/>
    <w:rsid w:val="006841A8"/>
    <w:rsid w:val="006844AE"/>
    <w:rsid w:val="006854DE"/>
    <w:rsid w:val="006855CE"/>
    <w:rsid w:val="00686D3B"/>
    <w:rsid w:val="00687BEC"/>
    <w:rsid w:val="00687D28"/>
    <w:rsid w:val="00690494"/>
    <w:rsid w:val="006907D0"/>
    <w:rsid w:val="00690B96"/>
    <w:rsid w:val="00691FF3"/>
    <w:rsid w:val="0069302A"/>
    <w:rsid w:val="006966A1"/>
    <w:rsid w:val="00697E24"/>
    <w:rsid w:val="006A1293"/>
    <w:rsid w:val="006A15DA"/>
    <w:rsid w:val="006A2892"/>
    <w:rsid w:val="006A2A2B"/>
    <w:rsid w:val="006A45A6"/>
    <w:rsid w:val="006A5BD3"/>
    <w:rsid w:val="006A65EB"/>
    <w:rsid w:val="006A7055"/>
    <w:rsid w:val="006A727B"/>
    <w:rsid w:val="006A7733"/>
    <w:rsid w:val="006A7C0D"/>
    <w:rsid w:val="006B1488"/>
    <w:rsid w:val="006B1852"/>
    <w:rsid w:val="006B1AC5"/>
    <w:rsid w:val="006B3160"/>
    <w:rsid w:val="006B6A94"/>
    <w:rsid w:val="006B7691"/>
    <w:rsid w:val="006C06D5"/>
    <w:rsid w:val="006C0AA6"/>
    <w:rsid w:val="006C15DF"/>
    <w:rsid w:val="006C2B79"/>
    <w:rsid w:val="006C318D"/>
    <w:rsid w:val="006C39E2"/>
    <w:rsid w:val="006C5BAB"/>
    <w:rsid w:val="006C5E5E"/>
    <w:rsid w:val="006C6DE4"/>
    <w:rsid w:val="006C7731"/>
    <w:rsid w:val="006C7F2B"/>
    <w:rsid w:val="006D0ACF"/>
    <w:rsid w:val="006D11BD"/>
    <w:rsid w:val="006D1C51"/>
    <w:rsid w:val="006D1CB1"/>
    <w:rsid w:val="006D2851"/>
    <w:rsid w:val="006D318D"/>
    <w:rsid w:val="006D4AA1"/>
    <w:rsid w:val="006D64FE"/>
    <w:rsid w:val="006D7299"/>
    <w:rsid w:val="006D7B03"/>
    <w:rsid w:val="006E039A"/>
    <w:rsid w:val="006E05FA"/>
    <w:rsid w:val="006E33F9"/>
    <w:rsid w:val="006E3A0B"/>
    <w:rsid w:val="006E452D"/>
    <w:rsid w:val="006E4CC1"/>
    <w:rsid w:val="006E6304"/>
    <w:rsid w:val="006E7C61"/>
    <w:rsid w:val="006F0B02"/>
    <w:rsid w:val="006F1215"/>
    <w:rsid w:val="006F1B9F"/>
    <w:rsid w:val="006F1F30"/>
    <w:rsid w:val="006F2835"/>
    <w:rsid w:val="006F2D30"/>
    <w:rsid w:val="006F323C"/>
    <w:rsid w:val="006F3A3B"/>
    <w:rsid w:val="006F483E"/>
    <w:rsid w:val="006F5F51"/>
    <w:rsid w:val="00701CD3"/>
    <w:rsid w:val="00701D83"/>
    <w:rsid w:val="00704458"/>
    <w:rsid w:val="00705A80"/>
    <w:rsid w:val="00707186"/>
    <w:rsid w:val="00714415"/>
    <w:rsid w:val="00714497"/>
    <w:rsid w:val="00714620"/>
    <w:rsid w:val="00714A3F"/>
    <w:rsid w:val="00716A4F"/>
    <w:rsid w:val="00717AD5"/>
    <w:rsid w:val="00720A2C"/>
    <w:rsid w:val="0072257D"/>
    <w:rsid w:val="00722601"/>
    <w:rsid w:val="00722623"/>
    <w:rsid w:val="00722FAB"/>
    <w:rsid w:val="00723CD7"/>
    <w:rsid w:val="00724703"/>
    <w:rsid w:val="007248AC"/>
    <w:rsid w:val="007249DA"/>
    <w:rsid w:val="00725BCD"/>
    <w:rsid w:val="00726129"/>
    <w:rsid w:val="007266B7"/>
    <w:rsid w:val="00726FF8"/>
    <w:rsid w:val="007275C4"/>
    <w:rsid w:val="0073098B"/>
    <w:rsid w:val="007313BC"/>
    <w:rsid w:val="007317DA"/>
    <w:rsid w:val="0073285C"/>
    <w:rsid w:val="007335D5"/>
    <w:rsid w:val="007337D6"/>
    <w:rsid w:val="0073693D"/>
    <w:rsid w:val="00736B9F"/>
    <w:rsid w:val="00737624"/>
    <w:rsid w:val="007376E3"/>
    <w:rsid w:val="00737A2F"/>
    <w:rsid w:val="00740625"/>
    <w:rsid w:val="00742A8C"/>
    <w:rsid w:val="00743007"/>
    <w:rsid w:val="007432E0"/>
    <w:rsid w:val="00744A79"/>
    <w:rsid w:val="00744CF8"/>
    <w:rsid w:val="00745AC1"/>
    <w:rsid w:val="00751817"/>
    <w:rsid w:val="00752A32"/>
    <w:rsid w:val="00753679"/>
    <w:rsid w:val="00753C5C"/>
    <w:rsid w:val="00754A4F"/>
    <w:rsid w:val="00756449"/>
    <w:rsid w:val="0075789D"/>
    <w:rsid w:val="00757C61"/>
    <w:rsid w:val="00761A3C"/>
    <w:rsid w:val="00762105"/>
    <w:rsid w:val="00762B9C"/>
    <w:rsid w:val="00763424"/>
    <w:rsid w:val="007636A8"/>
    <w:rsid w:val="00764435"/>
    <w:rsid w:val="007651EE"/>
    <w:rsid w:val="0076538E"/>
    <w:rsid w:val="007659E0"/>
    <w:rsid w:val="007668D8"/>
    <w:rsid w:val="00767988"/>
    <w:rsid w:val="00770773"/>
    <w:rsid w:val="007709CE"/>
    <w:rsid w:val="007709EA"/>
    <w:rsid w:val="00770F04"/>
    <w:rsid w:val="0077213C"/>
    <w:rsid w:val="00772429"/>
    <w:rsid w:val="007727AC"/>
    <w:rsid w:val="00773B8D"/>
    <w:rsid w:val="00774397"/>
    <w:rsid w:val="007762A7"/>
    <w:rsid w:val="00776D82"/>
    <w:rsid w:val="00776F3A"/>
    <w:rsid w:val="0077781B"/>
    <w:rsid w:val="00777FCE"/>
    <w:rsid w:val="00781E61"/>
    <w:rsid w:val="00782D21"/>
    <w:rsid w:val="00783FD6"/>
    <w:rsid w:val="007841CE"/>
    <w:rsid w:val="00784EF8"/>
    <w:rsid w:val="0078723C"/>
    <w:rsid w:val="0079065B"/>
    <w:rsid w:val="00791242"/>
    <w:rsid w:val="00791C9C"/>
    <w:rsid w:val="00791F18"/>
    <w:rsid w:val="00792898"/>
    <w:rsid w:val="00794DDC"/>
    <w:rsid w:val="00796D38"/>
    <w:rsid w:val="0079772F"/>
    <w:rsid w:val="00797E0C"/>
    <w:rsid w:val="007A0AE3"/>
    <w:rsid w:val="007A1DE6"/>
    <w:rsid w:val="007A256F"/>
    <w:rsid w:val="007A53D4"/>
    <w:rsid w:val="007A617B"/>
    <w:rsid w:val="007A626A"/>
    <w:rsid w:val="007A7EA0"/>
    <w:rsid w:val="007B0049"/>
    <w:rsid w:val="007B06E0"/>
    <w:rsid w:val="007B0A81"/>
    <w:rsid w:val="007B0B12"/>
    <w:rsid w:val="007B1BF6"/>
    <w:rsid w:val="007B2108"/>
    <w:rsid w:val="007B28A9"/>
    <w:rsid w:val="007B2E4B"/>
    <w:rsid w:val="007B34EF"/>
    <w:rsid w:val="007B6295"/>
    <w:rsid w:val="007B6397"/>
    <w:rsid w:val="007B7896"/>
    <w:rsid w:val="007B7C23"/>
    <w:rsid w:val="007C05C0"/>
    <w:rsid w:val="007C1ECB"/>
    <w:rsid w:val="007C24BD"/>
    <w:rsid w:val="007C347C"/>
    <w:rsid w:val="007C4824"/>
    <w:rsid w:val="007C5760"/>
    <w:rsid w:val="007C703C"/>
    <w:rsid w:val="007D14C4"/>
    <w:rsid w:val="007D1F0D"/>
    <w:rsid w:val="007D38BD"/>
    <w:rsid w:val="007D3B5B"/>
    <w:rsid w:val="007D56B1"/>
    <w:rsid w:val="007D7957"/>
    <w:rsid w:val="007E2084"/>
    <w:rsid w:val="007E3AD3"/>
    <w:rsid w:val="007E5350"/>
    <w:rsid w:val="007E61CC"/>
    <w:rsid w:val="007E75BE"/>
    <w:rsid w:val="007F07C0"/>
    <w:rsid w:val="007F401A"/>
    <w:rsid w:val="007F40BA"/>
    <w:rsid w:val="007F43F1"/>
    <w:rsid w:val="007F492E"/>
    <w:rsid w:val="007F79FE"/>
    <w:rsid w:val="008032E3"/>
    <w:rsid w:val="0080333B"/>
    <w:rsid w:val="008077CA"/>
    <w:rsid w:val="00811589"/>
    <w:rsid w:val="00813CB3"/>
    <w:rsid w:val="008142DE"/>
    <w:rsid w:val="0081499D"/>
    <w:rsid w:val="00815209"/>
    <w:rsid w:val="00815385"/>
    <w:rsid w:val="00815842"/>
    <w:rsid w:val="008177F7"/>
    <w:rsid w:val="00817F49"/>
    <w:rsid w:val="00821A53"/>
    <w:rsid w:val="00824377"/>
    <w:rsid w:val="00824AA8"/>
    <w:rsid w:val="00824AE7"/>
    <w:rsid w:val="0082565A"/>
    <w:rsid w:val="00826A0F"/>
    <w:rsid w:val="00831012"/>
    <w:rsid w:val="008316CB"/>
    <w:rsid w:val="00831D28"/>
    <w:rsid w:val="00831DD3"/>
    <w:rsid w:val="00832147"/>
    <w:rsid w:val="008326A6"/>
    <w:rsid w:val="0083436B"/>
    <w:rsid w:val="00834378"/>
    <w:rsid w:val="008343A3"/>
    <w:rsid w:val="00834A8A"/>
    <w:rsid w:val="00835598"/>
    <w:rsid w:val="0083615D"/>
    <w:rsid w:val="00837665"/>
    <w:rsid w:val="00841A0C"/>
    <w:rsid w:val="00842AB1"/>
    <w:rsid w:val="00847348"/>
    <w:rsid w:val="008504D4"/>
    <w:rsid w:val="008508EF"/>
    <w:rsid w:val="0085140F"/>
    <w:rsid w:val="008520A2"/>
    <w:rsid w:val="008563FB"/>
    <w:rsid w:val="00856578"/>
    <w:rsid w:val="00856718"/>
    <w:rsid w:val="0086197E"/>
    <w:rsid w:val="00862B38"/>
    <w:rsid w:val="00862C8A"/>
    <w:rsid w:val="008633F6"/>
    <w:rsid w:val="00863789"/>
    <w:rsid w:val="00863BA5"/>
    <w:rsid w:val="00863D40"/>
    <w:rsid w:val="00863F3B"/>
    <w:rsid w:val="00864218"/>
    <w:rsid w:val="0086477F"/>
    <w:rsid w:val="008703F7"/>
    <w:rsid w:val="0087043A"/>
    <w:rsid w:val="00872CD7"/>
    <w:rsid w:val="00874B5F"/>
    <w:rsid w:val="00874BE9"/>
    <w:rsid w:val="00876D05"/>
    <w:rsid w:val="00876DFD"/>
    <w:rsid w:val="00880F91"/>
    <w:rsid w:val="00882FDF"/>
    <w:rsid w:val="00883597"/>
    <w:rsid w:val="00883966"/>
    <w:rsid w:val="00885525"/>
    <w:rsid w:val="00885DEE"/>
    <w:rsid w:val="008870F2"/>
    <w:rsid w:val="0088759B"/>
    <w:rsid w:val="00891BF3"/>
    <w:rsid w:val="0089454E"/>
    <w:rsid w:val="0089459A"/>
    <w:rsid w:val="008957EB"/>
    <w:rsid w:val="00895A87"/>
    <w:rsid w:val="00896F88"/>
    <w:rsid w:val="00897096"/>
    <w:rsid w:val="00897143"/>
    <w:rsid w:val="0089776A"/>
    <w:rsid w:val="00897951"/>
    <w:rsid w:val="008A085F"/>
    <w:rsid w:val="008A0A5E"/>
    <w:rsid w:val="008A0BE5"/>
    <w:rsid w:val="008A0DB5"/>
    <w:rsid w:val="008A311B"/>
    <w:rsid w:val="008A350F"/>
    <w:rsid w:val="008A54B5"/>
    <w:rsid w:val="008A60A5"/>
    <w:rsid w:val="008A68FC"/>
    <w:rsid w:val="008A7108"/>
    <w:rsid w:val="008B238C"/>
    <w:rsid w:val="008B3F8B"/>
    <w:rsid w:val="008B4325"/>
    <w:rsid w:val="008B5043"/>
    <w:rsid w:val="008B534D"/>
    <w:rsid w:val="008B58C0"/>
    <w:rsid w:val="008B75AE"/>
    <w:rsid w:val="008B7B7F"/>
    <w:rsid w:val="008C08F2"/>
    <w:rsid w:val="008C09A0"/>
    <w:rsid w:val="008C15A5"/>
    <w:rsid w:val="008C244F"/>
    <w:rsid w:val="008C28B1"/>
    <w:rsid w:val="008C3551"/>
    <w:rsid w:val="008C3ACF"/>
    <w:rsid w:val="008C3EEE"/>
    <w:rsid w:val="008C41D6"/>
    <w:rsid w:val="008C505A"/>
    <w:rsid w:val="008C58BF"/>
    <w:rsid w:val="008C7CA7"/>
    <w:rsid w:val="008D0792"/>
    <w:rsid w:val="008D0A23"/>
    <w:rsid w:val="008D0B6B"/>
    <w:rsid w:val="008D1333"/>
    <w:rsid w:val="008D147F"/>
    <w:rsid w:val="008D1968"/>
    <w:rsid w:val="008D43B3"/>
    <w:rsid w:val="008D46C0"/>
    <w:rsid w:val="008D4E28"/>
    <w:rsid w:val="008D4F67"/>
    <w:rsid w:val="008D66B9"/>
    <w:rsid w:val="008D7BD9"/>
    <w:rsid w:val="008E0052"/>
    <w:rsid w:val="008E2E38"/>
    <w:rsid w:val="008E4859"/>
    <w:rsid w:val="008E4F8C"/>
    <w:rsid w:val="008E7713"/>
    <w:rsid w:val="008E7C64"/>
    <w:rsid w:val="008F0559"/>
    <w:rsid w:val="008F10E6"/>
    <w:rsid w:val="008F1541"/>
    <w:rsid w:val="008F1548"/>
    <w:rsid w:val="008F16DC"/>
    <w:rsid w:val="008F1DC9"/>
    <w:rsid w:val="008F29A2"/>
    <w:rsid w:val="008F29E0"/>
    <w:rsid w:val="008F2C2B"/>
    <w:rsid w:val="008F49C0"/>
    <w:rsid w:val="008F4A19"/>
    <w:rsid w:val="008F5FE6"/>
    <w:rsid w:val="008F63D5"/>
    <w:rsid w:val="008F706A"/>
    <w:rsid w:val="008F779B"/>
    <w:rsid w:val="008F7B98"/>
    <w:rsid w:val="008F7D17"/>
    <w:rsid w:val="009013EA"/>
    <w:rsid w:val="00902786"/>
    <w:rsid w:val="0090296A"/>
    <w:rsid w:val="00902CB7"/>
    <w:rsid w:val="00902E03"/>
    <w:rsid w:val="00903149"/>
    <w:rsid w:val="00904AD4"/>
    <w:rsid w:val="00904C0F"/>
    <w:rsid w:val="0090508D"/>
    <w:rsid w:val="0090621A"/>
    <w:rsid w:val="00906D83"/>
    <w:rsid w:val="00910201"/>
    <w:rsid w:val="00910BDA"/>
    <w:rsid w:val="0091177A"/>
    <w:rsid w:val="0091442C"/>
    <w:rsid w:val="0091457F"/>
    <w:rsid w:val="00914618"/>
    <w:rsid w:val="0091557B"/>
    <w:rsid w:val="009166A3"/>
    <w:rsid w:val="00916AC8"/>
    <w:rsid w:val="00916F8B"/>
    <w:rsid w:val="0092004C"/>
    <w:rsid w:val="00920646"/>
    <w:rsid w:val="009218CF"/>
    <w:rsid w:val="00922063"/>
    <w:rsid w:val="00923F41"/>
    <w:rsid w:val="00924312"/>
    <w:rsid w:val="009252D3"/>
    <w:rsid w:val="00927714"/>
    <w:rsid w:val="00927A66"/>
    <w:rsid w:val="0093070D"/>
    <w:rsid w:val="00930B8A"/>
    <w:rsid w:val="0093215B"/>
    <w:rsid w:val="00932341"/>
    <w:rsid w:val="0093386A"/>
    <w:rsid w:val="00934269"/>
    <w:rsid w:val="009358B4"/>
    <w:rsid w:val="009360C1"/>
    <w:rsid w:val="00937938"/>
    <w:rsid w:val="00937EE0"/>
    <w:rsid w:val="00940049"/>
    <w:rsid w:val="00942014"/>
    <w:rsid w:val="009431F7"/>
    <w:rsid w:val="00944352"/>
    <w:rsid w:val="00945D35"/>
    <w:rsid w:val="00950DA2"/>
    <w:rsid w:val="00951ACE"/>
    <w:rsid w:val="00952D87"/>
    <w:rsid w:val="00952FF6"/>
    <w:rsid w:val="009538E4"/>
    <w:rsid w:val="00953A79"/>
    <w:rsid w:val="00953BA1"/>
    <w:rsid w:val="0095409E"/>
    <w:rsid w:val="00954965"/>
    <w:rsid w:val="00954A68"/>
    <w:rsid w:val="00955409"/>
    <w:rsid w:val="00956BAE"/>
    <w:rsid w:val="00956D2D"/>
    <w:rsid w:val="009606AB"/>
    <w:rsid w:val="00961970"/>
    <w:rsid w:val="00961AE5"/>
    <w:rsid w:val="00961AEF"/>
    <w:rsid w:val="00962DD5"/>
    <w:rsid w:val="00964476"/>
    <w:rsid w:val="00964BDA"/>
    <w:rsid w:val="00964F0F"/>
    <w:rsid w:val="00965468"/>
    <w:rsid w:val="00965C65"/>
    <w:rsid w:val="0096765C"/>
    <w:rsid w:val="009703A8"/>
    <w:rsid w:val="00970661"/>
    <w:rsid w:val="00970964"/>
    <w:rsid w:val="00970D5D"/>
    <w:rsid w:val="00971A5F"/>
    <w:rsid w:val="00972A25"/>
    <w:rsid w:val="00973076"/>
    <w:rsid w:val="009735F0"/>
    <w:rsid w:val="00975541"/>
    <w:rsid w:val="00975C63"/>
    <w:rsid w:val="00975ED9"/>
    <w:rsid w:val="00977535"/>
    <w:rsid w:val="0098013A"/>
    <w:rsid w:val="009803A8"/>
    <w:rsid w:val="009807A8"/>
    <w:rsid w:val="00981ED9"/>
    <w:rsid w:val="00982321"/>
    <w:rsid w:val="00982C88"/>
    <w:rsid w:val="009839E4"/>
    <w:rsid w:val="00983C07"/>
    <w:rsid w:val="00984EE6"/>
    <w:rsid w:val="009866C9"/>
    <w:rsid w:val="00986D73"/>
    <w:rsid w:val="00986F24"/>
    <w:rsid w:val="00987024"/>
    <w:rsid w:val="009871D2"/>
    <w:rsid w:val="0098775C"/>
    <w:rsid w:val="009907CB"/>
    <w:rsid w:val="00992A94"/>
    <w:rsid w:val="0099377D"/>
    <w:rsid w:val="00994494"/>
    <w:rsid w:val="009963CE"/>
    <w:rsid w:val="009A0C06"/>
    <w:rsid w:val="009A0D23"/>
    <w:rsid w:val="009A198B"/>
    <w:rsid w:val="009A1F33"/>
    <w:rsid w:val="009A2348"/>
    <w:rsid w:val="009A3431"/>
    <w:rsid w:val="009A390C"/>
    <w:rsid w:val="009A4548"/>
    <w:rsid w:val="009A45C6"/>
    <w:rsid w:val="009A4CC1"/>
    <w:rsid w:val="009A7FED"/>
    <w:rsid w:val="009B0D49"/>
    <w:rsid w:val="009B12C1"/>
    <w:rsid w:val="009B3A0C"/>
    <w:rsid w:val="009B3B0F"/>
    <w:rsid w:val="009B5734"/>
    <w:rsid w:val="009B7477"/>
    <w:rsid w:val="009B7FAB"/>
    <w:rsid w:val="009C00CA"/>
    <w:rsid w:val="009C0A1C"/>
    <w:rsid w:val="009C1586"/>
    <w:rsid w:val="009C3B2C"/>
    <w:rsid w:val="009C440A"/>
    <w:rsid w:val="009C4520"/>
    <w:rsid w:val="009C63CD"/>
    <w:rsid w:val="009C648D"/>
    <w:rsid w:val="009C660B"/>
    <w:rsid w:val="009C6F4A"/>
    <w:rsid w:val="009C701C"/>
    <w:rsid w:val="009D1428"/>
    <w:rsid w:val="009D18CF"/>
    <w:rsid w:val="009D1E51"/>
    <w:rsid w:val="009D2173"/>
    <w:rsid w:val="009D29AC"/>
    <w:rsid w:val="009D3A2D"/>
    <w:rsid w:val="009D58D6"/>
    <w:rsid w:val="009D75CA"/>
    <w:rsid w:val="009E0C25"/>
    <w:rsid w:val="009E1A00"/>
    <w:rsid w:val="009E31A9"/>
    <w:rsid w:val="009E686A"/>
    <w:rsid w:val="009E6888"/>
    <w:rsid w:val="009F0A99"/>
    <w:rsid w:val="009F31BA"/>
    <w:rsid w:val="009F335F"/>
    <w:rsid w:val="009F5620"/>
    <w:rsid w:val="009F57AA"/>
    <w:rsid w:val="009F5C29"/>
    <w:rsid w:val="009F60E2"/>
    <w:rsid w:val="009F61F4"/>
    <w:rsid w:val="009F700F"/>
    <w:rsid w:val="009F742B"/>
    <w:rsid w:val="009F78B9"/>
    <w:rsid w:val="00A02A31"/>
    <w:rsid w:val="00A03AF5"/>
    <w:rsid w:val="00A053B3"/>
    <w:rsid w:val="00A0760D"/>
    <w:rsid w:val="00A07EEF"/>
    <w:rsid w:val="00A10D82"/>
    <w:rsid w:val="00A11B54"/>
    <w:rsid w:val="00A1220C"/>
    <w:rsid w:val="00A13828"/>
    <w:rsid w:val="00A142CF"/>
    <w:rsid w:val="00A1454F"/>
    <w:rsid w:val="00A16059"/>
    <w:rsid w:val="00A161BD"/>
    <w:rsid w:val="00A1646D"/>
    <w:rsid w:val="00A16C4C"/>
    <w:rsid w:val="00A17C18"/>
    <w:rsid w:val="00A208A5"/>
    <w:rsid w:val="00A22254"/>
    <w:rsid w:val="00A23F9A"/>
    <w:rsid w:val="00A2506E"/>
    <w:rsid w:val="00A254D1"/>
    <w:rsid w:val="00A26764"/>
    <w:rsid w:val="00A26C4D"/>
    <w:rsid w:val="00A30264"/>
    <w:rsid w:val="00A30933"/>
    <w:rsid w:val="00A3209F"/>
    <w:rsid w:val="00A32E55"/>
    <w:rsid w:val="00A33271"/>
    <w:rsid w:val="00A35562"/>
    <w:rsid w:val="00A35BF2"/>
    <w:rsid w:val="00A41A47"/>
    <w:rsid w:val="00A429DB"/>
    <w:rsid w:val="00A4313C"/>
    <w:rsid w:val="00A43E08"/>
    <w:rsid w:val="00A44336"/>
    <w:rsid w:val="00A446B9"/>
    <w:rsid w:val="00A45639"/>
    <w:rsid w:val="00A45F0C"/>
    <w:rsid w:val="00A469E4"/>
    <w:rsid w:val="00A46E1C"/>
    <w:rsid w:val="00A50218"/>
    <w:rsid w:val="00A50745"/>
    <w:rsid w:val="00A50C8A"/>
    <w:rsid w:val="00A516F9"/>
    <w:rsid w:val="00A528C3"/>
    <w:rsid w:val="00A53685"/>
    <w:rsid w:val="00A53A65"/>
    <w:rsid w:val="00A53D2F"/>
    <w:rsid w:val="00A5491E"/>
    <w:rsid w:val="00A57B38"/>
    <w:rsid w:val="00A57B64"/>
    <w:rsid w:val="00A6260C"/>
    <w:rsid w:val="00A62BE1"/>
    <w:rsid w:val="00A63465"/>
    <w:rsid w:val="00A636F6"/>
    <w:rsid w:val="00A63F68"/>
    <w:rsid w:val="00A64045"/>
    <w:rsid w:val="00A646BC"/>
    <w:rsid w:val="00A66566"/>
    <w:rsid w:val="00A66D33"/>
    <w:rsid w:val="00A71AE9"/>
    <w:rsid w:val="00A7239A"/>
    <w:rsid w:val="00A72475"/>
    <w:rsid w:val="00A7315F"/>
    <w:rsid w:val="00A73368"/>
    <w:rsid w:val="00A7347E"/>
    <w:rsid w:val="00A737F5"/>
    <w:rsid w:val="00A760AE"/>
    <w:rsid w:val="00A764CF"/>
    <w:rsid w:val="00A7656F"/>
    <w:rsid w:val="00A82B91"/>
    <w:rsid w:val="00A83E8F"/>
    <w:rsid w:val="00A84397"/>
    <w:rsid w:val="00A84755"/>
    <w:rsid w:val="00A92607"/>
    <w:rsid w:val="00A93061"/>
    <w:rsid w:val="00A93848"/>
    <w:rsid w:val="00A93B60"/>
    <w:rsid w:val="00A95143"/>
    <w:rsid w:val="00A95942"/>
    <w:rsid w:val="00A97443"/>
    <w:rsid w:val="00AA1014"/>
    <w:rsid w:val="00AA1915"/>
    <w:rsid w:val="00AA1ECC"/>
    <w:rsid w:val="00AA5334"/>
    <w:rsid w:val="00AA62B8"/>
    <w:rsid w:val="00AA6CC1"/>
    <w:rsid w:val="00AA7151"/>
    <w:rsid w:val="00AA7518"/>
    <w:rsid w:val="00AA7650"/>
    <w:rsid w:val="00AB1344"/>
    <w:rsid w:val="00AB17DA"/>
    <w:rsid w:val="00AB4BD3"/>
    <w:rsid w:val="00AB4EAF"/>
    <w:rsid w:val="00AB6A1D"/>
    <w:rsid w:val="00AB7BAC"/>
    <w:rsid w:val="00AB7F3A"/>
    <w:rsid w:val="00AC00B4"/>
    <w:rsid w:val="00AC00C4"/>
    <w:rsid w:val="00AC0BBE"/>
    <w:rsid w:val="00AC16C9"/>
    <w:rsid w:val="00AC18A2"/>
    <w:rsid w:val="00AC240F"/>
    <w:rsid w:val="00AC2517"/>
    <w:rsid w:val="00AC29DC"/>
    <w:rsid w:val="00AC3BD8"/>
    <w:rsid w:val="00AC43E0"/>
    <w:rsid w:val="00AC45D6"/>
    <w:rsid w:val="00AC4633"/>
    <w:rsid w:val="00AC5195"/>
    <w:rsid w:val="00AC6DCE"/>
    <w:rsid w:val="00AC7908"/>
    <w:rsid w:val="00AC7D52"/>
    <w:rsid w:val="00AD084D"/>
    <w:rsid w:val="00AD22F7"/>
    <w:rsid w:val="00AD2FEE"/>
    <w:rsid w:val="00AD3A1F"/>
    <w:rsid w:val="00AD3B9F"/>
    <w:rsid w:val="00AD4743"/>
    <w:rsid w:val="00AD5495"/>
    <w:rsid w:val="00AD5F44"/>
    <w:rsid w:val="00AD63DB"/>
    <w:rsid w:val="00AD663D"/>
    <w:rsid w:val="00AD6C13"/>
    <w:rsid w:val="00AE0904"/>
    <w:rsid w:val="00AE0BE3"/>
    <w:rsid w:val="00AE5ABF"/>
    <w:rsid w:val="00AE73FF"/>
    <w:rsid w:val="00AE78C7"/>
    <w:rsid w:val="00AF2CEA"/>
    <w:rsid w:val="00AF4301"/>
    <w:rsid w:val="00AF653E"/>
    <w:rsid w:val="00AF675A"/>
    <w:rsid w:val="00AF7C06"/>
    <w:rsid w:val="00B0037C"/>
    <w:rsid w:val="00B009C2"/>
    <w:rsid w:val="00B01688"/>
    <w:rsid w:val="00B0190C"/>
    <w:rsid w:val="00B03393"/>
    <w:rsid w:val="00B039CA"/>
    <w:rsid w:val="00B03AA2"/>
    <w:rsid w:val="00B03F28"/>
    <w:rsid w:val="00B049C4"/>
    <w:rsid w:val="00B0509F"/>
    <w:rsid w:val="00B071C1"/>
    <w:rsid w:val="00B102E4"/>
    <w:rsid w:val="00B108AC"/>
    <w:rsid w:val="00B10F6C"/>
    <w:rsid w:val="00B12109"/>
    <w:rsid w:val="00B12AB7"/>
    <w:rsid w:val="00B14080"/>
    <w:rsid w:val="00B15A90"/>
    <w:rsid w:val="00B162A7"/>
    <w:rsid w:val="00B16E15"/>
    <w:rsid w:val="00B20034"/>
    <w:rsid w:val="00B2011C"/>
    <w:rsid w:val="00B20239"/>
    <w:rsid w:val="00B20385"/>
    <w:rsid w:val="00B20E20"/>
    <w:rsid w:val="00B2330B"/>
    <w:rsid w:val="00B241B6"/>
    <w:rsid w:val="00B241CB"/>
    <w:rsid w:val="00B245CE"/>
    <w:rsid w:val="00B2496B"/>
    <w:rsid w:val="00B255AD"/>
    <w:rsid w:val="00B257A6"/>
    <w:rsid w:val="00B2669B"/>
    <w:rsid w:val="00B26C23"/>
    <w:rsid w:val="00B26E86"/>
    <w:rsid w:val="00B27167"/>
    <w:rsid w:val="00B27693"/>
    <w:rsid w:val="00B27857"/>
    <w:rsid w:val="00B27AB3"/>
    <w:rsid w:val="00B27D78"/>
    <w:rsid w:val="00B305DB"/>
    <w:rsid w:val="00B306F4"/>
    <w:rsid w:val="00B32598"/>
    <w:rsid w:val="00B32CBB"/>
    <w:rsid w:val="00B3402F"/>
    <w:rsid w:val="00B342FB"/>
    <w:rsid w:val="00B34707"/>
    <w:rsid w:val="00B34F05"/>
    <w:rsid w:val="00B36489"/>
    <w:rsid w:val="00B3664D"/>
    <w:rsid w:val="00B3709F"/>
    <w:rsid w:val="00B40317"/>
    <w:rsid w:val="00B40F68"/>
    <w:rsid w:val="00B42301"/>
    <w:rsid w:val="00B42344"/>
    <w:rsid w:val="00B42BEB"/>
    <w:rsid w:val="00B42DDE"/>
    <w:rsid w:val="00B4515A"/>
    <w:rsid w:val="00B45DE2"/>
    <w:rsid w:val="00B47208"/>
    <w:rsid w:val="00B4731C"/>
    <w:rsid w:val="00B500F2"/>
    <w:rsid w:val="00B5126C"/>
    <w:rsid w:val="00B5128B"/>
    <w:rsid w:val="00B52DDD"/>
    <w:rsid w:val="00B52FC0"/>
    <w:rsid w:val="00B537BC"/>
    <w:rsid w:val="00B5399A"/>
    <w:rsid w:val="00B53FE7"/>
    <w:rsid w:val="00B54F6C"/>
    <w:rsid w:val="00B5510D"/>
    <w:rsid w:val="00B572A8"/>
    <w:rsid w:val="00B57D15"/>
    <w:rsid w:val="00B6025D"/>
    <w:rsid w:val="00B6063D"/>
    <w:rsid w:val="00B61ED0"/>
    <w:rsid w:val="00B62DF2"/>
    <w:rsid w:val="00B63659"/>
    <w:rsid w:val="00B636D0"/>
    <w:rsid w:val="00B64901"/>
    <w:rsid w:val="00B660DC"/>
    <w:rsid w:val="00B66274"/>
    <w:rsid w:val="00B667BE"/>
    <w:rsid w:val="00B6680D"/>
    <w:rsid w:val="00B67464"/>
    <w:rsid w:val="00B6750A"/>
    <w:rsid w:val="00B67860"/>
    <w:rsid w:val="00B67B29"/>
    <w:rsid w:val="00B70112"/>
    <w:rsid w:val="00B71C2D"/>
    <w:rsid w:val="00B723AC"/>
    <w:rsid w:val="00B72986"/>
    <w:rsid w:val="00B72A66"/>
    <w:rsid w:val="00B73CEC"/>
    <w:rsid w:val="00B73FED"/>
    <w:rsid w:val="00B75F35"/>
    <w:rsid w:val="00B76CA5"/>
    <w:rsid w:val="00B77244"/>
    <w:rsid w:val="00B77BCC"/>
    <w:rsid w:val="00B77E84"/>
    <w:rsid w:val="00B805E3"/>
    <w:rsid w:val="00B80963"/>
    <w:rsid w:val="00B80CE3"/>
    <w:rsid w:val="00B80E52"/>
    <w:rsid w:val="00B81BC8"/>
    <w:rsid w:val="00B81C17"/>
    <w:rsid w:val="00B83DB0"/>
    <w:rsid w:val="00B83FA8"/>
    <w:rsid w:val="00B8405C"/>
    <w:rsid w:val="00B84F74"/>
    <w:rsid w:val="00B84FAD"/>
    <w:rsid w:val="00B870AB"/>
    <w:rsid w:val="00B9002C"/>
    <w:rsid w:val="00B9019F"/>
    <w:rsid w:val="00B901F4"/>
    <w:rsid w:val="00B9030E"/>
    <w:rsid w:val="00B90338"/>
    <w:rsid w:val="00B9123D"/>
    <w:rsid w:val="00B91E5B"/>
    <w:rsid w:val="00B921B2"/>
    <w:rsid w:val="00B92694"/>
    <w:rsid w:val="00B93D6C"/>
    <w:rsid w:val="00B940F5"/>
    <w:rsid w:val="00B94C67"/>
    <w:rsid w:val="00B970AB"/>
    <w:rsid w:val="00B971AC"/>
    <w:rsid w:val="00B97C95"/>
    <w:rsid w:val="00BA0203"/>
    <w:rsid w:val="00BA23A2"/>
    <w:rsid w:val="00BA2FF4"/>
    <w:rsid w:val="00BA3861"/>
    <w:rsid w:val="00BA3D89"/>
    <w:rsid w:val="00BA5296"/>
    <w:rsid w:val="00BA5595"/>
    <w:rsid w:val="00BA59A8"/>
    <w:rsid w:val="00BA67D0"/>
    <w:rsid w:val="00BB2062"/>
    <w:rsid w:val="00BB497A"/>
    <w:rsid w:val="00BB4E28"/>
    <w:rsid w:val="00BB5FCD"/>
    <w:rsid w:val="00BB74DE"/>
    <w:rsid w:val="00BC0BBD"/>
    <w:rsid w:val="00BC1D18"/>
    <w:rsid w:val="00BC2370"/>
    <w:rsid w:val="00BC29FB"/>
    <w:rsid w:val="00BC2A3E"/>
    <w:rsid w:val="00BC2A80"/>
    <w:rsid w:val="00BC3813"/>
    <w:rsid w:val="00BC4595"/>
    <w:rsid w:val="00BC5301"/>
    <w:rsid w:val="00BC723B"/>
    <w:rsid w:val="00BC73A4"/>
    <w:rsid w:val="00BC764F"/>
    <w:rsid w:val="00BC7D0E"/>
    <w:rsid w:val="00BD0E02"/>
    <w:rsid w:val="00BD2235"/>
    <w:rsid w:val="00BD265C"/>
    <w:rsid w:val="00BD2902"/>
    <w:rsid w:val="00BD351A"/>
    <w:rsid w:val="00BD352C"/>
    <w:rsid w:val="00BD36F2"/>
    <w:rsid w:val="00BD3FE7"/>
    <w:rsid w:val="00BD491C"/>
    <w:rsid w:val="00BD4ECB"/>
    <w:rsid w:val="00BD5172"/>
    <w:rsid w:val="00BD5B5C"/>
    <w:rsid w:val="00BD6D3A"/>
    <w:rsid w:val="00BD77B8"/>
    <w:rsid w:val="00BE1AE2"/>
    <w:rsid w:val="00BE2770"/>
    <w:rsid w:val="00BE3785"/>
    <w:rsid w:val="00BE5064"/>
    <w:rsid w:val="00BE6587"/>
    <w:rsid w:val="00BE69F8"/>
    <w:rsid w:val="00BE7C79"/>
    <w:rsid w:val="00BF0D9B"/>
    <w:rsid w:val="00BF1934"/>
    <w:rsid w:val="00BF26B5"/>
    <w:rsid w:val="00BF2F38"/>
    <w:rsid w:val="00BF38F3"/>
    <w:rsid w:val="00BF51CB"/>
    <w:rsid w:val="00BF5D0C"/>
    <w:rsid w:val="00BF5DBA"/>
    <w:rsid w:val="00BF6626"/>
    <w:rsid w:val="00BF72A5"/>
    <w:rsid w:val="00C02F48"/>
    <w:rsid w:val="00C04495"/>
    <w:rsid w:val="00C047DF"/>
    <w:rsid w:val="00C04DF9"/>
    <w:rsid w:val="00C05ACF"/>
    <w:rsid w:val="00C06152"/>
    <w:rsid w:val="00C068A0"/>
    <w:rsid w:val="00C06F88"/>
    <w:rsid w:val="00C07F7D"/>
    <w:rsid w:val="00C10FD8"/>
    <w:rsid w:val="00C1261F"/>
    <w:rsid w:val="00C13A41"/>
    <w:rsid w:val="00C171E7"/>
    <w:rsid w:val="00C172A3"/>
    <w:rsid w:val="00C17CF7"/>
    <w:rsid w:val="00C20121"/>
    <w:rsid w:val="00C2164D"/>
    <w:rsid w:val="00C22BAF"/>
    <w:rsid w:val="00C248CF"/>
    <w:rsid w:val="00C24D24"/>
    <w:rsid w:val="00C25CB2"/>
    <w:rsid w:val="00C32FF1"/>
    <w:rsid w:val="00C345AC"/>
    <w:rsid w:val="00C34A9B"/>
    <w:rsid w:val="00C36CC5"/>
    <w:rsid w:val="00C37849"/>
    <w:rsid w:val="00C378B1"/>
    <w:rsid w:val="00C40B2D"/>
    <w:rsid w:val="00C40F9B"/>
    <w:rsid w:val="00C41A02"/>
    <w:rsid w:val="00C42228"/>
    <w:rsid w:val="00C422CF"/>
    <w:rsid w:val="00C42922"/>
    <w:rsid w:val="00C44C5A"/>
    <w:rsid w:val="00C44E9B"/>
    <w:rsid w:val="00C4636C"/>
    <w:rsid w:val="00C477BF"/>
    <w:rsid w:val="00C47E1C"/>
    <w:rsid w:val="00C5124F"/>
    <w:rsid w:val="00C518D4"/>
    <w:rsid w:val="00C519A5"/>
    <w:rsid w:val="00C527B4"/>
    <w:rsid w:val="00C52F94"/>
    <w:rsid w:val="00C5341E"/>
    <w:rsid w:val="00C5358E"/>
    <w:rsid w:val="00C53BA2"/>
    <w:rsid w:val="00C540C9"/>
    <w:rsid w:val="00C55096"/>
    <w:rsid w:val="00C55B89"/>
    <w:rsid w:val="00C60DB2"/>
    <w:rsid w:val="00C613FD"/>
    <w:rsid w:val="00C61B9F"/>
    <w:rsid w:val="00C62BA1"/>
    <w:rsid w:val="00C63DF7"/>
    <w:rsid w:val="00C64DDD"/>
    <w:rsid w:val="00C64E06"/>
    <w:rsid w:val="00C64FD6"/>
    <w:rsid w:val="00C6551A"/>
    <w:rsid w:val="00C6616A"/>
    <w:rsid w:val="00C67EF0"/>
    <w:rsid w:val="00C706C6"/>
    <w:rsid w:val="00C71AB7"/>
    <w:rsid w:val="00C74DBF"/>
    <w:rsid w:val="00C74DFB"/>
    <w:rsid w:val="00C76A38"/>
    <w:rsid w:val="00C77308"/>
    <w:rsid w:val="00C80D3A"/>
    <w:rsid w:val="00C82FBF"/>
    <w:rsid w:val="00C87484"/>
    <w:rsid w:val="00C879DF"/>
    <w:rsid w:val="00C900CF"/>
    <w:rsid w:val="00C90514"/>
    <w:rsid w:val="00C911DF"/>
    <w:rsid w:val="00C92139"/>
    <w:rsid w:val="00C93550"/>
    <w:rsid w:val="00C93923"/>
    <w:rsid w:val="00C94296"/>
    <w:rsid w:val="00C955B8"/>
    <w:rsid w:val="00C95931"/>
    <w:rsid w:val="00CA06AE"/>
    <w:rsid w:val="00CA162A"/>
    <w:rsid w:val="00CA1B37"/>
    <w:rsid w:val="00CA2003"/>
    <w:rsid w:val="00CA2BA7"/>
    <w:rsid w:val="00CA2D44"/>
    <w:rsid w:val="00CA363F"/>
    <w:rsid w:val="00CA41F0"/>
    <w:rsid w:val="00CA42E5"/>
    <w:rsid w:val="00CA586D"/>
    <w:rsid w:val="00CA7E64"/>
    <w:rsid w:val="00CB15A8"/>
    <w:rsid w:val="00CB25FF"/>
    <w:rsid w:val="00CB3210"/>
    <w:rsid w:val="00CB3BE2"/>
    <w:rsid w:val="00CB5FE9"/>
    <w:rsid w:val="00CC0EDB"/>
    <w:rsid w:val="00CC0F5C"/>
    <w:rsid w:val="00CC2E58"/>
    <w:rsid w:val="00CC4E9B"/>
    <w:rsid w:val="00CC5CE3"/>
    <w:rsid w:val="00CC5E8B"/>
    <w:rsid w:val="00CC6C62"/>
    <w:rsid w:val="00CC715E"/>
    <w:rsid w:val="00CC729F"/>
    <w:rsid w:val="00CC79CE"/>
    <w:rsid w:val="00CC7C2A"/>
    <w:rsid w:val="00CD0668"/>
    <w:rsid w:val="00CD1221"/>
    <w:rsid w:val="00CD1C88"/>
    <w:rsid w:val="00CD301D"/>
    <w:rsid w:val="00CD3DF6"/>
    <w:rsid w:val="00CD3F6C"/>
    <w:rsid w:val="00CD43F9"/>
    <w:rsid w:val="00CD4458"/>
    <w:rsid w:val="00CD493F"/>
    <w:rsid w:val="00CD4A93"/>
    <w:rsid w:val="00CD4C05"/>
    <w:rsid w:val="00CD5667"/>
    <w:rsid w:val="00CD6A92"/>
    <w:rsid w:val="00CD7AAC"/>
    <w:rsid w:val="00CE02FE"/>
    <w:rsid w:val="00CE10F0"/>
    <w:rsid w:val="00CE19FE"/>
    <w:rsid w:val="00CE568A"/>
    <w:rsid w:val="00CE5B2F"/>
    <w:rsid w:val="00CE70C1"/>
    <w:rsid w:val="00CE71DE"/>
    <w:rsid w:val="00CF03BC"/>
    <w:rsid w:val="00CF1135"/>
    <w:rsid w:val="00CF21ED"/>
    <w:rsid w:val="00CF239C"/>
    <w:rsid w:val="00CF3BCC"/>
    <w:rsid w:val="00CF438B"/>
    <w:rsid w:val="00CF49C2"/>
    <w:rsid w:val="00CF6B2B"/>
    <w:rsid w:val="00CF7554"/>
    <w:rsid w:val="00D00E22"/>
    <w:rsid w:val="00D017DF"/>
    <w:rsid w:val="00D03557"/>
    <w:rsid w:val="00D04E40"/>
    <w:rsid w:val="00D05864"/>
    <w:rsid w:val="00D07404"/>
    <w:rsid w:val="00D079DC"/>
    <w:rsid w:val="00D12FD6"/>
    <w:rsid w:val="00D14480"/>
    <w:rsid w:val="00D144FA"/>
    <w:rsid w:val="00D2026A"/>
    <w:rsid w:val="00D20C6D"/>
    <w:rsid w:val="00D212FD"/>
    <w:rsid w:val="00D22D12"/>
    <w:rsid w:val="00D22E8B"/>
    <w:rsid w:val="00D24040"/>
    <w:rsid w:val="00D244F6"/>
    <w:rsid w:val="00D268BE"/>
    <w:rsid w:val="00D31531"/>
    <w:rsid w:val="00D315DA"/>
    <w:rsid w:val="00D33888"/>
    <w:rsid w:val="00D34DD9"/>
    <w:rsid w:val="00D36192"/>
    <w:rsid w:val="00D366CC"/>
    <w:rsid w:val="00D369E8"/>
    <w:rsid w:val="00D3760A"/>
    <w:rsid w:val="00D37B63"/>
    <w:rsid w:val="00D4011D"/>
    <w:rsid w:val="00D410A0"/>
    <w:rsid w:val="00D42901"/>
    <w:rsid w:val="00D42FF2"/>
    <w:rsid w:val="00D434E7"/>
    <w:rsid w:val="00D43535"/>
    <w:rsid w:val="00D43DE2"/>
    <w:rsid w:val="00D43EC7"/>
    <w:rsid w:val="00D4418A"/>
    <w:rsid w:val="00D443BD"/>
    <w:rsid w:val="00D514CB"/>
    <w:rsid w:val="00D52DA3"/>
    <w:rsid w:val="00D52EF5"/>
    <w:rsid w:val="00D538EB"/>
    <w:rsid w:val="00D53AB7"/>
    <w:rsid w:val="00D53ECC"/>
    <w:rsid w:val="00D5422F"/>
    <w:rsid w:val="00D54A5A"/>
    <w:rsid w:val="00D5504E"/>
    <w:rsid w:val="00D557D4"/>
    <w:rsid w:val="00D559A3"/>
    <w:rsid w:val="00D55AA5"/>
    <w:rsid w:val="00D60A54"/>
    <w:rsid w:val="00D60D67"/>
    <w:rsid w:val="00D61F11"/>
    <w:rsid w:val="00D63734"/>
    <w:rsid w:val="00D63B91"/>
    <w:rsid w:val="00D64431"/>
    <w:rsid w:val="00D671C8"/>
    <w:rsid w:val="00D7049A"/>
    <w:rsid w:val="00D70640"/>
    <w:rsid w:val="00D725BB"/>
    <w:rsid w:val="00D728A2"/>
    <w:rsid w:val="00D73E64"/>
    <w:rsid w:val="00D74A73"/>
    <w:rsid w:val="00D74C44"/>
    <w:rsid w:val="00D75C9C"/>
    <w:rsid w:val="00D80E85"/>
    <w:rsid w:val="00D80F52"/>
    <w:rsid w:val="00D823BC"/>
    <w:rsid w:val="00D83FB6"/>
    <w:rsid w:val="00D8557F"/>
    <w:rsid w:val="00D85879"/>
    <w:rsid w:val="00D86437"/>
    <w:rsid w:val="00D87D2E"/>
    <w:rsid w:val="00D91390"/>
    <w:rsid w:val="00D9177E"/>
    <w:rsid w:val="00D9254D"/>
    <w:rsid w:val="00D93D72"/>
    <w:rsid w:val="00D9406A"/>
    <w:rsid w:val="00D947FE"/>
    <w:rsid w:val="00D94827"/>
    <w:rsid w:val="00D95100"/>
    <w:rsid w:val="00DA0178"/>
    <w:rsid w:val="00DA01DC"/>
    <w:rsid w:val="00DA09B5"/>
    <w:rsid w:val="00DA0D10"/>
    <w:rsid w:val="00DA46C1"/>
    <w:rsid w:val="00DA4B17"/>
    <w:rsid w:val="00DA5B7B"/>
    <w:rsid w:val="00DA6592"/>
    <w:rsid w:val="00DB0677"/>
    <w:rsid w:val="00DB2C4A"/>
    <w:rsid w:val="00DB2C70"/>
    <w:rsid w:val="00DB4E9A"/>
    <w:rsid w:val="00DB535C"/>
    <w:rsid w:val="00DB70B3"/>
    <w:rsid w:val="00DB70D2"/>
    <w:rsid w:val="00DB7418"/>
    <w:rsid w:val="00DB7C43"/>
    <w:rsid w:val="00DC0DD7"/>
    <w:rsid w:val="00DC264A"/>
    <w:rsid w:val="00DC491E"/>
    <w:rsid w:val="00DC5620"/>
    <w:rsid w:val="00DC6A50"/>
    <w:rsid w:val="00DC7343"/>
    <w:rsid w:val="00DC781A"/>
    <w:rsid w:val="00DD3361"/>
    <w:rsid w:val="00DD3424"/>
    <w:rsid w:val="00DD3A5C"/>
    <w:rsid w:val="00DD7E10"/>
    <w:rsid w:val="00DE04F5"/>
    <w:rsid w:val="00DE166A"/>
    <w:rsid w:val="00DE2234"/>
    <w:rsid w:val="00DE230B"/>
    <w:rsid w:val="00DE2EA4"/>
    <w:rsid w:val="00DE3138"/>
    <w:rsid w:val="00DE321F"/>
    <w:rsid w:val="00DE35F6"/>
    <w:rsid w:val="00DE3918"/>
    <w:rsid w:val="00DE504B"/>
    <w:rsid w:val="00DE6C1B"/>
    <w:rsid w:val="00DF026E"/>
    <w:rsid w:val="00DF0B1D"/>
    <w:rsid w:val="00DF2134"/>
    <w:rsid w:val="00DF62FE"/>
    <w:rsid w:val="00DF6F40"/>
    <w:rsid w:val="00DF6FBD"/>
    <w:rsid w:val="00DF7393"/>
    <w:rsid w:val="00DF7D21"/>
    <w:rsid w:val="00E03872"/>
    <w:rsid w:val="00E05B40"/>
    <w:rsid w:val="00E0659C"/>
    <w:rsid w:val="00E06BA1"/>
    <w:rsid w:val="00E06DEB"/>
    <w:rsid w:val="00E10037"/>
    <w:rsid w:val="00E106D1"/>
    <w:rsid w:val="00E11F63"/>
    <w:rsid w:val="00E14B61"/>
    <w:rsid w:val="00E1587B"/>
    <w:rsid w:val="00E1595F"/>
    <w:rsid w:val="00E159F7"/>
    <w:rsid w:val="00E1718F"/>
    <w:rsid w:val="00E172BF"/>
    <w:rsid w:val="00E17BC9"/>
    <w:rsid w:val="00E17EEC"/>
    <w:rsid w:val="00E22954"/>
    <w:rsid w:val="00E23135"/>
    <w:rsid w:val="00E23487"/>
    <w:rsid w:val="00E238BF"/>
    <w:rsid w:val="00E26C8B"/>
    <w:rsid w:val="00E3051A"/>
    <w:rsid w:val="00E32043"/>
    <w:rsid w:val="00E326B2"/>
    <w:rsid w:val="00E3327B"/>
    <w:rsid w:val="00E34F8D"/>
    <w:rsid w:val="00E35497"/>
    <w:rsid w:val="00E41623"/>
    <w:rsid w:val="00E41F03"/>
    <w:rsid w:val="00E4471B"/>
    <w:rsid w:val="00E45573"/>
    <w:rsid w:val="00E47264"/>
    <w:rsid w:val="00E504DF"/>
    <w:rsid w:val="00E507FE"/>
    <w:rsid w:val="00E50C0D"/>
    <w:rsid w:val="00E52446"/>
    <w:rsid w:val="00E5359D"/>
    <w:rsid w:val="00E54825"/>
    <w:rsid w:val="00E55954"/>
    <w:rsid w:val="00E5680A"/>
    <w:rsid w:val="00E56E15"/>
    <w:rsid w:val="00E576A9"/>
    <w:rsid w:val="00E57DF2"/>
    <w:rsid w:val="00E57E15"/>
    <w:rsid w:val="00E6008C"/>
    <w:rsid w:val="00E603B4"/>
    <w:rsid w:val="00E60623"/>
    <w:rsid w:val="00E6073C"/>
    <w:rsid w:val="00E60827"/>
    <w:rsid w:val="00E623A7"/>
    <w:rsid w:val="00E62574"/>
    <w:rsid w:val="00E62CCF"/>
    <w:rsid w:val="00E63E62"/>
    <w:rsid w:val="00E64397"/>
    <w:rsid w:val="00E67490"/>
    <w:rsid w:val="00E70D12"/>
    <w:rsid w:val="00E720F5"/>
    <w:rsid w:val="00E75831"/>
    <w:rsid w:val="00E75D5A"/>
    <w:rsid w:val="00E81812"/>
    <w:rsid w:val="00E82594"/>
    <w:rsid w:val="00E83012"/>
    <w:rsid w:val="00E832A4"/>
    <w:rsid w:val="00E83FA6"/>
    <w:rsid w:val="00E8552F"/>
    <w:rsid w:val="00E85D8B"/>
    <w:rsid w:val="00E91329"/>
    <w:rsid w:val="00E91672"/>
    <w:rsid w:val="00E93766"/>
    <w:rsid w:val="00E93C73"/>
    <w:rsid w:val="00E93DD6"/>
    <w:rsid w:val="00E95572"/>
    <w:rsid w:val="00E9655A"/>
    <w:rsid w:val="00E97790"/>
    <w:rsid w:val="00EA0589"/>
    <w:rsid w:val="00EA1280"/>
    <w:rsid w:val="00EA1ECC"/>
    <w:rsid w:val="00EA20BD"/>
    <w:rsid w:val="00EA2B9D"/>
    <w:rsid w:val="00EA5829"/>
    <w:rsid w:val="00EA6B96"/>
    <w:rsid w:val="00EA7665"/>
    <w:rsid w:val="00EA7C04"/>
    <w:rsid w:val="00EB1023"/>
    <w:rsid w:val="00EB1DD0"/>
    <w:rsid w:val="00EB3210"/>
    <w:rsid w:val="00EB493D"/>
    <w:rsid w:val="00EB5AE1"/>
    <w:rsid w:val="00EB5D8D"/>
    <w:rsid w:val="00EB6A1F"/>
    <w:rsid w:val="00EB6FC5"/>
    <w:rsid w:val="00EB715D"/>
    <w:rsid w:val="00EB72C4"/>
    <w:rsid w:val="00EB77E4"/>
    <w:rsid w:val="00EC07A2"/>
    <w:rsid w:val="00EC129C"/>
    <w:rsid w:val="00EC2D07"/>
    <w:rsid w:val="00EC2F06"/>
    <w:rsid w:val="00EC3872"/>
    <w:rsid w:val="00EC3981"/>
    <w:rsid w:val="00EC3C0C"/>
    <w:rsid w:val="00ED103F"/>
    <w:rsid w:val="00ED256C"/>
    <w:rsid w:val="00ED3A85"/>
    <w:rsid w:val="00ED7443"/>
    <w:rsid w:val="00EE09D5"/>
    <w:rsid w:val="00EE1166"/>
    <w:rsid w:val="00EE12CC"/>
    <w:rsid w:val="00EE14DF"/>
    <w:rsid w:val="00EE1792"/>
    <w:rsid w:val="00EE1B68"/>
    <w:rsid w:val="00EE20EF"/>
    <w:rsid w:val="00EE2504"/>
    <w:rsid w:val="00EE2B42"/>
    <w:rsid w:val="00EE2C35"/>
    <w:rsid w:val="00EE2C4B"/>
    <w:rsid w:val="00EE2F31"/>
    <w:rsid w:val="00EE2FFA"/>
    <w:rsid w:val="00EE33AD"/>
    <w:rsid w:val="00EE363E"/>
    <w:rsid w:val="00EE46B9"/>
    <w:rsid w:val="00EE4753"/>
    <w:rsid w:val="00EE4FAE"/>
    <w:rsid w:val="00EE54DE"/>
    <w:rsid w:val="00EE5A4D"/>
    <w:rsid w:val="00EE5CDD"/>
    <w:rsid w:val="00EE622C"/>
    <w:rsid w:val="00EE6F25"/>
    <w:rsid w:val="00EE7CF5"/>
    <w:rsid w:val="00EF0269"/>
    <w:rsid w:val="00EF0437"/>
    <w:rsid w:val="00EF1C0A"/>
    <w:rsid w:val="00EF2162"/>
    <w:rsid w:val="00EF3E2C"/>
    <w:rsid w:val="00EF3F30"/>
    <w:rsid w:val="00EF51D8"/>
    <w:rsid w:val="00EF5D95"/>
    <w:rsid w:val="00EF6745"/>
    <w:rsid w:val="00EF6FDB"/>
    <w:rsid w:val="00EF7FD8"/>
    <w:rsid w:val="00F00184"/>
    <w:rsid w:val="00F00301"/>
    <w:rsid w:val="00F004CF"/>
    <w:rsid w:val="00F0199B"/>
    <w:rsid w:val="00F01BE8"/>
    <w:rsid w:val="00F01F0F"/>
    <w:rsid w:val="00F02B3E"/>
    <w:rsid w:val="00F0335E"/>
    <w:rsid w:val="00F04DFC"/>
    <w:rsid w:val="00F05009"/>
    <w:rsid w:val="00F06BCF"/>
    <w:rsid w:val="00F07976"/>
    <w:rsid w:val="00F111D3"/>
    <w:rsid w:val="00F12259"/>
    <w:rsid w:val="00F125A4"/>
    <w:rsid w:val="00F127BD"/>
    <w:rsid w:val="00F149A8"/>
    <w:rsid w:val="00F154D6"/>
    <w:rsid w:val="00F16AFA"/>
    <w:rsid w:val="00F16D60"/>
    <w:rsid w:val="00F16FA1"/>
    <w:rsid w:val="00F17354"/>
    <w:rsid w:val="00F17B61"/>
    <w:rsid w:val="00F20E7E"/>
    <w:rsid w:val="00F212CB"/>
    <w:rsid w:val="00F2152B"/>
    <w:rsid w:val="00F223ED"/>
    <w:rsid w:val="00F22402"/>
    <w:rsid w:val="00F23BEB"/>
    <w:rsid w:val="00F2432F"/>
    <w:rsid w:val="00F245DF"/>
    <w:rsid w:val="00F24BE0"/>
    <w:rsid w:val="00F25297"/>
    <w:rsid w:val="00F25B18"/>
    <w:rsid w:val="00F25B98"/>
    <w:rsid w:val="00F2747E"/>
    <w:rsid w:val="00F275E3"/>
    <w:rsid w:val="00F30C2B"/>
    <w:rsid w:val="00F31F0A"/>
    <w:rsid w:val="00F327B6"/>
    <w:rsid w:val="00F32AFC"/>
    <w:rsid w:val="00F33D32"/>
    <w:rsid w:val="00F33E67"/>
    <w:rsid w:val="00F3402F"/>
    <w:rsid w:val="00F35F2C"/>
    <w:rsid w:val="00F372A6"/>
    <w:rsid w:val="00F374BA"/>
    <w:rsid w:val="00F4004A"/>
    <w:rsid w:val="00F40912"/>
    <w:rsid w:val="00F42747"/>
    <w:rsid w:val="00F43455"/>
    <w:rsid w:val="00F451A8"/>
    <w:rsid w:val="00F467BC"/>
    <w:rsid w:val="00F47EDC"/>
    <w:rsid w:val="00F50844"/>
    <w:rsid w:val="00F51C64"/>
    <w:rsid w:val="00F527C6"/>
    <w:rsid w:val="00F53283"/>
    <w:rsid w:val="00F5458A"/>
    <w:rsid w:val="00F54EA2"/>
    <w:rsid w:val="00F57184"/>
    <w:rsid w:val="00F6104D"/>
    <w:rsid w:val="00F61D6B"/>
    <w:rsid w:val="00F62ECD"/>
    <w:rsid w:val="00F63000"/>
    <w:rsid w:val="00F63271"/>
    <w:rsid w:val="00F63DFA"/>
    <w:rsid w:val="00F65823"/>
    <w:rsid w:val="00F65891"/>
    <w:rsid w:val="00F6606D"/>
    <w:rsid w:val="00F729F1"/>
    <w:rsid w:val="00F73640"/>
    <w:rsid w:val="00F7397B"/>
    <w:rsid w:val="00F73B39"/>
    <w:rsid w:val="00F74B39"/>
    <w:rsid w:val="00F74D6D"/>
    <w:rsid w:val="00F765E0"/>
    <w:rsid w:val="00F77CE5"/>
    <w:rsid w:val="00F812B7"/>
    <w:rsid w:val="00F829E2"/>
    <w:rsid w:val="00F83922"/>
    <w:rsid w:val="00F840A0"/>
    <w:rsid w:val="00F84534"/>
    <w:rsid w:val="00F84DCE"/>
    <w:rsid w:val="00F85859"/>
    <w:rsid w:val="00F862CF"/>
    <w:rsid w:val="00F87FB3"/>
    <w:rsid w:val="00F93DB5"/>
    <w:rsid w:val="00F93FDC"/>
    <w:rsid w:val="00F94B16"/>
    <w:rsid w:val="00F94E67"/>
    <w:rsid w:val="00F95180"/>
    <w:rsid w:val="00F95505"/>
    <w:rsid w:val="00F959D1"/>
    <w:rsid w:val="00F96005"/>
    <w:rsid w:val="00F96392"/>
    <w:rsid w:val="00F97FAE"/>
    <w:rsid w:val="00FA05A6"/>
    <w:rsid w:val="00FA07E5"/>
    <w:rsid w:val="00FA109F"/>
    <w:rsid w:val="00FA1478"/>
    <w:rsid w:val="00FA19B1"/>
    <w:rsid w:val="00FA28EC"/>
    <w:rsid w:val="00FA531C"/>
    <w:rsid w:val="00FA5914"/>
    <w:rsid w:val="00FA5E73"/>
    <w:rsid w:val="00FA7550"/>
    <w:rsid w:val="00FA797A"/>
    <w:rsid w:val="00FA7F4E"/>
    <w:rsid w:val="00FB0ACE"/>
    <w:rsid w:val="00FB0C37"/>
    <w:rsid w:val="00FB20FB"/>
    <w:rsid w:val="00FB210F"/>
    <w:rsid w:val="00FB27DC"/>
    <w:rsid w:val="00FB33EE"/>
    <w:rsid w:val="00FB3848"/>
    <w:rsid w:val="00FB3E62"/>
    <w:rsid w:val="00FB406D"/>
    <w:rsid w:val="00FB58CA"/>
    <w:rsid w:val="00FB5ED5"/>
    <w:rsid w:val="00FB5F02"/>
    <w:rsid w:val="00FB600D"/>
    <w:rsid w:val="00FB7F14"/>
    <w:rsid w:val="00FC10D9"/>
    <w:rsid w:val="00FC1A48"/>
    <w:rsid w:val="00FC27AE"/>
    <w:rsid w:val="00FC2B37"/>
    <w:rsid w:val="00FC5137"/>
    <w:rsid w:val="00FC7BF1"/>
    <w:rsid w:val="00FC7E97"/>
    <w:rsid w:val="00FC7FBA"/>
    <w:rsid w:val="00FD05FB"/>
    <w:rsid w:val="00FD2735"/>
    <w:rsid w:val="00FD3FBE"/>
    <w:rsid w:val="00FD57D7"/>
    <w:rsid w:val="00FD6765"/>
    <w:rsid w:val="00FD6F37"/>
    <w:rsid w:val="00FD74A0"/>
    <w:rsid w:val="00FE044B"/>
    <w:rsid w:val="00FE0D2F"/>
    <w:rsid w:val="00FE27D9"/>
    <w:rsid w:val="00FE343D"/>
    <w:rsid w:val="00FE359E"/>
    <w:rsid w:val="00FE3E95"/>
    <w:rsid w:val="00FE3EE8"/>
    <w:rsid w:val="00FE5357"/>
    <w:rsid w:val="00FE5770"/>
    <w:rsid w:val="00FE6C62"/>
    <w:rsid w:val="00FE6DEE"/>
    <w:rsid w:val="00FF025D"/>
    <w:rsid w:val="00FF08AA"/>
    <w:rsid w:val="00FF0986"/>
    <w:rsid w:val="00FF0B93"/>
    <w:rsid w:val="00FF1232"/>
    <w:rsid w:val="00FF39C5"/>
    <w:rsid w:val="00FF3A0A"/>
    <w:rsid w:val="00FF3FC3"/>
    <w:rsid w:val="00FF4C2B"/>
    <w:rsid w:val="00FF5231"/>
    <w:rsid w:val="00FF56D3"/>
    <w:rsid w:val="00FF5F0F"/>
    <w:rsid w:val="00FF6165"/>
    <w:rsid w:val="00FF620A"/>
    <w:rsid w:val="00FF64FA"/>
    <w:rsid w:val="00FF7987"/>
    <w:rsid w:val="06B0639F"/>
    <w:rsid w:val="06EC7383"/>
    <w:rsid w:val="08884565"/>
    <w:rsid w:val="0A287945"/>
    <w:rsid w:val="0E982E6D"/>
    <w:rsid w:val="0F857E48"/>
    <w:rsid w:val="100222B5"/>
    <w:rsid w:val="10557162"/>
    <w:rsid w:val="10766886"/>
    <w:rsid w:val="10970497"/>
    <w:rsid w:val="11F64E87"/>
    <w:rsid w:val="12B4034B"/>
    <w:rsid w:val="1495573F"/>
    <w:rsid w:val="15606C50"/>
    <w:rsid w:val="17C05EDB"/>
    <w:rsid w:val="181F7F6D"/>
    <w:rsid w:val="189F5846"/>
    <w:rsid w:val="19F81246"/>
    <w:rsid w:val="1AF5693E"/>
    <w:rsid w:val="1B6140D1"/>
    <w:rsid w:val="1D2A3FFB"/>
    <w:rsid w:val="1D584F9E"/>
    <w:rsid w:val="1E171819"/>
    <w:rsid w:val="1EBB7663"/>
    <w:rsid w:val="1F686C3A"/>
    <w:rsid w:val="1F8745F2"/>
    <w:rsid w:val="20554503"/>
    <w:rsid w:val="22C24BB8"/>
    <w:rsid w:val="22F76256"/>
    <w:rsid w:val="23BB357A"/>
    <w:rsid w:val="24C13ECA"/>
    <w:rsid w:val="26607CC1"/>
    <w:rsid w:val="27332918"/>
    <w:rsid w:val="283152C6"/>
    <w:rsid w:val="28525F81"/>
    <w:rsid w:val="2BB3327D"/>
    <w:rsid w:val="2BF566A4"/>
    <w:rsid w:val="2BF70149"/>
    <w:rsid w:val="2C4C1493"/>
    <w:rsid w:val="2C532536"/>
    <w:rsid w:val="2D1179D9"/>
    <w:rsid w:val="2F97428B"/>
    <w:rsid w:val="30334530"/>
    <w:rsid w:val="31342D6D"/>
    <w:rsid w:val="322B31E3"/>
    <w:rsid w:val="326175AF"/>
    <w:rsid w:val="32A010CD"/>
    <w:rsid w:val="32F118B9"/>
    <w:rsid w:val="3317730F"/>
    <w:rsid w:val="33341ABA"/>
    <w:rsid w:val="33544481"/>
    <w:rsid w:val="33B767F0"/>
    <w:rsid w:val="353B6F75"/>
    <w:rsid w:val="35B46CD8"/>
    <w:rsid w:val="366A1CBB"/>
    <w:rsid w:val="37201DCD"/>
    <w:rsid w:val="3C712391"/>
    <w:rsid w:val="3CB779BE"/>
    <w:rsid w:val="3D211761"/>
    <w:rsid w:val="3D894E40"/>
    <w:rsid w:val="3E5856AE"/>
    <w:rsid w:val="3E6054A0"/>
    <w:rsid w:val="3FC872FF"/>
    <w:rsid w:val="418F099F"/>
    <w:rsid w:val="41A40C9E"/>
    <w:rsid w:val="42055EC8"/>
    <w:rsid w:val="42C8428D"/>
    <w:rsid w:val="43E30EAA"/>
    <w:rsid w:val="43F565F9"/>
    <w:rsid w:val="440315CF"/>
    <w:rsid w:val="44570BA1"/>
    <w:rsid w:val="44BA519F"/>
    <w:rsid w:val="4596257E"/>
    <w:rsid w:val="46245461"/>
    <w:rsid w:val="47152565"/>
    <w:rsid w:val="491F3754"/>
    <w:rsid w:val="4A9E66C9"/>
    <w:rsid w:val="4AB927B7"/>
    <w:rsid w:val="4AC97A9D"/>
    <w:rsid w:val="4B505333"/>
    <w:rsid w:val="4C491BBC"/>
    <w:rsid w:val="4D8F4995"/>
    <w:rsid w:val="4E952E72"/>
    <w:rsid w:val="4F0713CC"/>
    <w:rsid w:val="4FFD3822"/>
    <w:rsid w:val="50EB12D8"/>
    <w:rsid w:val="54A32D83"/>
    <w:rsid w:val="54F84017"/>
    <w:rsid w:val="56FA0F53"/>
    <w:rsid w:val="575239FE"/>
    <w:rsid w:val="58966951"/>
    <w:rsid w:val="59E429E7"/>
    <w:rsid w:val="59F93A34"/>
    <w:rsid w:val="5A476796"/>
    <w:rsid w:val="5A8868ED"/>
    <w:rsid w:val="5AC82C7E"/>
    <w:rsid w:val="5B815A81"/>
    <w:rsid w:val="5B9639FD"/>
    <w:rsid w:val="5C0C384C"/>
    <w:rsid w:val="5CDB6026"/>
    <w:rsid w:val="5EA643C0"/>
    <w:rsid w:val="5EDF4F62"/>
    <w:rsid w:val="5EFA15B4"/>
    <w:rsid w:val="5F633E00"/>
    <w:rsid w:val="62F6161E"/>
    <w:rsid w:val="631B07FB"/>
    <w:rsid w:val="63F92814"/>
    <w:rsid w:val="64126109"/>
    <w:rsid w:val="64407A90"/>
    <w:rsid w:val="64F4780D"/>
    <w:rsid w:val="656518AB"/>
    <w:rsid w:val="6594019E"/>
    <w:rsid w:val="6645006E"/>
    <w:rsid w:val="67CE0ECA"/>
    <w:rsid w:val="67D40D32"/>
    <w:rsid w:val="6A7D2B2B"/>
    <w:rsid w:val="6ACA7A5D"/>
    <w:rsid w:val="6B651991"/>
    <w:rsid w:val="6BC533EB"/>
    <w:rsid w:val="6C2807AB"/>
    <w:rsid w:val="6D5272FF"/>
    <w:rsid w:val="6DC15D03"/>
    <w:rsid w:val="71E02DB5"/>
    <w:rsid w:val="73F83541"/>
    <w:rsid w:val="75126DAC"/>
    <w:rsid w:val="781F6178"/>
    <w:rsid w:val="79281C48"/>
    <w:rsid w:val="7939381F"/>
    <w:rsid w:val="7AD626CC"/>
    <w:rsid w:val="7C4969CF"/>
    <w:rsid w:val="7C865EC2"/>
    <w:rsid w:val="7D920F13"/>
    <w:rsid w:val="7DC03412"/>
    <w:rsid w:val="7E902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af">
    <w:name w:val="Normal"/>
    <w:qFormat/>
    <w:rsid w:val="00E720F5"/>
    <w:pPr>
      <w:widowControl w:val="0"/>
      <w:jc w:val="both"/>
    </w:pPr>
    <w:rPr>
      <w:kern w:val="2"/>
      <w:sz w:val="21"/>
      <w:szCs w:val="21"/>
    </w:rPr>
  </w:style>
  <w:style w:type="paragraph" w:styleId="1">
    <w:name w:val="heading 1"/>
    <w:basedOn w:val="af"/>
    <w:next w:val="af"/>
    <w:link w:val="1Char"/>
    <w:uiPriority w:val="99"/>
    <w:qFormat/>
    <w:rsid w:val="00E720F5"/>
    <w:pPr>
      <w:keepNext/>
      <w:keepLines/>
      <w:spacing w:before="340" w:after="330" w:line="578" w:lineRule="auto"/>
      <w:outlineLvl w:val="0"/>
    </w:pPr>
    <w:rPr>
      <w:b/>
      <w:bCs/>
      <w:kern w:val="44"/>
      <w:sz w:val="44"/>
      <w:szCs w:val="44"/>
    </w:rPr>
  </w:style>
  <w:style w:type="paragraph" w:styleId="2">
    <w:name w:val="heading 2"/>
    <w:basedOn w:val="af"/>
    <w:next w:val="af"/>
    <w:link w:val="2Char"/>
    <w:uiPriority w:val="99"/>
    <w:qFormat/>
    <w:rsid w:val="00E720F5"/>
    <w:pPr>
      <w:keepNext/>
      <w:keepLines/>
      <w:spacing w:before="260" w:after="260" w:line="416" w:lineRule="auto"/>
      <w:outlineLvl w:val="1"/>
    </w:pPr>
    <w:rPr>
      <w:rFonts w:ascii="Arial" w:eastAsia="黑体" w:hAnsi="Arial" w:cs="Arial"/>
      <w:b/>
      <w:bCs/>
      <w:sz w:val="32"/>
      <w:szCs w:val="32"/>
    </w:rPr>
  </w:style>
  <w:style w:type="paragraph" w:styleId="3">
    <w:name w:val="heading 3"/>
    <w:basedOn w:val="af"/>
    <w:next w:val="af"/>
    <w:link w:val="3Char"/>
    <w:uiPriority w:val="99"/>
    <w:qFormat/>
    <w:rsid w:val="00E720F5"/>
    <w:pPr>
      <w:keepNext/>
      <w:keepLines/>
      <w:spacing w:before="260" w:after="260" w:line="416" w:lineRule="auto"/>
      <w:outlineLvl w:val="2"/>
    </w:pPr>
    <w:rPr>
      <w:b/>
      <w:bCs/>
      <w:sz w:val="32"/>
      <w:szCs w:val="32"/>
    </w:rPr>
  </w:style>
  <w:style w:type="paragraph" w:styleId="4">
    <w:name w:val="heading 4"/>
    <w:basedOn w:val="af"/>
    <w:next w:val="af"/>
    <w:link w:val="4Char"/>
    <w:uiPriority w:val="99"/>
    <w:qFormat/>
    <w:rsid w:val="00E720F5"/>
    <w:pPr>
      <w:keepNext/>
      <w:keepLines/>
      <w:spacing w:before="280" w:after="290" w:line="376" w:lineRule="auto"/>
      <w:outlineLvl w:val="3"/>
    </w:pPr>
    <w:rPr>
      <w:rFonts w:ascii="Arial" w:eastAsia="黑体" w:hAnsi="Arial" w:cs="Arial"/>
      <w:b/>
      <w:bCs/>
      <w:sz w:val="28"/>
      <w:szCs w:val="28"/>
    </w:rPr>
  </w:style>
  <w:style w:type="paragraph" w:styleId="5">
    <w:name w:val="heading 5"/>
    <w:basedOn w:val="af"/>
    <w:next w:val="af"/>
    <w:link w:val="5Char"/>
    <w:uiPriority w:val="99"/>
    <w:qFormat/>
    <w:rsid w:val="00E720F5"/>
    <w:pPr>
      <w:keepNext/>
      <w:keepLines/>
      <w:spacing w:before="280" w:after="290" w:line="376" w:lineRule="auto"/>
      <w:outlineLvl w:val="4"/>
    </w:pPr>
    <w:rPr>
      <w:b/>
      <w:bCs/>
      <w:sz w:val="28"/>
      <w:szCs w:val="28"/>
    </w:rPr>
  </w:style>
  <w:style w:type="paragraph" w:styleId="6">
    <w:name w:val="heading 6"/>
    <w:basedOn w:val="af"/>
    <w:next w:val="af"/>
    <w:link w:val="6Char"/>
    <w:uiPriority w:val="99"/>
    <w:qFormat/>
    <w:rsid w:val="00E720F5"/>
    <w:pPr>
      <w:keepNext/>
      <w:keepLines/>
      <w:spacing w:before="240" w:after="64" w:line="320" w:lineRule="auto"/>
      <w:outlineLvl w:val="5"/>
    </w:pPr>
    <w:rPr>
      <w:rFonts w:ascii="Arial" w:eastAsia="黑体" w:hAnsi="Arial" w:cs="Arial"/>
      <w:b/>
      <w:bCs/>
      <w:sz w:val="24"/>
      <w:szCs w:val="24"/>
    </w:rPr>
  </w:style>
  <w:style w:type="paragraph" w:styleId="7">
    <w:name w:val="heading 7"/>
    <w:basedOn w:val="af"/>
    <w:next w:val="af"/>
    <w:link w:val="7Char"/>
    <w:uiPriority w:val="99"/>
    <w:qFormat/>
    <w:rsid w:val="00E720F5"/>
    <w:pPr>
      <w:keepNext/>
      <w:keepLines/>
      <w:spacing w:before="240" w:after="64" w:line="320" w:lineRule="auto"/>
      <w:outlineLvl w:val="6"/>
    </w:pPr>
    <w:rPr>
      <w:b/>
      <w:bCs/>
      <w:sz w:val="24"/>
      <w:szCs w:val="24"/>
    </w:rPr>
  </w:style>
  <w:style w:type="paragraph" w:styleId="8">
    <w:name w:val="heading 8"/>
    <w:basedOn w:val="af"/>
    <w:next w:val="af"/>
    <w:link w:val="8Char"/>
    <w:uiPriority w:val="99"/>
    <w:qFormat/>
    <w:rsid w:val="00E720F5"/>
    <w:pPr>
      <w:keepNext/>
      <w:keepLines/>
      <w:spacing w:before="240" w:after="64" w:line="320" w:lineRule="auto"/>
      <w:outlineLvl w:val="7"/>
    </w:pPr>
    <w:rPr>
      <w:rFonts w:ascii="Arial" w:eastAsia="黑体" w:hAnsi="Arial" w:cs="Arial"/>
      <w:sz w:val="24"/>
      <w:szCs w:val="24"/>
    </w:rPr>
  </w:style>
  <w:style w:type="paragraph" w:styleId="9">
    <w:name w:val="heading 9"/>
    <w:basedOn w:val="af"/>
    <w:next w:val="af"/>
    <w:link w:val="9Char"/>
    <w:uiPriority w:val="99"/>
    <w:qFormat/>
    <w:rsid w:val="00E720F5"/>
    <w:pPr>
      <w:keepNext/>
      <w:keepLines/>
      <w:spacing w:before="240" w:after="64" w:line="320" w:lineRule="auto"/>
      <w:outlineLvl w:val="8"/>
    </w:pPr>
    <w:rPr>
      <w:rFonts w:ascii="Arial" w:eastAsia="黑体" w:hAnsi="Arial" w:cs="Arial"/>
    </w:rPr>
  </w:style>
  <w:style w:type="character" w:default="1" w:styleId="af0">
    <w:name w:val="Default Paragraph Font"/>
    <w:uiPriority w:val="1"/>
    <w:semiHidden/>
    <w:unhideWhenUsed/>
  </w:style>
  <w:style w:type="table" w:default="1" w:styleId="af1">
    <w:name w:val="Normal Table"/>
    <w:uiPriority w:val="99"/>
    <w:semiHidden/>
    <w:unhideWhenUsed/>
    <w:tblPr>
      <w:tblInd w:w="0" w:type="dxa"/>
      <w:tblCellMar>
        <w:top w:w="0" w:type="dxa"/>
        <w:left w:w="108" w:type="dxa"/>
        <w:bottom w:w="0" w:type="dxa"/>
        <w:right w:w="108" w:type="dxa"/>
      </w:tblCellMar>
    </w:tblPr>
  </w:style>
  <w:style w:type="numbering" w:default="1" w:styleId="af2">
    <w:name w:val="No List"/>
    <w:uiPriority w:val="99"/>
    <w:semiHidden/>
    <w:unhideWhenUsed/>
  </w:style>
  <w:style w:type="character" w:customStyle="1" w:styleId="1Char">
    <w:name w:val="标题 1 Char"/>
    <w:link w:val="1"/>
    <w:uiPriority w:val="99"/>
    <w:locked/>
    <w:rsid w:val="00E720F5"/>
    <w:rPr>
      <w:b/>
      <w:bCs/>
      <w:kern w:val="44"/>
      <w:sz w:val="44"/>
      <w:szCs w:val="44"/>
    </w:rPr>
  </w:style>
  <w:style w:type="character" w:customStyle="1" w:styleId="2Char">
    <w:name w:val="标题 2 Char"/>
    <w:link w:val="2"/>
    <w:uiPriority w:val="99"/>
    <w:locked/>
    <w:rsid w:val="00E720F5"/>
    <w:rPr>
      <w:rFonts w:ascii="Arial" w:eastAsia="黑体" w:hAnsi="Arial" w:cs="Arial"/>
      <w:b/>
      <w:bCs/>
      <w:kern w:val="2"/>
      <w:sz w:val="32"/>
      <w:szCs w:val="32"/>
    </w:rPr>
  </w:style>
  <w:style w:type="character" w:customStyle="1" w:styleId="3Char">
    <w:name w:val="标题 3 Char"/>
    <w:link w:val="3"/>
    <w:uiPriority w:val="99"/>
    <w:semiHidden/>
    <w:locked/>
    <w:rsid w:val="00350D38"/>
    <w:rPr>
      <w:b/>
      <w:bCs/>
      <w:sz w:val="32"/>
      <w:szCs w:val="32"/>
    </w:rPr>
  </w:style>
  <w:style w:type="character" w:customStyle="1" w:styleId="4Char">
    <w:name w:val="标题 4 Char"/>
    <w:link w:val="4"/>
    <w:uiPriority w:val="99"/>
    <w:semiHidden/>
    <w:locked/>
    <w:rsid w:val="00350D38"/>
    <w:rPr>
      <w:rFonts w:ascii="Cambria" w:eastAsia="宋体" w:hAnsi="Cambria" w:cs="Cambria"/>
      <w:b/>
      <w:bCs/>
      <w:sz w:val="28"/>
      <w:szCs w:val="28"/>
    </w:rPr>
  </w:style>
  <w:style w:type="character" w:customStyle="1" w:styleId="5Char">
    <w:name w:val="标题 5 Char"/>
    <w:link w:val="5"/>
    <w:uiPriority w:val="99"/>
    <w:semiHidden/>
    <w:locked/>
    <w:rsid w:val="00350D38"/>
    <w:rPr>
      <w:b/>
      <w:bCs/>
      <w:sz w:val="28"/>
      <w:szCs w:val="28"/>
    </w:rPr>
  </w:style>
  <w:style w:type="character" w:customStyle="1" w:styleId="6Char">
    <w:name w:val="标题 6 Char"/>
    <w:link w:val="6"/>
    <w:uiPriority w:val="99"/>
    <w:semiHidden/>
    <w:locked/>
    <w:rsid w:val="00350D38"/>
    <w:rPr>
      <w:rFonts w:ascii="Cambria" w:eastAsia="宋体" w:hAnsi="Cambria" w:cs="Cambria"/>
      <w:b/>
      <w:bCs/>
      <w:sz w:val="24"/>
      <w:szCs w:val="24"/>
    </w:rPr>
  </w:style>
  <w:style w:type="character" w:customStyle="1" w:styleId="7Char">
    <w:name w:val="标题 7 Char"/>
    <w:link w:val="7"/>
    <w:uiPriority w:val="99"/>
    <w:semiHidden/>
    <w:locked/>
    <w:rsid w:val="00350D38"/>
    <w:rPr>
      <w:b/>
      <w:bCs/>
      <w:sz w:val="24"/>
      <w:szCs w:val="24"/>
    </w:rPr>
  </w:style>
  <w:style w:type="character" w:customStyle="1" w:styleId="8Char">
    <w:name w:val="标题 8 Char"/>
    <w:link w:val="8"/>
    <w:uiPriority w:val="99"/>
    <w:semiHidden/>
    <w:locked/>
    <w:rsid w:val="00350D38"/>
    <w:rPr>
      <w:rFonts w:ascii="Cambria" w:eastAsia="宋体" w:hAnsi="Cambria" w:cs="Cambria"/>
      <w:sz w:val="24"/>
      <w:szCs w:val="24"/>
    </w:rPr>
  </w:style>
  <w:style w:type="character" w:customStyle="1" w:styleId="9Char">
    <w:name w:val="标题 9 Char"/>
    <w:link w:val="9"/>
    <w:uiPriority w:val="99"/>
    <w:semiHidden/>
    <w:locked/>
    <w:rsid w:val="00350D38"/>
    <w:rPr>
      <w:rFonts w:ascii="Cambria" w:eastAsia="宋体" w:hAnsi="Cambria" w:cs="Cambria"/>
      <w:sz w:val="21"/>
      <w:szCs w:val="21"/>
    </w:rPr>
  </w:style>
  <w:style w:type="paragraph" w:styleId="af3">
    <w:name w:val="annotation text"/>
    <w:basedOn w:val="af"/>
    <w:link w:val="Char"/>
    <w:uiPriority w:val="99"/>
    <w:semiHidden/>
    <w:rsid w:val="00E720F5"/>
    <w:pPr>
      <w:jc w:val="left"/>
    </w:pPr>
  </w:style>
  <w:style w:type="character" w:customStyle="1" w:styleId="Char">
    <w:name w:val="批注文字 Char"/>
    <w:link w:val="af3"/>
    <w:uiPriority w:val="99"/>
    <w:semiHidden/>
    <w:locked/>
    <w:rsid w:val="00E720F5"/>
    <w:rPr>
      <w:kern w:val="2"/>
      <w:sz w:val="24"/>
      <w:szCs w:val="24"/>
    </w:rPr>
  </w:style>
  <w:style w:type="paragraph" w:styleId="af4">
    <w:name w:val="annotation subject"/>
    <w:basedOn w:val="af3"/>
    <w:next w:val="af3"/>
    <w:link w:val="Char0"/>
    <w:uiPriority w:val="99"/>
    <w:semiHidden/>
    <w:rsid w:val="00E720F5"/>
    <w:rPr>
      <w:b/>
      <w:bCs/>
    </w:rPr>
  </w:style>
  <w:style w:type="character" w:customStyle="1" w:styleId="Char0">
    <w:name w:val="批注主题 Char"/>
    <w:link w:val="af4"/>
    <w:uiPriority w:val="99"/>
    <w:semiHidden/>
    <w:locked/>
    <w:rsid w:val="00350D38"/>
    <w:rPr>
      <w:b/>
      <w:bCs/>
      <w:kern w:val="2"/>
      <w:sz w:val="21"/>
      <w:szCs w:val="21"/>
    </w:rPr>
  </w:style>
  <w:style w:type="paragraph" w:styleId="70">
    <w:name w:val="toc 7"/>
    <w:basedOn w:val="60"/>
    <w:next w:val="af"/>
    <w:autoRedefine/>
    <w:uiPriority w:val="99"/>
    <w:semiHidden/>
    <w:rsid w:val="00E720F5"/>
    <w:pPr>
      <w:ind w:left="1260"/>
    </w:pPr>
  </w:style>
  <w:style w:type="paragraph" w:styleId="60">
    <w:name w:val="toc 6"/>
    <w:basedOn w:val="50"/>
    <w:next w:val="af"/>
    <w:autoRedefine/>
    <w:uiPriority w:val="99"/>
    <w:semiHidden/>
    <w:rsid w:val="00E720F5"/>
    <w:pPr>
      <w:ind w:left="1050"/>
    </w:pPr>
  </w:style>
  <w:style w:type="paragraph" w:styleId="50">
    <w:name w:val="toc 5"/>
    <w:basedOn w:val="40"/>
    <w:next w:val="af"/>
    <w:autoRedefine/>
    <w:uiPriority w:val="99"/>
    <w:semiHidden/>
    <w:rsid w:val="00E720F5"/>
    <w:pPr>
      <w:ind w:left="840"/>
    </w:pPr>
  </w:style>
  <w:style w:type="paragraph" w:styleId="40">
    <w:name w:val="toc 4"/>
    <w:basedOn w:val="30"/>
    <w:next w:val="af"/>
    <w:autoRedefine/>
    <w:uiPriority w:val="99"/>
    <w:semiHidden/>
    <w:rsid w:val="00E720F5"/>
    <w:pPr>
      <w:ind w:left="630"/>
    </w:pPr>
    <w:rPr>
      <w:i w:val="0"/>
      <w:iCs w:val="0"/>
      <w:sz w:val="18"/>
      <w:szCs w:val="18"/>
    </w:rPr>
  </w:style>
  <w:style w:type="paragraph" w:styleId="30">
    <w:name w:val="toc 3"/>
    <w:basedOn w:val="20"/>
    <w:next w:val="af"/>
    <w:autoRedefine/>
    <w:uiPriority w:val="99"/>
    <w:semiHidden/>
    <w:rsid w:val="00E720F5"/>
    <w:pPr>
      <w:ind w:left="420"/>
    </w:pPr>
    <w:rPr>
      <w:i/>
      <w:iCs/>
      <w:smallCaps w:val="0"/>
    </w:rPr>
  </w:style>
  <w:style w:type="paragraph" w:styleId="20">
    <w:name w:val="toc 2"/>
    <w:basedOn w:val="10"/>
    <w:next w:val="af"/>
    <w:autoRedefine/>
    <w:uiPriority w:val="99"/>
    <w:semiHidden/>
    <w:rsid w:val="00E720F5"/>
    <w:pPr>
      <w:spacing w:line="560" w:lineRule="exact"/>
      <w:ind w:left="210"/>
    </w:pPr>
    <w:rPr>
      <w:b w:val="0"/>
      <w:bCs w:val="0"/>
      <w:caps w:val="0"/>
      <w:smallCaps/>
    </w:rPr>
  </w:style>
  <w:style w:type="paragraph" w:styleId="10">
    <w:name w:val="toc 1"/>
    <w:basedOn w:val="af"/>
    <w:next w:val="af"/>
    <w:autoRedefine/>
    <w:uiPriority w:val="99"/>
    <w:semiHidden/>
    <w:rsid w:val="00E720F5"/>
    <w:pPr>
      <w:tabs>
        <w:tab w:val="right" w:leader="dot" w:pos="8812"/>
      </w:tabs>
      <w:jc w:val="left"/>
    </w:pPr>
    <w:rPr>
      <w:rFonts w:ascii="仿宋_GB2312" w:eastAsia="仿宋_GB2312" w:hAnsi="Calibri" w:cs="仿宋_GB2312"/>
      <w:b/>
      <w:bCs/>
      <w:caps/>
      <w:sz w:val="28"/>
      <w:szCs w:val="28"/>
    </w:rPr>
  </w:style>
  <w:style w:type="paragraph" w:styleId="af5">
    <w:name w:val="Body Text"/>
    <w:basedOn w:val="af"/>
    <w:link w:val="Char1"/>
    <w:uiPriority w:val="99"/>
    <w:rsid w:val="00E720F5"/>
    <w:pPr>
      <w:spacing w:after="120"/>
    </w:pPr>
  </w:style>
  <w:style w:type="character" w:customStyle="1" w:styleId="Char1">
    <w:name w:val="正文文本 Char"/>
    <w:link w:val="af5"/>
    <w:uiPriority w:val="99"/>
    <w:locked/>
    <w:rsid w:val="003867B4"/>
    <w:rPr>
      <w:kern w:val="2"/>
      <w:sz w:val="24"/>
      <w:szCs w:val="24"/>
    </w:rPr>
  </w:style>
  <w:style w:type="paragraph" w:styleId="af6">
    <w:name w:val="Body Text First Indent"/>
    <w:basedOn w:val="af"/>
    <w:link w:val="Char2"/>
    <w:uiPriority w:val="99"/>
    <w:rsid w:val="00E720F5"/>
    <w:pPr>
      <w:autoSpaceDE w:val="0"/>
      <w:autoSpaceDN w:val="0"/>
      <w:adjustRightInd w:val="0"/>
      <w:spacing w:line="360" w:lineRule="auto"/>
      <w:ind w:left="544" w:firstLine="567"/>
    </w:pPr>
    <w:rPr>
      <w:kern w:val="0"/>
      <w:sz w:val="24"/>
      <w:szCs w:val="24"/>
    </w:rPr>
  </w:style>
  <w:style w:type="character" w:customStyle="1" w:styleId="Char2">
    <w:name w:val="正文首行缩进 Char"/>
    <w:link w:val="af6"/>
    <w:uiPriority w:val="99"/>
    <w:semiHidden/>
    <w:locked/>
    <w:rsid w:val="00350D38"/>
    <w:rPr>
      <w:kern w:val="2"/>
      <w:sz w:val="21"/>
      <w:szCs w:val="21"/>
    </w:rPr>
  </w:style>
  <w:style w:type="paragraph" w:styleId="af7">
    <w:name w:val="Normal Indent"/>
    <w:basedOn w:val="af"/>
    <w:uiPriority w:val="99"/>
    <w:rsid w:val="00E720F5"/>
    <w:pPr>
      <w:widowControl/>
      <w:tabs>
        <w:tab w:val="left" w:pos="794"/>
        <w:tab w:val="left" w:pos="1191"/>
        <w:tab w:val="left" w:pos="1588"/>
        <w:tab w:val="left" w:pos="1985"/>
      </w:tabs>
      <w:overflowPunct w:val="0"/>
      <w:autoSpaceDE w:val="0"/>
      <w:autoSpaceDN w:val="0"/>
      <w:adjustRightInd w:val="0"/>
      <w:spacing w:before="120"/>
      <w:ind w:left="794"/>
      <w:jc w:val="left"/>
      <w:textAlignment w:val="baseline"/>
    </w:pPr>
    <w:rPr>
      <w:kern w:val="0"/>
      <w:sz w:val="24"/>
      <w:szCs w:val="24"/>
      <w:lang w:val="en-GB"/>
    </w:rPr>
  </w:style>
  <w:style w:type="paragraph" w:styleId="af8">
    <w:name w:val="caption"/>
    <w:basedOn w:val="af"/>
    <w:next w:val="af"/>
    <w:uiPriority w:val="99"/>
    <w:qFormat/>
    <w:rsid w:val="00E720F5"/>
    <w:rPr>
      <w:rFonts w:ascii="Arial" w:eastAsia="黑体" w:hAnsi="Arial" w:cs="Arial"/>
      <w:sz w:val="20"/>
      <w:szCs w:val="20"/>
    </w:rPr>
  </w:style>
  <w:style w:type="paragraph" w:styleId="af9">
    <w:name w:val="Document Map"/>
    <w:basedOn w:val="af"/>
    <w:link w:val="Char3"/>
    <w:uiPriority w:val="99"/>
    <w:semiHidden/>
    <w:rsid w:val="00E720F5"/>
    <w:pPr>
      <w:shd w:val="clear" w:color="auto" w:fill="000080"/>
    </w:pPr>
  </w:style>
  <w:style w:type="character" w:customStyle="1" w:styleId="Char3">
    <w:name w:val="文档结构图 Char"/>
    <w:link w:val="af9"/>
    <w:uiPriority w:val="99"/>
    <w:semiHidden/>
    <w:locked/>
    <w:rsid w:val="00350D38"/>
    <w:rPr>
      <w:sz w:val="2"/>
      <w:szCs w:val="2"/>
    </w:rPr>
  </w:style>
  <w:style w:type="paragraph" w:styleId="31">
    <w:name w:val="Body Text 3"/>
    <w:basedOn w:val="af"/>
    <w:link w:val="3Char0"/>
    <w:uiPriority w:val="99"/>
    <w:rsid w:val="00E720F5"/>
    <w:pPr>
      <w:spacing w:after="120"/>
    </w:pPr>
    <w:rPr>
      <w:sz w:val="16"/>
      <w:szCs w:val="16"/>
    </w:rPr>
  </w:style>
  <w:style w:type="character" w:customStyle="1" w:styleId="3Char0">
    <w:name w:val="正文文本 3 Char"/>
    <w:link w:val="31"/>
    <w:uiPriority w:val="99"/>
    <w:semiHidden/>
    <w:locked/>
    <w:rsid w:val="00350D38"/>
    <w:rPr>
      <w:sz w:val="16"/>
      <w:szCs w:val="16"/>
    </w:rPr>
  </w:style>
  <w:style w:type="paragraph" w:styleId="afa">
    <w:name w:val="Body Text Indent"/>
    <w:basedOn w:val="af"/>
    <w:link w:val="Char4"/>
    <w:uiPriority w:val="99"/>
    <w:rsid w:val="00E720F5"/>
    <w:pPr>
      <w:spacing w:after="120"/>
      <w:ind w:left="420"/>
    </w:pPr>
  </w:style>
  <w:style w:type="character" w:customStyle="1" w:styleId="Char4">
    <w:name w:val="正文文本缩进 Char"/>
    <w:link w:val="afa"/>
    <w:uiPriority w:val="99"/>
    <w:semiHidden/>
    <w:locked/>
    <w:rsid w:val="00350D38"/>
    <w:rPr>
      <w:sz w:val="21"/>
      <w:szCs w:val="21"/>
    </w:rPr>
  </w:style>
  <w:style w:type="paragraph" w:styleId="HTML">
    <w:name w:val="HTML Address"/>
    <w:basedOn w:val="af"/>
    <w:link w:val="HTMLChar"/>
    <w:uiPriority w:val="99"/>
    <w:rsid w:val="00E720F5"/>
    <w:rPr>
      <w:i/>
      <w:iCs/>
    </w:rPr>
  </w:style>
  <w:style w:type="character" w:customStyle="1" w:styleId="HTMLChar">
    <w:name w:val="HTML 地址 Char"/>
    <w:link w:val="HTML"/>
    <w:uiPriority w:val="99"/>
    <w:semiHidden/>
    <w:locked/>
    <w:rsid w:val="00350D38"/>
    <w:rPr>
      <w:i/>
      <w:iCs/>
      <w:sz w:val="21"/>
      <w:szCs w:val="21"/>
    </w:rPr>
  </w:style>
  <w:style w:type="paragraph" w:styleId="80">
    <w:name w:val="toc 8"/>
    <w:basedOn w:val="70"/>
    <w:next w:val="af"/>
    <w:autoRedefine/>
    <w:uiPriority w:val="99"/>
    <w:semiHidden/>
    <w:rsid w:val="00E720F5"/>
    <w:pPr>
      <w:ind w:left="1470"/>
    </w:pPr>
  </w:style>
  <w:style w:type="paragraph" w:styleId="afb">
    <w:name w:val="Date"/>
    <w:basedOn w:val="af"/>
    <w:next w:val="af"/>
    <w:link w:val="Char5"/>
    <w:uiPriority w:val="99"/>
    <w:rsid w:val="00E720F5"/>
  </w:style>
  <w:style w:type="character" w:customStyle="1" w:styleId="Char5">
    <w:name w:val="日期 Char"/>
    <w:link w:val="afb"/>
    <w:uiPriority w:val="99"/>
    <w:semiHidden/>
    <w:locked/>
    <w:rsid w:val="00350D38"/>
    <w:rPr>
      <w:sz w:val="21"/>
      <w:szCs w:val="21"/>
    </w:rPr>
  </w:style>
  <w:style w:type="paragraph" w:styleId="afc">
    <w:name w:val="Balloon Text"/>
    <w:basedOn w:val="af"/>
    <w:link w:val="Char6"/>
    <w:uiPriority w:val="99"/>
    <w:semiHidden/>
    <w:rsid w:val="00E720F5"/>
    <w:rPr>
      <w:sz w:val="18"/>
      <w:szCs w:val="18"/>
    </w:rPr>
  </w:style>
  <w:style w:type="character" w:customStyle="1" w:styleId="Char6">
    <w:name w:val="批注框文本 Char"/>
    <w:link w:val="afc"/>
    <w:uiPriority w:val="99"/>
    <w:semiHidden/>
    <w:locked/>
    <w:rsid w:val="00350D38"/>
    <w:rPr>
      <w:sz w:val="2"/>
      <w:szCs w:val="2"/>
    </w:rPr>
  </w:style>
  <w:style w:type="paragraph" w:styleId="afd">
    <w:name w:val="footer"/>
    <w:basedOn w:val="af"/>
    <w:link w:val="Char7"/>
    <w:uiPriority w:val="99"/>
    <w:rsid w:val="00E720F5"/>
    <w:pPr>
      <w:tabs>
        <w:tab w:val="center" w:pos="4153"/>
        <w:tab w:val="right" w:pos="8306"/>
      </w:tabs>
      <w:snapToGrid w:val="0"/>
      <w:ind w:rightChars="100" w:right="210"/>
      <w:jc w:val="right"/>
    </w:pPr>
    <w:rPr>
      <w:sz w:val="18"/>
      <w:szCs w:val="18"/>
    </w:rPr>
  </w:style>
  <w:style w:type="character" w:customStyle="1" w:styleId="Char7">
    <w:name w:val="页脚 Char"/>
    <w:link w:val="afd"/>
    <w:uiPriority w:val="99"/>
    <w:locked/>
    <w:rsid w:val="00E720F5"/>
    <w:rPr>
      <w:kern w:val="2"/>
      <w:sz w:val="18"/>
      <w:szCs w:val="18"/>
    </w:rPr>
  </w:style>
  <w:style w:type="paragraph" w:styleId="21">
    <w:name w:val="Body Text First Indent 2"/>
    <w:basedOn w:val="afa"/>
    <w:link w:val="2Char0"/>
    <w:uiPriority w:val="99"/>
    <w:rsid w:val="00E720F5"/>
    <w:pPr>
      <w:ind w:leftChars="200" w:left="200" w:firstLineChars="200" w:firstLine="420"/>
    </w:pPr>
  </w:style>
  <w:style w:type="character" w:customStyle="1" w:styleId="2Char0">
    <w:name w:val="正文首行缩进 2 Char"/>
    <w:link w:val="21"/>
    <w:uiPriority w:val="99"/>
    <w:semiHidden/>
    <w:locked/>
    <w:rsid w:val="00350D38"/>
    <w:rPr>
      <w:sz w:val="21"/>
      <w:szCs w:val="21"/>
    </w:rPr>
  </w:style>
  <w:style w:type="paragraph" w:styleId="afe">
    <w:name w:val="header"/>
    <w:basedOn w:val="af"/>
    <w:link w:val="Char8"/>
    <w:uiPriority w:val="99"/>
    <w:rsid w:val="00E720F5"/>
    <w:pPr>
      <w:pBdr>
        <w:bottom w:val="single" w:sz="6" w:space="1" w:color="auto"/>
      </w:pBdr>
      <w:tabs>
        <w:tab w:val="center" w:pos="4153"/>
        <w:tab w:val="right" w:pos="8306"/>
      </w:tabs>
      <w:snapToGrid w:val="0"/>
      <w:jc w:val="center"/>
    </w:pPr>
    <w:rPr>
      <w:sz w:val="18"/>
      <w:szCs w:val="18"/>
    </w:rPr>
  </w:style>
  <w:style w:type="character" w:customStyle="1" w:styleId="Char8">
    <w:name w:val="页眉 Char"/>
    <w:link w:val="afe"/>
    <w:uiPriority w:val="99"/>
    <w:locked/>
    <w:rsid w:val="00E720F5"/>
    <w:rPr>
      <w:kern w:val="2"/>
      <w:sz w:val="18"/>
      <w:szCs w:val="18"/>
    </w:rPr>
  </w:style>
  <w:style w:type="paragraph" w:styleId="aff">
    <w:name w:val="footnote text"/>
    <w:basedOn w:val="af"/>
    <w:link w:val="Char9"/>
    <w:uiPriority w:val="99"/>
    <w:semiHidden/>
    <w:rsid w:val="00E720F5"/>
    <w:pPr>
      <w:snapToGrid w:val="0"/>
      <w:jc w:val="left"/>
    </w:pPr>
    <w:rPr>
      <w:sz w:val="18"/>
      <w:szCs w:val="18"/>
    </w:rPr>
  </w:style>
  <w:style w:type="character" w:customStyle="1" w:styleId="Char9">
    <w:name w:val="脚注文本 Char"/>
    <w:link w:val="aff"/>
    <w:uiPriority w:val="99"/>
    <w:semiHidden/>
    <w:locked/>
    <w:rsid w:val="00350D38"/>
    <w:rPr>
      <w:sz w:val="18"/>
      <w:szCs w:val="18"/>
    </w:rPr>
  </w:style>
  <w:style w:type="paragraph" w:styleId="90">
    <w:name w:val="toc 9"/>
    <w:basedOn w:val="80"/>
    <w:next w:val="af"/>
    <w:autoRedefine/>
    <w:uiPriority w:val="99"/>
    <w:semiHidden/>
    <w:rsid w:val="00E720F5"/>
    <w:pPr>
      <w:ind w:left="1680"/>
    </w:pPr>
  </w:style>
  <w:style w:type="paragraph" w:styleId="HTML0">
    <w:name w:val="HTML Preformatted"/>
    <w:basedOn w:val="af"/>
    <w:link w:val="HTMLChar0"/>
    <w:uiPriority w:val="99"/>
    <w:rsid w:val="00E720F5"/>
    <w:rPr>
      <w:rFonts w:ascii="Courier New" w:hAnsi="Courier New" w:cs="Courier New"/>
      <w:sz w:val="20"/>
      <w:szCs w:val="20"/>
    </w:rPr>
  </w:style>
  <w:style w:type="character" w:customStyle="1" w:styleId="HTMLChar0">
    <w:name w:val="HTML 预设格式 Char"/>
    <w:link w:val="HTML0"/>
    <w:uiPriority w:val="99"/>
    <w:semiHidden/>
    <w:locked/>
    <w:rsid w:val="00350D38"/>
    <w:rPr>
      <w:rFonts w:ascii="Courier New" w:hAnsi="Courier New" w:cs="Courier New"/>
      <w:sz w:val="20"/>
      <w:szCs w:val="20"/>
    </w:rPr>
  </w:style>
  <w:style w:type="paragraph" w:styleId="aff0">
    <w:name w:val="Normal (Web)"/>
    <w:basedOn w:val="af"/>
    <w:uiPriority w:val="99"/>
    <w:rsid w:val="00E720F5"/>
    <w:pPr>
      <w:widowControl/>
      <w:spacing w:before="100" w:beforeAutospacing="1" w:after="100" w:afterAutospacing="1"/>
      <w:jc w:val="left"/>
    </w:pPr>
    <w:rPr>
      <w:rFonts w:ascii="宋体" w:hAnsi="宋体" w:cs="宋体"/>
      <w:kern w:val="0"/>
      <w:sz w:val="24"/>
      <w:szCs w:val="24"/>
    </w:rPr>
  </w:style>
  <w:style w:type="paragraph" w:styleId="11">
    <w:name w:val="index 1"/>
    <w:basedOn w:val="af"/>
    <w:next w:val="af"/>
    <w:autoRedefine/>
    <w:uiPriority w:val="99"/>
    <w:semiHidden/>
    <w:rsid w:val="00E720F5"/>
    <w:pPr>
      <w:widowControl/>
      <w:overflowPunct w:val="0"/>
      <w:autoSpaceDE w:val="0"/>
      <w:autoSpaceDN w:val="0"/>
      <w:adjustRightInd w:val="0"/>
      <w:ind w:left="200" w:hanging="200"/>
      <w:jc w:val="left"/>
      <w:textAlignment w:val="baseline"/>
    </w:pPr>
    <w:rPr>
      <w:kern w:val="0"/>
      <w:sz w:val="18"/>
      <w:szCs w:val="18"/>
      <w:lang w:val="en-GB"/>
    </w:rPr>
  </w:style>
  <w:style w:type="paragraph" w:styleId="aff1">
    <w:name w:val="Title"/>
    <w:basedOn w:val="af"/>
    <w:link w:val="Chara"/>
    <w:uiPriority w:val="99"/>
    <w:qFormat/>
    <w:rsid w:val="00E720F5"/>
    <w:pPr>
      <w:spacing w:before="240" w:after="60"/>
      <w:jc w:val="center"/>
      <w:outlineLvl w:val="0"/>
    </w:pPr>
    <w:rPr>
      <w:rFonts w:ascii="Arial" w:hAnsi="Arial" w:cs="Arial"/>
      <w:b/>
      <w:bCs/>
      <w:sz w:val="32"/>
      <w:szCs w:val="32"/>
    </w:rPr>
  </w:style>
  <w:style w:type="character" w:customStyle="1" w:styleId="Chara">
    <w:name w:val="标题 Char"/>
    <w:link w:val="aff1"/>
    <w:uiPriority w:val="99"/>
    <w:locked/>
    <w:rsid w:val="00350D38"/>
    <w:rPr>
      <w:rFonts w:ascii="Cambria" w:hAnsi="Cambria" w:cs="Cambria"/>
      <w:b/>
      <w:bCs/>
      <w:sz w:val="32"/>
      <w:szCs w:val="32"/>
    </w:rPr>
  </w:style>
  <w:style w:type="character" w:styleId="aff2">
    <w:name w:val="page number"/>
    <w:uiPriority w:val="99"/>
    <w:rsid w:val="00E720F5"/>
    <w:rPr>
      <w:rFonts w:ascii="Times New Roman" w:eastAsia="宋体" w:hAnsi="Times New Roman" w:cs="Times New Roman"/>
      <w:sz w:val="18"/>
      <w:szCs w:val="18"/>
    </w:rPr>
  </w:style>
  <w:style w:type="character" w:styleId="aff3">
    <w:name w:val="Emphasis"/>
    <w:uiPriority w:val="99"/>
    <w:qFormat/>
    <w:rsid w:val="00E720F5"/>
    <w:rPr>
      <w:color w:val="auto"/>
    </w:rPr>
  </w:style>
  <w:style w:type="character" w:styleId="HTML1">
    <w:name w:val="HTML Definition"/>
    <w:uiPriority w:val="99"/>
    <w:rsid w:val="00E720F5"/>
    <w:rPr>
      <w:i/>
      <w:iCs/>
    </w:rPr>
  </w:style>
  <w:style w:type="character" w:styleId="HTML2">
    <w:name w:val="HTML Typewriter"/>
    <w:uiPriority w:val="99"/>
    <w:rsid w:val="00E720F5"/>
    <w:rPr>
      <w:rFonts w:ascii="Courier New" w:hAnsi="Courier New" w:cs="Courier New"/>
      <w:sz w:val="20"/>
      <w:szCs w:val="20"/>
    </w:rPr>
  </w:style>
  <w:style w:type="character" w:styleId="HTML3">
    <w:name w:val="HTML Acronym"/>
    <w:basedOn w:val="af0"/>
    <w:uiPriority w:val="99"/>
    <w:rsid w:val="00E720F5"/>
  </w:style>
  <w:style w:type="character" w:styleId="HTML4">
    <w:name w:val="HTML Variable"/>
    <w:uiPriority w:val="99"/>
    <w:rsid w:val="00E720F5"/>
    <w:rPr>
      <w:i/>
      <w:iCs/>
    </w:rPr>
  </w:style>
  <w:style w:type="character" w:styleId="aff4">
    <w:name w:val="Hyperlink"/>
    <w:uiPriority w:val="99"/>
    <w:rsid w:val="00E720F5"/>
    <w:rPr>
      <w:rFonts w:ascii="Times New Roman" w:eastAsia="宋体" w:hAnsi="Times New Roman" w:cs="Times New Roman"/>
      <w:color w:val="auto"/>
      <w:spacing w:val="0"/>
      <w:w w:val="100"/>
      <w:position w:val="0"/>
      <w:sz w:val="21"/>
      <w:szCs w:val="21"/>
      <w:u w:val="none"/>
      <w:vertAlign w:val="baseline"/>
    </w:rPr>
  </w:style>
  <w:style w:type="character" w:styleId="HTML5">
    <w:name w:val="HTML Code"/>
    <w:uiPriority w:val="99"/>
    <w:rsid w:val="00E720F5"/>
    <w:rPr>
      <w:rFonts w:ascii="Courier New" w:hAnsi="Courier New" w:cs="Courier New"/>
      <w:sz w:val="20"/>
      <w:szCs w:val="20"/>
    </w:rPr>
  </w:style>
  <w:style w:type="character" w:styleId="aff5">
    <w:name w:val="annotation reference"/>
    <w:uiPriority w:val="99"/>
    <w:semiHidden/>
    <w:rsid w:val="00E720F5"/>
    <w:rPr>
      <w:sz w:val="21"/>
      <w:szCs w:val="21"/>
    </w:rPr>
  </w:style>
  <w:style w:type="character" w:styleId="HTML6">
    <w:name w:val="HTML Cite"/>
    <w:uiPriority w:val="99"/>
    <w:rsid w:val="00E720F5"/>
    <w:rPr>
      <w:i/>
      <w:iCs/>
    </w:rPr>
  </w:style>
  <w:style w:type="character" w:styleId="aff6">
    <w:name w:val="footnote reference"/>
    <w:uiPriority w:val="99"/>
    <w:semiHidden/>
    <w:rsid w:val="00E720F5"/>
    <w:rPr>
      <w:vertAlign w:val="superscript"/>
    </w:rPr>
  </w:style>
  <w:style w:type="character" w:styleId="HTML7">
    <w:name w:val="HTML Keyboard"/>
    <w:uiPriority w:val="99"/>
    <w:rsid w:val="00E720F5"/>
    <w:rPr>
      <w:rFonts w:ascii="Courier New" w:hAnsi="Courier New" w:cs="Courier New"/>
      <w:sz w:val="20"/>
      <w:szCs w:val="20"/>
    </w:rPr>
  </w:style>
  <w:style w:type="character" w:styleId="HTML8">
    <w:name w:val="HTML Sample"/>
    <w:uiPriority w:val="99"/>
    <w:rsid w:val="00E720F5"/>
    <w:rPr>
      <w:rFonts w:ascii="Courier New" w:hAnsi="Courier New" w:cs="Courier New"/>
    </w:rPr>
  </w:style>
  <w:style w:type="table" w:styleId="aff7">
    <w:name w:val="Table Grid"/>
    <w:basedOn w:val="af1"/>
    <w:uiPriority w:val="99"/>
    <w:rsid w:val="00E720F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71">
    <w:name w:val="Table Grid 7"/>
    <w:basedOn w:val="af1"/>
    <w:uiPriority w:val="99"/>
    <w:rsid w:val="00E720F5"/>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paragraph" w:customStyle="1" w:styleId="aff8">
    <w:name w:val="标准标志"/>
    <w:next w:val="af"/>
    <w:uiPriority w:val="99"/>
    <w:rsid w:val="00E720F5"/>
    <w:pPr>
      <w:framePr w:w="2268" w:h="1392" w:hRule="exact" w:wrap="auto" w:hAnchor="margin" w:x="6748" w:y="171" w:anchorLock="1"/>
      <w:shd w:val="solid" w:color="FFFFFF" w:fill="FFFFFF"/>
      <w:spacing w:line="240" w:lineRule="atLeast"/>
      <w:jc w:val="right"/>
    </w:pPr>
    <w:rPr>
      <w:b/>
      <w:bCs/>
      <w:w w:val="130"/>
      <w:sz w:val="96"/>
      <w:szCs w:val="96"/>
    </w:rPr>
  </w:style>
  <w:style w:type="paragraph" w:customStyle="1" w:styleId="aff9">
    <w:name w:val="标准称谓"/>
    <w:next w:val="af"/>
    <w:uiPriority w:val="99"/>
    <w:rsid w:val="00E720F5"/>
    <w:pPr>
      <w:framePr w:w="9638" w:h="754" w:hRule="exact" w:hSpace="180" w:vSpace="180" w:wrap="auto" w:vAnchor="page" w:hAnchor="margin" w:xAlign="center" w:y="2128" w:anchorLock="1"/>
      <w:widowControl w:val="0"/>
      <w:kinsoku w:val="0"/>
      <w:overflowPunct w:val="0"/>
      <w:autoSpaceDE w:val="0"/>
      <w:autoSpaceDN w:val="0"/>
      <w:spacing w:line="240" w:lineRule="atLeast"/>
      <w:jc w:val="distribute"/>
    </w:pPr>
    <w:rPr>
      <w:rFonts w:ascii="宋体" w:cs="宋体"/>
      <w:b/>
      <w:bCs/>
      <w:spacing w:val="20"/>
      <w:w w:val="148"/>
      <w:sz w:val="52"/>
      <w:szCs w:val="52"/>
    </w:rPr>
  </w:style>
  <w:style w:type="paragraph" w:customStyle="1" w:styleId="affa">
    <w:name w:val="标准书脚_偶数页"/>
    <w:uiPriority w:val="99"/>
    <w:rsid w:val="00E720F5"/>
    <w:pPr>
      <w:spacing w:before="120"/>
    </w:pPr>
    <w:rPr>
      <w:sz w:val="18"/>
      <w:szCs w:val="18"/>
    </w:rPr>
  </w:style>
  <w:style w:type="paragraph" w:customStyle="1" w:styleId="affb">
    <w:name w:val="标准书脚_奇数页"/>
    <w:uiPriority w:val="99"/>
    <w:rsid w:val="00E720F5"/>
    <w:pPr>
      <w:spacing w:before="120"/>
      <w:jc w:val="right"/>
    </w:pPr>
    <w:rPr>
      <w:sz w:val="18"/>
      <w:szCs w:val="18"/>
    </w:rPr>
  </w:style>
  <w:style w:type="paragraph" w:customStyle="1" w:styleId="affc">
    <w:name w:val="标准书眉_奇数页"/>
    <w:next w:val="af"/>
    <w:uiPriority w:val="99"/>
    <w:rsid w:val="00E720F5"/>
    <w:pPr>
      <w:tabs>
        <w:tab w:val="center" w:pos="4154"/>
        <w:tab w:val="right" w:pos="8306"/>
      </w:tabs>
      <w:spacing w:after="120"/>
      <w:jc w:val="right"/>
    </w:pPr>
    <w:rPr>
      <w:sz w:val="21"/>
      <w:szCs w:val="21"/>
    </w:rPr>
  </w:style>
  <w:style w:type="paragraph" w:customStyle="1" w:styleId="affd">
    <w:name w:val="标准书眉_偶数页"/>
    <w:basedOn w:val="affc"/>
    <w:next w:val="af"/>
    <w:uiPriority w:val="99"/>
    <w:rsid w:val="00E720F5"/>
    <w:pPr>
      <w:jc w:val="left"/>
    </w:pPr>
  </w:style>
  <w:style w:type="paragraph" w:customStyle="1" w:styleId="affe">
    <w:name w:val="标准书眉一"/>
    <w:uiPriority w:val="99"/>
    <w:rsid w:val="00E720F5"/>
    <w:pPr>
      <w:jc w:val="both"/>
    </w:pPr>
  </w:style>
  <w:style w:type="paragraph" w:customStyle="1" w:styleId="aa">
    <w:name w:val="前言、引言标题"/>
    <w:next w:val="af"/>
    <w:uiPriority w:val="99"/>
    <w:rsid w:val="00E720F5"/>
    <w:pPr>
      <w:numPr>
        <w:numId w:val="1"/>
      </w:numPr>
      <w:shd w:val="clear" w:color="FFFFFF" w:fill="FFFFFF"/>
      <w:spacing w:before="640" w:after="560"/>
      <w:jc w:val="center"/>
      <w:outlineLvl w:val="0"/>
    </w:pPr>
    <w:rPr>
      <w:rFonts w:ascii="黑体" w:eastAsia="黑体" w:cs="黑体"/>
      <w:sz w:val="32"/>
      <w:szCs w:val="32"/>
    </w:rPr>
  </w:style>
  <w:style w:type="paragraph" w:customStyle="1" w:styleId="afff">
    <w:name w:val="参考文献、索引标题"/>
    <w:basedOn w:val="aa"/>
    <w:next w:val="af"/>
    <w:uiPriority w:val="99"/>
    <w:rsid w:val="00E720F5"/>
    <w:pPr>
      <w:numPr>
        <w:numId w:val="0"/>
      </w:numPr>
      <w:spacing w:after="200"/>
    </w:pPr>
    <w:rPr>
      <w:sz w:val="21"/>
      <w:szCs w:val="21"/>
    </w:rPr>
  </w:style>
  <w:style w:type="paragraph" w:customStyle="1" w:styleId="afff0">
    <w:name w:val="段"/>
    <w:link w:val="Charb"/>
    <w:uiPriority w:val="99"/>
    <w:rsid w:val="00E720F5"/>
    <w:pPr>
      <w:autoSpaceDE w:val="0"/>
      <w:autoSpaceDN w:val="0"/>
      <w:ind w:firstLineChars="200" w:firstLine="200"/>
      <w:jc w:val="both"/>
    </w:pPr>
    <w:rPr>
      <w:rFonts w:ascii="宋体" w:cs="宋体"/>
      <w:sz w:val="21"/>
      <w:szCs w:val="21"/>
    </w:rPr>
  </w:style>
  <w:style w:type="paragraph" w:customStyle="1" w:styleId="ab">
    <w:name w:val="章标题"/>
    <w:next w:val="afff0"/>
    <w:uiPriority w:val="99"/>
    <w:rsid w:val="00E720F5"/>
    <w:pPr>
      <w:numPr>
        <w:ilvl w:val="1"/>
        <w:numId w:val="1"/>
      </w:numPr>
      <w:spacing w:beforeLines="50" w:afterLines="50"/>
      <w:jc w:val="both"/>
      <w:outlineLvl w:val="0"/>
    </w:pPr>
    <w:rPr>
      <w:rFonts w:eastAsia="黑体"/>
      <w:sz w:val="28"/>
      <w:szCs w:val="28"/>
    </w:rPr>
  </w:style>
  <w:style w:type="paragraph" w:customStyle="1" w:styleId="ac">
    <w:name w:val="一级条标题"/>
    <w:basedOn w:val="ab"/>
    <w:next w:val="afff0"/>
    <w:uiPriority w:val="99"/>
    <w:rsid w:val="00E720F5"/>
    <w:pPr>
      <w:numPr>
        <w:ilvl w:val="2"/>
      </w:numPr>
      <w:ind w:left="426"/>
      <w:outlineLvl w:val="2"/>
    </w:pPr>
  </w:style>
  <w:style w:type="paragraph" w:customStyle="1" w:styleId="afff1">
    <w:name w:val="二级条标题"/>
    <w:basedOn w:val="ac"/>
    <w:next w:val="afff0"/>
    <w:uiPriority w:val="99"/>
    <w:rsid w:val="00E720F5"/>
    <w:pPr>
      <w:numPr>
        <w:ilvl w:val="0"/>
        <w:numId w:val="0"/>
      </w:numPr>
      <w:spacing w:beforeLines="0" w:afterLines="0" w:line="360" w:lineRule="auto"/>
      <w:ind w:left="420"/>
    </w:pPr>
    <w:rPr>
      <w:rFonts w:ascii="宋体" w:eastAsia="宋体" w:hAnsi="宋体" w:cs="宋体"/>
    </w:rPr>
  </w:style>
  <w:style w:type="paragraph" w:customStyle="1" w:styleId="a0">
    <w:name w:val="二级无标题条"/>
    <w:basedOn w:val="af"/>
    <w:uiPriority w:val="99"/>
    <w:rsid w:val="00E720F5"/>
    <w:pPr>
      <w:numPr>
        <w:ilvl w:val="3"/>
        <w:numId w:val="2"/>
      </w:numPr>
    </w:pPr>
  </w:style>
  <w:style w:type="character" w:customStyle="1" w:styleId="afff2">
    <w:name w:val="发布"/>
    <w:uiPriority w:val="99"/>
    <w:rsid w:val="00E720F5"/>
    <w:rPr>
      <w:rFonts w:ascii="黑体" w:eastAsia="黑体" w:cs="黑体"/>
      <w:spacing w:val="22"/>
      <w:w w:val="100"/>
      <w:position w:val="3"/>
      <w:sz w:val="28"/>
      <w:szCs w:val="28"/>
    </w:rPr>
  </w:style>
  <w:style w:type="paragraph" w:customStyle="1" w:styleId="afff3">
    <w:name w:val="发布部门"/>
    <w:next w:val="afff0"/>
    <w:uiPriority w:val="99"/>
    <w:rsid w:val="00E720F5"/>
    <w:pPr>
      <w:framePr w:w="7433" w:h="585" w:hRule="exact" w:hSpace="180" w:vSpace="180" w:wrap="auto" w:hAnchor="margin" w:xAlign="center" w:y="14401" w:anchorLock="1"/>
      <w:jc w:val="center"/>
    </w:pPr>
    <w:rPr>
      <w:rFonts w:ascii="宋体" w:cs="宋体"/>
      <w:b/>
      <w:bCs/>
      <w:spacing w:val="20"/>
      <w:w w:val="135"/>
      <w:sz w:val="36"/>
      <w:szCs w:val="36"/>
    </w:rPr>
  </w:style>
  <w:style w:type="paragraph" w:customStyle="1" w:styleId="afff4">
    <w:name w:val="发布日期"/>
    <w:uiPriority w:val="99"/>
    <w:rsid w:val="00E720F5"/>
    <w:pPr>
      <w:framePr w:w="4000" w:h="473" w:hRule="exact" w:hSpace="180" w:vSpace="180" w:wrap="auto" w:hAnchor="margin" w:y="13511" w:anchorLock="1"/>
    </w:pPr>
    <w:rPr>
      <w:rFonts w:eastAsia="黑体"/>
      <w:sz w:val="28"/>
      <w:szCs w:val="28"/>
    </w:rPr>
  </w:style>
  <w:style w:type="paragraph" w:customStyle="1" w:styleId="12">
    <w:name w:val="封面标准号1"/>
    <w:uiPriority w:val="99"/>
    <w:rsid w:val="00E720F5"/>
    <w:pPr>
      <w:widowControl w:val="0"/>
      <w:kinsoku w:val="0"/>
      <w:overflowPunct w:val="0"/>
      <w:autoSpaceDE w:val="0"/>
      <w:autoSpaceDN w:val="0"/>
      <w:spacing w:before="308"/>
      <w:jc w:val="right"/>
      <w:textAlignment w:val="center"/>
    </w:pPr>
    <w:rPr>
      <w:sz w:val="28"/>
      <w:szCs w:val="28"/>
    </w:rPr>
  </w:style>
  <w:style w:type="paragraph" w:customStyle="1" w:styleId="22">
    <w:name w:val="封面标准号2"/>
    <w:basedOn w:val="12"/>
    <w:uiPriority w:val="99"/>
    <w:rsid w:val="00E720F5"/>
    <w:pPr>
      <w:framePr w:w="9138" w:h="1244" w:hRule="exact" w:wrap="auto" w:vAnchor="page" w:hAnchor="margin" w:y="2908"/>
      <w:adjustRightInd w:val="0"/>
      <w:spacing w:before="357" w:line="280" w:lineRule="exact"/>
    </w:pPr>
  </w:style>
  <w:style w:type="paragraph" w:customStyle="1" w:styleId="afff5">
    <w:name w:val="封面标准代替信息"/>
    <w:basedOn w:val="22"/>
    <w:uiPriority w:val="99"/>
    <w:rsid w:val="00E720F5"/>
    <w:pPr>
      <w:framePr w:wrap="auto"/>
      <w:spacing w:before="57"/>
    </w:pPr>
    <w:rPr>
      <w:rFonts w:ascii="宋体" w:cs="宋体"/>
      <w:sz w:val="21"/>
      <w:szCs w:val="21"/>
    </w:rPr>
  </w:style>
  <w:style w:type="paragraph" w:customStyle="1" w:styleId="afff6">
    <w:name w:val="封面标准名称"/>
    <w:uiPriority w:val="99"/>
    <w:rsid w:val="00E720F5"/>
    <w:pPr>
      <w:framePr w:w="9638" w:h="6917" w:hRule="exact" w:wrap="auto" w:hAnchor="margin" w:xAlign="center" w:y="5955" w:anchorLock="1"/>
      <w:widowControl w:val="0"/>
      <w:spacing w:line="680" w:lineRule="exact"/>
      <w:jc w:val="center"/>
      <w:textAlignment w:val="center"/>
    </w:pPr>
    <w:rPr>
      <w:rFonts w:ascii="黑体" w:eastAsia="黑体" w:cs="黑体"/>
      <w:sz w:val="52"/>
      <w:szCs w:val="52"/>
    </w:rPr>
  </w:style>
  <w:style w:type="paragraph" w:customStyle="1" w:styleId="afff7">
    <w:name w:val="封面标准文稿编辑信息"/>
    <w:uiPriority w:val="99"/>
    <w:rsid w:val="00E720F5"/>
    <w:pPr>
      <w:spacing w:before="180" w:line="180" w:lineRule="exact"/>
      <w:jc w:val="center"/>
    </w:pPr>
    <w:rPr>
      <w:rFonts w:ascii="宋体" w:cs="宋体"/>
      <w:sz w:val="21"/>
      <w:szCs w:val="21"/>
    </w:rPr>
  </w:style>
  <w:style w:type="paragraph" w:customStyle="1" w:styleId="afff8">
    <w:name w:val="封面标准文稿类别"/>
    <w:uiPriority w:val="99"/>
    <w:rsid w:val="00E720F5"/>
    <w:pPr>
      <w:spacing w:before="440" w:line="400" w:lineRule="exact"/>
      <w:jc w:val="center"/>
    </w:pPr>
    <w:rPr>
      <w:rFonts w:ascii="宋体" w:cs="宋体"/>
      <w:sz w:val="24"/>
      <w:szCs w:val="24"/>
    </w:rPr>
  </w:style>
  <w:style w:type="paragraph" w:customStyle="1" w:styleId="afff9">
    <w:name w:val="封面标准英文名称"/>
    <w:uiPriority w:val="99"/>
    <w:rsid w:val="00E720F5"/>
    <w:pPr>
      <w:widowControl w:val="0"/>
      <w:spacing w:before="370" w:line="400" w:lineRule="exact"/>
      <w:jc w:val="center"/>
    </w:pPr>
    <w:rPr>
      <w:sz w:val="28"/>
      <w:szCs w:val="28"/>
    </w:rPr>
  </w:style>
  <w:style w:type="paragraph" w:customStyle="1" w:styleId="afffa">
    <w:name w:val="封面一致性程度标识"/>
    <w:uiPriority w:val="99"/>
    <w:rsid w:val="00E720F5"/>
    <w:pPr>
      <w:spacing w:before="440" w:line="400" w:lineRule="exact"/>
      <w:jc w:val="center"/>
    </w:pPr>
    <w:rPr>
      <w:rFonts w:ascii="宋体" w:cs="宋体"/>
      <w:sz w:val="28"/>
      <w:szCs w:val="28"/>
    </w:rPr>
  </w:style>
  <w:style w:type="paragraph" w:customStyle="1" w:styleId="afffb">
    <w:name w:val="封面正文"/>
    <w:uiPriority w:val="99"/>
    <w:rsid w:val="00E720F5"/>
    <w:pPr>
      <w:jc w:val="both"/>
    </w:pPr>
  </w:style>
  <w:style w:type="paragraph" w:customStyle="1" w:styleId="afffc">
    <w:name w:val="附录标识"/>
    <w:basedOn w:val="aa"/>
    <w:uiPriority w:val="99"/>
    <w:rsid w:val="00E720F5"/>
    <w:pPr>
      <w:numPr>
        <w:numId w:val="0"/>
      </w:numPr>
      <w:tabs>
        <w:tab w:val="left" w:pos="6405"/>
      </w:tabs>
      <w:spacing w:after="200"/>
    </w:pPr>
    <w:rPr>
      <w:sz w:val="21"/>
      <w:szCs w:val="21"/>
    </w:rPr>
  </w:style>
  <w:style w:type="paragraph" w:customStyle="1" w:styleId="afffd">
    <w:name w:val="附录表标题"/>
    <w:next w:val="afff0"/>
    <w:uiPriority w:val="99"/>
    <w:rsid w:val="00E720F5"/>
    <w:pPr>
      <w:jc w:val="center"/>
      <w:textAlignment w:val="baseline"/>
    </w:pPr>
    <w:rPr>
      <w:rFonts w:ascii="黑体" w:eastAsia="黑体" w:cs="黑体"/>
      <w:kern w:val="21"/>
      <w:sz w:val="21"/>
      <w:szCs w:val="21"/>
    </w:rPr>
  </w:style>
  <w:style w:type="paragraph" w:customStyle="1" w:styleId="afffe">
    <w:name w:val="附录章标题"/>
    <w:next w:val="afff0"/>
    <w:uiPriority w:val="99"/>
    <w:rsid w:val="00E720F5"/>
    <w:pPr>
      <w:wordWrap w:val="0"/>
      <w:overflowPunct w:val="0"/>
      <w:autoSpaceDE w:val="0"/>
      <w:spacing w:beforeLines="50" w:afterLines="50"/>
      <w:jc w:val="both"/>
      <w:textAlignment w:val="baseline"/>
      <w:outlineLvl w:val="1"/>
    </w:pPr>
    <w:rPr>
      <w:rFonts w:ascii="黑体" w:eastAsia="黑体" w:cs="黑体"/>
      <w:kern w:val="21"/>
      <w:sz w:val="21"/>
      <w:szCs w:val="21"/>
    </w:rPr>
  </w:style>
  <w:style w:type="paragraph" w:customStyle="1" w:styleId="affff">
    <w:name w:val="附录一级条标题"/>
    <w:basedOn w:val="afffe"/>
    <w:next w:val="afff0"/>
    <w:uiPriority w:val="99"/>
    <w:rsid w:val="00E720F5"/>
    <w:pPr>
      <w:autoSpaceDN w:val="0"/>
      <w:outlineLvl w:val="2"/>
    </w:pPr>
  </w:style>
  <w:style w:type="paragraph" w:customStyle="1" w:styleId="affff0">
    <w:name w:val="附录二级条标题"/>
    <w:basedOn w:val="affff"/>
    <w:next w:val="afff0"/>
    <w:uiPriority w:val="99"/>
    <w:rsid w:val="00E720F5"/>
    <w:pPr>
      <w:spacing w:before="120" w:after="120"/>
      <w:outlineLvl w:val="3"/>
    </w:pPr>
  </w:style>
  <w:style w:type="paragraph" w:customStyle="1" w:styleId="affff1">
    <w:name w:val="附录三级条标题"/>
    <w:basedOn w:val="affff0"/>
    <w:next w:val="afff0"/>
    <w:uiPriority w:val="99"/>
    <w:rsid w:val="00E720F5"/>
    <w:pPr>
      <w:outlineLvl w:val="4"/>
    </w:pPr>
  </w:style>
  <w:style w:type="paragraph" w:customStyle="1" w:styleId="affff2">
    <w:name w:val="附录四级条标题"/>
    <w:basedOn w:val="affff1"/>
    <w:next w:val="afff0"/>
    <w:uiPriority w:val="99"/>
    <w:rsid w:val="00E720F5"/>
    <w:pPr>
      <w:outlineLvl w:val="5"/>
    </w:pPr>
  </w:style>
  <w:style w:type="paragraph" w:customStyle="1" w:styleId="affff3">
    <w:name w:val="附录图标题"/>
    <w:next w:val="afff0"/>
    <w:uiPriority w:val="99"/>
    <w:rsid w:val="00E720F5"/>
    <w:pPr>
      <w:spacing w:beforeLines="50" w:afterLines="50"/>
      <w:jc w:val="center"/>
    </w:pPr>
    <w:rPr>
      <w:rFonts w:ascii="黑体" w:eastAsia="黑体" w:cs="黑体"/>
      <w:sz w:val="21"/>
      <w:szCs w:val="21"/>
    </w:rPr>
  </w:style>
  <w:style w:type="paragraph" w:customStyle="1" w:styleId="affff4">
    <w:name w:val="附录五级条标题"/>
    <w:basedOn w:val="affff2"/>
    <w:next w:val="afff0"/>
    <w:uiPriority w:val="99"/>
    <w:rsid w:val="00E720F5"/>
    <w:pPr>
      <w:outlineLvl w:val="6"/>
    </w:pPr>
  </w:style>
  <w:style w:type="character" w:customStyle="1" w:styleId="affff5">
    <w:name w:val="个人答复风格"/>
    <w:uiPriority w:val="99"/>
    <w:rsid w:val="00E720F5"/>
    <w:rPr>
      <w:rFonts w:ascii="Arial" w:eastAsia="宋体" w:hAnsi="Arial" w:cs="Arial"/>
      <w:color w:val="auto"/>
      <w:sz w:val="20"/>
      <w:szCs w:val="20"/>
    </w:rPr>
  </w:style>
  <w:style w:type="character" w:customStyle="1" w:styleId="affff6">
    <w:name w:val="个人撰写风格"/>
    <w:uiPriority w:val="99"/>
    <w:rsid w:val="00E720F5"/>
    <w:rPr>
      <w:rFonts w:ascii="Arial" w:eastAsia="宋体" w:hAnsi="Arial" w:cs="Arial"/>
      <w:color w:val="auto"/>
      <w:sz w:val="20"/>
      <w:szCs w:val="20"/>
    </w:rPr>
  </w:style>
  <w:style w:type="paragraph" w:customStyle="1" w:styleId="ae">
    <w:name w:val="列项——"/>
    <w:uiPriority w:val="99"/>
    <w:rsid w:val="00E720F5"/>
    <w:pPr>
      <w:widowControl w:val="0"/>
      <w:numPr>
        <w:numId w:val="3"/>
      </w:numPr>
      <w:jc w:val="both"/>
    </w:pPr>
    <w:rPr>
      <w:rFonts w:ascii="宋体" w:cs="宋体"/>
      <w:sz w:val="21"/>
      <w:szCs w:val="21"/>
    </w:rPr>
  </w:style>
  <w:style w:type="paragraph" w:customStyle="1" w:styleId="a6">
    <w:name w:val="列项·"/>
    <w:uiPriority w:val="99"/>
    <w:rsid w:val="00E720F5"/>
    <w:pPr>
      <w:numPr>
        <w:numId w:val="4"/>
      </w:numPr>
      <w:tabs>
        <w:tab w:val="left" w:pos="840"/>
      </w:tabs>
      <w:spacing w:beforeLines="50" w:afterLines="50"/>
      <w:ind w:leftChars="200" w:left="400" w:hangingChars="200" w:hanging="200"/>
      <w:jc w:val="both"/>
    </w:pPr>
    <w:rPr>
      <w:rFonts w:ascii="宋体" w:cs="宋体"/>
      <w:sz w:val="21"/>
      <w:szCs w:val="21"/>
    </w:rPr>
  </w:style>
  <w:style w:type="paragraph" w:customStyle="1" w:styleId="affff7">
    <w:name w:val="目次、标准名称标题"/>
    <w:basedOn w:val="aa"/>
    <w:next w:val="afff0"/>
    <w:uiPriority w:val="99"/>
    <w:rsid w:val="00E720F5"/>
    <w:pPr>
      <w:numPr>
        <w:numId w:val="0"/>
      </w:numPr>
      <w:spacing w:line="460" w:lineRule="exact"/>
    </w:pPr>
  </w:style>
  <w:style w:type="paragraph" w:customStyle="1" w:styleId="affff8">
    <w:name w:val="目次、索引正文"/>
    <w:uiPriority w:val="99"/>
    <w:rsid w:val="00E720F5"/>
    <w:pPr>
      <w:spacing w:line="320" w:lineRule="exact"/>
      <w:jc w:val="both"/>
    </w:pPr>
    <w:rPr>
      <w:rFonts w:ascii="宋体" w:cs="宋体"/>
      <w:sz w:val="21"/>
      <w:szCs w:val="21"/>
    </w:rPr>
  </w:style>
  <w:style w:type="paragraph" w:customStyle="1" w:styleId="affff9">
    <w:name w:val="其他标准称谓"/>
    <w:uiPriority w:val="99"/>
    <w:rsid w:val="00E720F5"/>
    <w:pPr>
      <w:spacing w:line="240" w:lineRule="atLeast"/>
      <w:jc w:val="distribute"/>
    </w:pPr>
    <w:rPr>
      <w:rFonts w:ascii="黑体" w:eastAsia="黑体" w:hAnsi="宋体" w:cs="黑体"/>
      <w:sz w:val="52"/>
      <w:szCs w:val="52"/>
    </w:rPr>
  </w:style>
  <w:style w:type="paragraph" w:customStyle="1" w:styleId="affffa">
    <w:name w:val="其他发布部门"/>
    <w:basedOn w:val="afff3"/>
    <w:uiPriority w:val="99"/>
    <w:rsid w:val="00E720F5"/>
    <w:pPr>
      <w:framePr w:wrap="auto"/>
      <w:spacing w:line="240" w:lineRule="atLeast"/>
    </w:pPr>
    <w:rPr>
      <w:rFonts w:ascii="黑体" w:eastAsia="黑体" w:cs="黑体"/>
      <w:b w:val="0"/>
      <w:bCs w:val="0"/>
    </w:rPr>
  </w:style>
  <w:style w:type="paragraph" w:customStyle="1" w:styleId="affffb">
    <w:name w:val="三级条标题"/>
    <w:basedOn w:val="afff1"/>
    <w:next w:val="afff0"/>
    <w:uiPriority w:val="99"/>
    <w:rsid w:val="00E720F5"/>
    <w:pPr>
      <w:ind w:left="1080" w:hangingChars="343" w:hanging="1080"/>
      <w:outlineLvl w:val="4"/>
    </w:pPr>
  </w:style>
  <w:style w:type="paragraph" w:customStyle="1" w:styleId="a1">
    <w:name w:val="三级无标题条"/>
    <w:basedOn w:val="af"/>
    <w:uiPriority w:val="99"/>
    <w:rsid w:val="00E720F5"/>
    <w:pPr>
      <w:numPr>
        <w:ilvl w:val="4"/>
        <w:numId w:val="2"/>
      </w:numPr>
    </w:pPr>
  </w:style>
  <w:style w:type="paragraph" w:customStyle="1" w:styleId="affffc">
    <w:name w:val="实施日期"/>
    <w:basedOn w:val="afff4"/>
    <w:uiPriority w:val="99"/>
    <w:rsid w:val="00E720F5"/>
    <w:pPr>
      <w:framePr w:hSpace="0" w:wrap="auto" w:xAlign="right"/>
      <w:jc w:val="right"/>
    </w:pPr>
  </w:style>
  <w:style w:type="paragraph" w:customStyle="1" w:styleId="a4">
    <w:name w:val="示例"/>
    <w:next w:val="afff0"/>
    <w:uiPriority w:val="99"/>
    <w:rsid w:val="00E720F5"/>
    <w:pPr>
      <w:numPr>
        <w:numId w:val="5"/>
      </w:numPr>
      <w:tabs>
        <w:tab w:val="left" w:pos="816"/>
      </w:tabs>
      <w:ind w:firstLineChars="233" w:firstLine="419"/>
      <w:jc w:val="both"/>
    </w:pPr>
    <w:rPr>
      <w:rFonts w:ascii="宋体" w:cs="宋体"/>
      <w:sz w:val="18"/>
      <w:szCs w:val="18"/>
    </w:rPr>
  </w:style>
  <w:style w:type="paragraph" w:customStyle="1" w:styleId="affffd">
    <w:name w:val="数字编号列项（二级）"/>
    <w:uiPriority w:val="99"/>
    <w:rsid w:val="00E720F5"/>
    <w:pPr>
      <w:ind w:leftChars="400" w:left="1260" w:hangingChars="200" w:hanging="420"/>
      <w:jc w:val="both"/>
    </w:pPr>
    <w:rPr>
      <w:rFonts w:ascii="宋体" w:cs="宋体"/>
      <w:sz w:val="21"/>
      <w:szCs w:val="21"/>
    </w:rPr>
  </w:style>
  <w:style w:type="paragraph" w:customStyle="1" w:styleId="affffe">
    <w:name w:val="四级条标题"/>
    <w:basedOn w:val="affffb"/>
    <w:next w:val="afff0"/>
    <w:uiPriority w:val="99"/>
    <w:rsid w:val="00E720F5"/>
    <w:pPr>
      <w:numPr>
        <w:ilvl w:val="5"/>
      </w:numPr>
      <w:ind w:left="1080" w:hangingChars="343" w:hanging="1080"/>
      <w:outlineLvl w:val="5"/>
    </w:pPr>
  </w:style>
  <w:style w:type="paragraph" w:customStyle="1" w:styleId="a2">
    <w:name w:val="四级无标题条"/>
    <w:basedOn w:val="af"/>
    <w:uiPriority w:val="99"/>
    <w:rsid w:val="00E720F5"/>
    <w:pPr>
      <w:numPr>
        <w:ilvl w:val="5"/>
        <w:numId w:val="2"/>
      </w:numPr>
    </w:pPr>
  </w:style>
  <w:style w:type="paragraph" w:customStyle="1" w:styleId="afffff">
    <w:name w:val="条文脚注"/>
    <w:basedOn w:val="aff"/>
    <w:uiPriority w:val="99"/>
    <w:rsid w:val="00E720F5"/>
    <w:pPr>
      <w:ind w:leftChars="200" w:left="780" w:hangingChars="200" w:hanging="360"/>
      <w:jc w:val="both"/>
    </w:pPr>
    <w:rPr>
      <w:rFonts w:ascii="宋体" w:cs="宋体"/>
    </w:rPr>
  </w:style>
  <w:style w:type="paragraph" w:customStyle="1" w:styleId="afffff0">
    <w:name w:val="图表脚注"/>
    <w:next w:val="afff0"/>
    <w:uiPriority w:val="99"/>
    <w:rsid w:val="00E720F5"/>
    <w:pPr>
      <w:ind w:leftChars="200" w:left="300" w:hangingChars="100" w:hanging="100"/>
      <w:jc w:val="both"/>
    </w:pPr>
    <w:rPr>
      <w:rFonts w:ascii="宋体" w:cs="宋体"/>
      <w:sz w:val="18"/>
      <w:szCs w:val="18"/>
    </w:rPr>
  </w:style>
  <w:style w:type="paragraph" w:customStyle="1" w:styleId="afffff1">
    <w:name w:val="文献分类号"/>
    <w:uiPriority w:val="99"/>
    <w:rsid w:val="00E720F5"/>
    <w:pPr>
      <w:framePr w:hSpace="180" w:vSpace="180" w:wrap="auto" w:hAnchor="margin" w:y="1" w:anchorLock="1"/>
      <w:widowControl w:val="0"/>
      <w:textAlignment w:val="center"/>
    </w:pPr>
    <w:rPr>
      <w:rFonts w:eastAsia="黑体"/>
      <w:sz w:val="21"/>
      <w:szCs w:val="21"/>
    </w:rPr>
  </w:style>
  <w:style w:type="paragraph" w:customStyle="1" w:styleId="afffff2">
    <w:name w:val="无标题条"/>
    <w:next w:val="afff0"/>
    <w:uiPriority w:val="99"/>
    <w:rsid w:val="00E720F5"/>
    <w:pPr>
      <w:jc w:val="both"/>
    </w:pPr>
    <w:rPr>
      <w:sz w:val="21"/>
      <w:szCs w:val="21"/>
    </w:rPr>
  </w:style>
  <w:style w:type="paragraph" w:customStyle="1" w:styleId="afffff3">
    <w:name w:val="五级条标题"/>
    <w:basedOn w:val="affffe"/>
    <w:next w:val="afff0"/>
    <w:uiPriority w:val="99"/>
    <w:rsid w:val="00E720F5"/>
    <w:pPr>
      <w:numPr>
        <w:ilvl w:val="6"/>
      </w:numPr>
      <w:ind w:left="1080" w:hangingChars="343" w:hanging="1080"/>
      <w:outlineLvl w:val="6"/>
    </w:pPr>
  </w:style>
  <w:style w:type="paragraph" w:customStyle="1" w:styleId="a3">
    <w:name w:val="五级无标题条"/>
    <w:basedOn w:val="af"/>
    <w:uiPriority w:val="99"/>
    <w:rsid w:val="00E720F5"/>
    <w:pPr>
      <w:numPr>
        <w:ilvl w:val="6"/>
        <w:numId w:val="2"/>
      </w:numPr>
    </w:pPr>
  </w:style>
  <w:style w:type="paragraph" w:customStyle="1" w:styleId="a">
    <w:name w:val="一级无标题条"/>
    <w:basedOn w:val="af"/>
    <w:uiPriority w:val="99"/>
    <w:rsid w:val="00E720F5"/>
    <w:pPr>
      <w:numPr>
        <w:ilvl w:val="2"/>
        <w:numId w:val="2"/>
      </w:numPr>
    </w:pPr>
  </w:style>
  <w:style w:type="paragraph" w:customStyle="1" w:styleId="a9">
    <w:name w:val="正文表标题"/>
    <w:next w:val="afff0"/>
    <w:uiPriority w:val="99"/>
    <w:rsid w:val="00E720F5"/>
    <w:pPr>
      <w:numPr>
        <w:numId w:val="6"/>
      </w:numPr>
      <w:spacing w:beforeLines="50" w:afterLines="50"/>
      <w:jc w:val="center"/>
    </w:pPr>
    <w:rPr>
      <w:rFonts w:ascii="黑体" w:eastAsia="黑体" w:cs="黑体"/>
      <w:sz w:val="21"/>
      <w:szCs w:val="21"/>
    </w:rPr>
  </w:style>
  <w:style w:type="paragraph" w:customStyle="1" w:styleId="a8">
    <w:name w:val="正文图标题"/>
    <w:next w:val="afff0"/>
    <w:uiPriority w:val="99"/>
    <w:rsid w:val="00E720F5"/>
    <w:pPr>
      <w:numPr>
        <w:numId w:val="7"/>
      </w:numPr>
      <w:spacing w:beforeLines="50" w:afterLines="50"/>
      <w:jc w:val="center"/>
    </w:pPr>
    <w:rPr>
      <w:rFonts w:ascii="黑体" w:eastAsia="黑体" w:cs="黑体"/>
      <w:sz w:val="21"/>
      <w:szCs w:val="21"/>
    </w:rPr>
  </w:style>
  <w:style w:type="paragraph" w:customStyle="1" w:styleId="ad">
    <w:name w:val="注："/>
    <w:next w:val="afff0"/>
    <w:uiPriority w:val="99"/>
    <w:rsid w:val="00E720F5"/>
    <w:pPr>
      <w:widowControl w:val="0"/>
      <w:numPr>
        <w:numId w:val="8"/>
      </w:numPr>
      <w:autoSpaceDE w:val="0"/>
      <w:autoSpaceDN w:val="0"/>
      <w:spacing w:beforeLines="50" w:afterLines="50"/>
      <w:jc w:val="both"/>
    </w:pPr>
    <w:rPr>
      <w:rFonts w:ascii="宋体" w:cs="宋体"/>
      <w:sz w:val="18"/>
      <w:szCs w:val="18"/>
    </w:rPr>
  </w:style>
  <w:style w:type="paragraph" w:customStyle="1" w:styleId="a7">
    <w:name w:val="注×："/>
    <w:uiPriority w:val="99"/>
    <w:rsid w:val="00E720F5"/>
    <w:pPr>
      <w:widowControl w:val="0"/>
      <w:numPr>
        <w:numId w:val="9"/>
      </w:numPr>
      <w:tabs>
        <w:tab w:val="left" w:pos="630"/>
      </w:tabs>
      <w:autoSpaceDE w:val="0"/>
      <w:autoSpaceDN w:val="0"/>
      <w:jc w:val="both"/>
    </w:pPr>
    <w:rPr>
      <w:rFonts w:ascii="宋体" w:cs="宋体"/>
      <w:sz w:val="18"/>
      <w:szCs w:val="18"/>
    </w:rPr>
  </w:style>
  <w:style w:type="paragraph" w:customStyle="1" w:styleId="afffff4">
    <w:name w:val="字母编号列项（一级）"/>
    <w:uiPriority w:val="99"/>
    <w:rsid w:val="00E720F5"/>
    <w:pPr>
      <w:spacing w:beforeLines="50" w:afterLines="50"/>
      <w:ind w:leftChars="200" w:left="400" w:hangingChars="200" w:hanging="200"/>
      <w:jc w:val="both"/>
    </w:pPr>
    <w:rPr>
      <w:rFonts w:ascii="宋体" w:cs="宋体"/>
      <w:sz w:val="21"/>
      <w:szCs w:val="21"/>
    </w:rPr>
  </w:style>
  <w:style w:type="paragraph" w:customStyle="1" w:styleId="Annex">
    <w:name w:val="Annex_#"/>
    <w:basedOn w:val="af"/>
    <w:next w:val="af"/>
    <w:uiPriority w:val="99"/>
    <w:rsid w:val="00E720F5"/>
    <w:pPr>
      <w:keepNext/>
      <w:keepLines/>
      <w:widowControl/>
      <w:tabs>
        <w:tab w:val="left" w:pos="794"/>
        <w:tab w:val="left" w:pos="1191"/>
        <w:tab w:val="left" w:pos="1588"/>
        <w:tab w:val="left" w:pos="1985"/>
      </w:tabs>
      <w:overflowPunct w:val="0"/>
      <w:autoSpaceDE w:val="0"/>
      <w:autoSpaceDN w:val="0"/>
      <w:adjustRightInd w:val="0"/>
      <w:spacing w:before="480" w:after="80"/>
      <w:jc w:val="center"/>
      <w:textAlignment w:val="baseline"/>
    </w:pPr>
    <w:rPr>
      <w:caps/>
      <w:kern w:val="0"/>
      <w:sz w:val="24"/>
      <w:szCs w:val="24"/>
      <w:lang w:val="en-GB" w:eastAsia="en-US"/>
    </w:rPr>
  </w:style>
  <w:style w:type="paragraph" w:customStyle="1" w:styleId="enumlev1">
    <w:name w:val="enumlev1"/>
    <w:basedOn w:val="af"/>
    <w:uiPriority w:val="99"/>
    <w:rsid w:val="00E720F5"/>
    <w:pPr>
      <w:widowControl/>
      <w:tabs>
        <w:tab w:val="left" w:pos="794"/>
        <w:tab w:val="left" w:pos="1191"/>
        <w:tab w:val="left" w:pos="1588"/>
        <w:tab w:val="left" w:pos="1985"/>
      </w:tabs>
      <w:overflowPunct w:val="0"/>
      <w:autoSpaceDE w:val="0"/>
      <w:autoSpaceDN w:val="0"/>
      <w:adjustRightInd w:val="0"/>
      <w:spacing w:before="80"/>
      <w:ind w:left="794" w:hanging="794"/>
      <w:textAlignment w:val="baseline"/>
    </w:pPr>
    <w:rPr>
      <w:kern w:val="0"/>
      <w:sz w:val="24"/>
      <w:szCs w:val="24"/>
      <w:lang w:val="en-GB" w:eastAsia="en-US"/>
    </w:rPr>
  </w:style>
  <w:style w:type="paragraph" w:customStyle="1" w:styleId="TableText">
    <w:name w:val="Table_Text"/>
    <w:basedOn w:val="af"/>
    <w:uiPriority w:val="99"/>
    <w:rsid w:val="00E720F5"/>
    <w:pPr>
      <w:widowControl/>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jc w:val="left"/>
      <w:textAlignment w:val="baseline"/>
    </w:pPr>
    <w:rPr>
      <w:kern w:val="0"/>
      <w:sz w:val="22"/>
      <w:szCs w:val="22"/>
      <w:lang w:val="en-GB" w:eastAsia="en-US"/>
    </w:rPr>
  </w:style>
  <w:style w:type="paragraph" w:customStyle="1" w:styleId="TableTitle">
    <w:name w:val="Table_Title"/>
    <w:basedOn w:val="af"/>
    <w:next w:val="TableText"/>
    <w:uiPriority w:val="99"/>
    <w:rsid w:val="00E720F5"/>
    <w:pPr>
      <w:keepNext/>
      <w:keepLines/>
      <w:widowControl/>
      <w:tabs>
        <w:tab w:val="left" w:pos="794"/>
        <w:tab w:val="left" w:pos="1191"/>
        <w:tab w:val="left" w:pos="1588"/>
        <w:tab w:val="left" w:pos="1985"/>
      </w:tabs>
      <w:overflowPunct w:val="0"/>
      <w:autoSpaceDE w:val="0"/>
      <w:autoSpaceDN w:val="0"/>
      <w:adjustRightInd w:val="0"/>
      <w:spacing w:before="480" w:after="120"/>
      <w:jc w:val="center"/>
      <w:textAlignment w:val="baseline"/>
    </w:pPr>
    <w:rPr>
      <w:b/>
      <w:bCs/>
      <w:kern w:val="0"/>
      <w:sz w:val="24"/>
      <w:szCs w:val="24"/>
      <w:lang w:val="en-GB" w:eastAsia="en-US"/>
    </w:rPr>
  </w:style>
  <w:style w:type="paragraph" w:customStyle="1" w:styleId="TableHead">
    <w:name w:val="Table_Head"/>
    <w:basedOn w:val="TableText"/>
    <w:uiPriority w:val="99"/>
    <w:rsid w:val="00E720F5"/>
    <w:pPr>
      <w:spacing w:before="80" w:after="80"/>
      <w:jc w:val="center"/>
    </w:pPr>
    <w:rPr>
      <w:b/>
      <w:bCs/>
    </w:rPr>
  </w:style>
  <w:style w:type="paragraph" w:customStyle="1" w:styleId="Figure">
    <w:name w:val="Figure_#"/>
    <w:basedOn w:val="af"/>
    <w:next w:val="FigureTitle"/>
    <w:uiPriority w:val="99"/>
    <w:rsid w:val="00E720F5"/>
    <w:pPr>
      <w:keepNext/>
      <w:widowControl/>
      <w:tabs>
        <w:tab w:val="left" w:pos="794"/>
        <w:tab w:val="left" w:pos="1191"/>
        <w:tab w:val="left" w:pos="1588"/>
        <w:tab w:val="left" w:pos="1985"/>
      </w:tabs>
      <w:overflowPunct w:val="0"/>
      <w:autoSpaceDE w:val="0"/>
      <w:autoSpaceDN w:val="0"/>
      <w:adjustRightInd w:val="0"/>
      <w:spacing w:before="480" w:after="120"/>
      <w:jc w:val="center"/>
      <w:textAlignment w:val="baseline"/>
    </w:pPr>
    <w:rPr>
      <w:kern w:val="0"/>
      <w:sz w:val="24"/>
      <w:szCs w:val="24"/>
      <w:lang w:val="en-GB" w:eastAsia="en-US"/>
    </w:rPr>
  </w:style>
  <w:style w:type="paragraph" w:customStyle="1" w:styleId="FigureTitle">
    <w:name w:val="Figure_Title"/>
    <w:basedOn w:val="TableTitle"/>
    <w:next w:val="af"/>
    <w:uiPriority w:val="99"/>
    <w:rsid w:val="00E720F5"/>
    <w:pPr>
      <w:keepNext w:val="0"/>
      <w:spacing w:before="120" w:after="480"/>
    </w:pPr>
  </w:style>
  <w:style w:type="paragraph" w:customStyle="1" w:styleId="Note">
    <w:name w:val="Note"/>
    <w:basedOn w:val="af"/>
    <w:uiPriority w:val="99"/>
    <w:rsid w:val="00E720F5"/>
    <w:pPr>
      <w:widowControl/>
      <w:tabs>
        <w:tab w:val="left" w:pos="794"/>
        <w:tab w:val="left" w:pos="1191"/>
        <w:tab w:val="left" w:pos="1588"/>
        <w:tab w:val="left" w:pos="1985"/>
      </w:tabs>
      <w:overflowPunct w:val="0"/>
      <w:autoSpaceDE w:val="0"/>
      <w:autoSpaceDN w:val="0"/>
      <w:adjustRightInd w:val="0"/>
      <w:spacing w:before="120"/>
      <w:textAlignment w:val="baseline"/>
    </w:pPr>
    <w:rPr>
      <w:kern w:val="0"/>
      <w:sz w:val="22"/>
      <w:szCs w:val="22"/>
      <w:lang w:val="en-GB" w:eastAsia="en-US"/>
    </w:rPr>
  </w:style>
  <w:style w:type="paragraph" w:customStyle="1" w:styleId="Appendix">
    <w:name w:val="Appendix_#"/>
    <w:basedOn w:val="Annex"/>
    <w:next w:val="AppendixRef"/>
    <w:uiPriority w:val="99"/>
    <w:rsid w:val="00E720F5"/>
  </w:style>
  <w:style w:type="paragraph" w:customStyle="1" w:styleId="AppendixRef">
    <w:name w:val="Appendix_Ref"/>
    <w:basedOn w:val="AnnexRef"/>
    <w:next w:val="AppendixTitle"/>
    <w:uiPriority w:val="99"/>
    <w:rsid w:val="00E720F5"/>
  </w:style>
  <w:style w:type="paragraph" w:customStyle="1" w:styleId="AnnexRef">
    <w:name w:val="Annex_Ref"/>
    <w:basedOn w:val="af"/>
    <w:next w:val="AnnexTitle"/>
    <w:uiPriority w:val="99"/>
    <w:rsid w:val="00E720F5"/>
    <w:pPr>
      <w:keepNext/>
      <w:keepLines/>
      <w:widowControl/>
      <w:tabs>
        <w:tab w:val="left" w:pos="794"/>
        <w:tab w:val="left" w:pos="1191"/>
        <w:tab w:val="left" w:pos="1588"/>
        <w:tab w:val="left" w:pos="1985"/>
      </w:tabs>
      <w:overflowPunct w:val="0"/>
      <w:autoSpaceDE w:val="0"/>
      <w:autoSpaceDN w:val="0"/>
      <w:adjustRightInd w:val="0"/>
      <w:spacing w:before="120"/>
      <w:jc w:val="center"/>
      <w:textAlignment w:val="baseline"/>
    </w:pPr>
    <w:rPr>
      <w:kern w:val="0"/>
      <w:sz w:val="24"/>
      <w:szCs w:val="24"/>
      <w:lang w:val="en-GB" w:eastAsia="en-US"/>
    </w:rPr>
  </w:style>
  <w:style w:type="paragraph" w:customStyle="1" w:styleId="AnnexTitle">
    <w:name w:val="Annex_Title"/>
    <w:basedOn w:val="af"/>
    <w:next w:val="Normalaftertitle"/>
    <w:uiPriority w:val="99"/>
    <w:rsid w:val="00E720F5"/>
    <w:pPr>
      <w:keepNext/>
      <w:keepLines/>
      <w:widowControl/>
      <w:tabs>
        <w:tab w:val="left" w:pos="794"/>
        <w:tab w:val="left" w:pos="1191"/>
        <w:tab w:val="left" w:pos="1588"/>
        <w:tab w:val="left" w:pos="1985"/>
      </w:tabs>
      <w:overflowPunct w:val="0"/>
      <w:autoSpaceDE w:val="0"/>
      <w:autoSpaceDN w:val="0"/>
      <w:adjustRightInd w:val="0"/>
      <w:spacing w:before="80" w:after="20"/>
      <w:jc w:val="center"/>
      <w:textAlignment w:val="baseline"/>
    </w:pPr>
    <w:rPr>
      <w:b/>
      <w:bCs/>
      <w:kern w:val="0"/>
      <w:sz w:val="24"/>
      <w:szCs w:val="24"/>
      <w:lang w:val="en-GB" w:eastAsia="en-US"/>
    </w:rPr>
  </w:style>
  <w:style w:type="paragraph" w:customStyle="1" w:styleId="Normalaftertitle">
    <w:name w:val="Normal after title"/>
    <w:basedOn w:val="af"/>
    <w:next w:val="af"/>
    <w:uiPriority w:val="99"/>
    <w:rsid w:val="00E720F5"/>
    <w:pPr>
      <w:widowControl/>
      <w:tabs>
        <w:tab w:val="left" w:pos="794"/>
        <w:tab w:val="left" w:pos="1191"/>
        <w:tab w:val="left" w:pos="1588"/>
        <w:tab w:val="left" w:pos="1985"/>
      </w:tabs>
      <w:overflowPunct w:val="0"/>
      <w:autoSpaceDE w:val="0"/>
      <w:autoSpaceDN w:val="0"/>
      <w:adjustRightInd w:val="0"/>
      <w:spacing w:before="320"/>
      <w:textAlignment w:val="baseline"/>
    </w:pPr>
    <w:rPr>
      <w:kern w:val="0"/>
      <w:sz w:val="24"/>
      <w:szCs w:val="24"/>
      <w:lang w:val="en-GB" w:eastAsia="en-US"/>
    </w:rPr>
  </w:style>
  <w:style w:type="paragraph" w:customStyle="1" w:styleId="AppendixTitle">
    <w:name w:val="Appendix_Title"/>
    <w:basedOn w:val="AnnexTitle"/>
    <w:next w:val="Normalaftertitle"/>
    <w:uiPriority w:val="99"/>
    <w:rsid w:val="00E720F5"/>
  </w:style>
  <w:style w:type="paragraph" w:customStyle="1" w:styleId="Equation">
    <w:name w:val="Equation"/>
    <w:basedOn w:val="af"/>
    <w:uiPriority w:val="99"/>
    <w:rsid w:val="00E720F5"/>
    <w:pPr>
      <w:widowControl/>
      <w:tabs>
        <w:tab w:val="left" w:pos="794"/>
        <w:tab w:val="center" w:pos="4876"/>
        <w:tab w:val="right" w:pos="9752"/>
      </w:tabs>
      <w:overflowPunct w:val="0"/>
      <w:autoSpaceDE w:val="0"/>
      <w:autoSpaceDN w:val="0"/>
      <w:adjustRightInd w:val="0"/>
      <w:spacing w:before="120"/>
      <w:textAlignment w:val="baseline"/>
    </w:pPr>
    <w:rPr>
      <w:kern w:val="0"/>
      <w:sz w:val="24"/>
      <w:szCs w:val="24"/>
      <w:lang w:val="en-GB" w:eastAsia="en-US"/>
    </w:rPr>
  </w:style>
  <w:style w:type="paragraph" w:customStyle="1" w:styleId="headingb">
    <w:name w:val="heading_b"/>
    <w:basedOn w:val="3"/>
    <w:next w:val="af"/>
    <w:uiPriority w:val="99"/>
    <w:rsid w:val="00E720F5"/>
    <w:pPr>
      <w:widowControl/>
      <w:tabs>
        <w:tab w:val="left" w:pos="794"/>
        <w:tab w:val="left" w:pos="2127"/>
        <w:tab w:val="left" w:pos="2410"/>
        <w:tab w:val="left" w:pos="2921"/>
        <w:tab w:val="left" w:pos="3261"/>
      </w:tabs>
      <w:overflowPunct w:val="0"/>
      <w:autoSpaceDE w:val="0"/>
      <w:autoSpaceDN w:val="0"/>
      <w:adjustRightInd w:val="0"/>
      <w:spacing w:before="160" w:after="0" w:line="240" w:lineRule="auto"/>
      <w:jc w:val="left"/>
      <w:textAlignment w:val="baseline"/>
      <w:outlineLvl w:val="9"/>
    </w:pPr>
    <w:rPr>
      <w:kern w:val="0"/>
      <w:sz w:val="24"/>
      <w:szCs w:val="24"/>
      <w:lang w:val="en-GB" w:eastAsia="en-US"/>
    </w:rPr>
  </w:style>
  <w:style w:type="character" w:customStyle="1" w:styleId="13">
    <w:name w:val="已访问的超链接1"/>
    <w:uiPriority w:val="99"/>
    <w:rsid w:val="00E720F5"/>
    <w:rPr>
      <w:color w:val="800080"/>
      <w:u w:val="single"/>
    </w:rPr>
  </w:style>
  <w:style w:type="paragraph" w:customStyle="1" w:styleId="a5">
    <w:name w:val="列项"/>
    <w:basedOn w:val="af"/>
    <w:uiPriority w:val="99"/>
    <w:rsid w:val="00E720F5"/>
    <w:pPr>
      <w:numPr>
        <w:numId w:val="10"/>
      </w:numPr>
      <w:adjustRightInd w:val="0"/>
    </w:pPr>
  </w:style>
  <w:style w:type="paragraph" w:customStyle="1" w:styleId="afffff5">
    <w:name w:val="列项细分"/>
    <w:basedOn w:val="af"/>
    <w:uiPriority w:val="99"/>
    <w:rsid w:val="00E720F5"/>
    <w:pPr>
      <w:tabs>
        <w:tab w:val="decimal" w:pos="1161"/>
        <w:tab w:val="left" w:pos="1196"/>
      </w:tabs>
      <w:ind w:left="1140" w:hanging="301"/>
    </w:pPr>
    <w:rPr>
      <w:rFonts w:ascii="宋体" w:cs="宋体"/>
    </w:rPr>
  </w:style>
  <w:style w:type="paragraph" w:customStyle="1" w:styleId="afffff6">
    <w:name w:val="插图题注"/>
    <w:basedOn w:val="af"/>
    <w:uiPriority w:val="99"/>
    <w:rsid w:val="00E720F5"/>
    <w:pPr>
      <w:tabs>
        <w:tab w:val="left" w:pos="720"/>
      </w:tabs>
      <w:autoSpaceDE w:val="0"/>
      <w:autoSpaceDN w:val="0"/>
      <w:adjustRightInd w:val="0"/>
      <w:spacing w:before="80" w:after="80"/>
      <w:ind w:left="425" w:hanging="425"/>
      <w:jc w:val="center"/>
    </w:pPr>
    <w:rPr>
      <w:kern w:val="0"/>
      <w:sz w:val="24"/>
      <w:szCs w:val="24"/>
    </w:rPr>
  </w:style>
  <w:style w:type="paragraph" w:customStyle="1" w:styleId="afffff7">
    <w:name w:val="正文编号"/>
    <w:basedOn w:val="afffff8"/>
    <w:uiPriority w:val="99"/>
    <w:rsid w:val="00E720F5"/>
    <w:pPr>
      <w:tabs>
        <w:tab w:val="left" w:pos="1260"/>
      </w:tabs>
      <w:spacing w:after="60"/>
      <w:ind w:left="1259" w:hanging="357"/>
    </w:pPr>
    <w:rPr>
      <w:rFonts w:ascii="宋体" w:cs="宋体"/>
    </w:rPr>
  </w:style>
  <w:style w:type="paragraph" w:customStyle="1" w:styleId="afffff8">
    <w:name w:val="首行缩进"/>
    <w:basedOn w:val="af"/>
    <w:uiPriority w:val="99"/>
    <w:rsid w:val="00E720F5"/>
    <w:pPr>
      <w:autoSpaceDE w:val="0"/>
      <w:autoSpaceDN w:val="0"/>
      <w:adjustRightInd w:val="0"/>
      <w:spacing w:after="240" w:line="360" w:lineRule="auto"/>
      <w:ind w:left="544" w:firstLine="567"/>
    </w:pPr>
    <w:rPr>
      <w:kern w:val="0"/>
      <w:sz w:val="24"/>
      <w:szCs w:val="24"/>
    </w:rPr>
  </w:style>
  <w:style w:type="paragraph" w:customStyle="1" w:styleId="afffff9">
    <w:name w:val="表号"/>
    <w:basedOn w:val="af"/>
    <w:uiPriority w:val="99"/>
    <w:rsid w:val="00E720F5"/>
    <w:pPr>
      <w:tabs>
        <w:tab w:val="left" w:pos="567"/>
        <w:tab w:val="left" w:pos="720"/>
      </w:tabs>
      <w:autoSpaceDE w:val="0"/>
      <w:autoSpaceDN w:val="0"/>
      <w:adjustRightInd w:val="0"/>
      <w:spacing w:before="210" w:after="60"/>
      <w:ind w:left="425" w:hanging="425"/>
      <w:jc w:val="center"/>
    </w:pPr>
    <w:rPr>
      <w:rFonts w:ascii="宋体" w:cs="宋体"/>
      <w:kern w:val="0"/>
      <w:sz w:val="24"/>
      <w:szCs w:val="24"/>
    </w:rPr>
  </w:style>
  <w:style w:type="paragraph" w:customStyle="1" w:styleId="ASN1">
    <w:name w:val="ASN1"/>
    <w:basedOn w:val="af"/>
    <w:uiPriority w:val="99"/>
    <w:rsid w:val="00E720F5"/>
    <w:pPr>
      <w:widowControl/>
      <w:overflowPunct w:val="0"/>
      <w:autoSpaceDE w:val="0"/>
      <w:autoSpaceDN w:val="0"/>
      <w:adjustRightInd w:val="0"/>
      <w:jc w:val="left"/>
      <w:textAlignment w:val="baseline"/>
    </w:pPr>
    <w:rPr>
      <w:rFonts w:ascii="LinePrinter" w:hAnsi="LinePrinter" w:cs="LinePrinter"/>
      <w:kern w:val="0"/>
      <w:sz w:val="17"/>
      <w:szCs w:val="17"/>
    </w:rPr>
  </w:style>
  <w:style w:type="paragraph" w:customStyle="1" w:styleId="PL">
    <w:name w:val="PL"/>
    <w:uiPriority w:val="99"/>
    <w:rsid w:val="00E720F5"/>
    <w:pPr>
      <w:widowControl w:val="0"/>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cs="Courier New"/>
      <w:sz w:val="16"/>
      <w:szCs w:val="16"/>
      <w:lang w:val="en-GB" w:eastAsia="en-US"/>
    </w:rPr>
  </w:style>
  <w:style w:type="paragraph" w:customStyle="1" w:styleId="ASN10">
    <w:name w:val="ASN.1"/>
    <w:basedOn w:val="af"/>
    <w:uiPriority w:val="99"/>
    <w:rsid w:val="00E720F5"/>
    <w:pPr>
      <w:tabs>
        <w:tab w:val="left" w:pos="567"/>
        <w:tab w:val="left" w:pos="1134"/>
        <w:tab w:val="left" w:pos="1701"/>
        <w:tab w:val="left" w:pos="2268"/>
        <w:tab w:val="left" w:pos="2835"/>
        <w:tab w:val="left" w:pos="3402"/>
        <w:tab w:val="left" w:pos="3969"/>
        <w:tab w:val="left" w:pos="4536"/>
        <w:tab w:val="left" w:pos="5103"/>
        <w:tab w:val="left" w:pos="5670"/>
      </w:tabs>
      <w:autoSpaceDE w:val="0"/>
      <w:autoSpaceDN w:val="0"/>
      <w:adjustRightInd w:val="0"/>
      <w:jc w:val="left"/>
    </w:pPr>
    <w:rPr>
      <w:b/>
      <w:bCs/>
      <w:kern w:val="0"/>
      <w:sz w:val="20"/>
      <w:szCs w:val="20"/>
    </w:rPr>
  </w:style>
  <w:style w:type="paragraph" w:customStyle="1" w:styleId="afffffa">
    <w:name w:val="缺省文本"/>
    <w:basedOn w:val="af"/>
    <w:uiPriority w:val="99"/>
    <w:rsid w:val="00E720F5"/>
    <w:pPr>
      <w:autoSpaceDE w:val="0"/>
      <w:autoSpaceDN w:val="0"/>
      <w:adjustRightInd w:val="0"/>
      <w:jc w:val="left"/>
    </w:pPr>
    <w:rPr>
      <w:kern w:val="0"/>
    </w:rPr>
  </w:style>
  <w:style w:type="paragraph" w:customStyle="1" w:styleId="tableleft">
    <w:name w:val="table left"/>
    <w:basedOn w:val="af"/>
    <w:uiPriority w:val="99"/>
    <w:rsid w:val="00E720F5"/>
    <w:pPr>
      <w:keepNext/>
      <w:widowControl/>
      <w:spacing w:before="40" w:after="40"/>
      <w:ind w:left="40" w:right="40"/>
      <w:jc w:val="left"/>
    </w:pPr>
    <w:rPr>
      <w:rFonts w:ascii="Helvetica" w:hAnsi="Helvetica" w:cs="Helvetica"/>
      <w:kern w:val="0"/>
      <w:sz w:val="18"/>
      <w:szCs w:val="18"/>
    </w:rPr>
  </w:style>
  <w:style w:type="paragraph" w:customStyle="1" w:styleId="ASN1Comment">
    <w:name w:val="ASN1_Comment"/>
    <w:basedOn w:val="af"/>
    <w:uiPriority w:val="99"/>
    <w:rsid w:val="00E720F5"/>
    <w:pPr>
      <w:widowControl/>
      <w:tabs>
        <w:tab w:val="left" w:pos="567"/>
        <w:tab w:val="left" w:pos="1134"/>
        <w:tab w:val="left" w:pos="1701"/>
        <w:tab w:val="left" w:pos="2268"/>
        <w:tab w:val="left" w:pos="2835"/>
        <w:tab w:val="left" w:pos="3402"/>
        <w:tab w:val="left" w:pos="3969"/>
        <w:tab w:val="left" w:pos="4536"/>
        <w:tab w:val="left" w:pos="5103"/>
        <w:tab w:val="left" w:pos="5670"/>
      </w:tabs>
      <w:overflowPunct w:val="0"/>
      <w:autoSpaceDE w:val="0"/>
      <w:autoSpaceDN w:val="0"/>
      <w:adjustRightInd w:val="0"/>
      <w:jc w:val="left"/>
      <w:textAlignment w:val="baseline"/>
    </w:pPr>
    <w:rPr>
      <w:i/>
      <w:iCs/>
      <w:kern w:val="0"/>
      <w:sz w:val="20"/>
      <w:szCs w:val="20"/>
      <w:lang w:val="en-GB" w:eastAsia="en-US"/>
    </w:rPr>
  </w:style>
  <w:style w:type="paragraph" w:customStyle="1" w:styleId="tableheadercenter">
    <w:name w:val="table header center"/>
    <w:basedOn w:val="tableleft"/>
    <w:uiPriority w:val="99"/>
    <w:rsid w:val="00E720F5"/>
    <w:pPr>
      <w:spacing w:before="60" w:after="60"/>
      <w:ind w:left="0" w:right="0"/>
      <w:jc w:val="center"/>
    </w:pPr>
    <w:rPr>
      <w:b/>
      <w:bCs/>
    </w:rPr>
  </w:style>
  <w:style w:type="paragraph" w:customStyle="1" w:styleId="tablecenter">
    <w:name w:val="table center"/>
    <w:basedOn w:val="tableleft"/>
    <w:uiPriority w:val="99"/>
    <w:rsid w:val="00E720F5"/>
    <w:pPr>
      <w:ind w:left="0" w:right="0"/>
      <w:jc w:val="center"/>
    </w:pPr>
  </w:style>
  <w:style w:type="paragraph" w:customStyle="1" w:styleId="afffffb">
    <w:name w:val="首页脚注"/>
    <w:basedOn w:val="afd"/>
    <w:uiPriority w:val="99"/>
    <w:rsid w:val="00E720F5"/>
    <w:pPr>
      <w:tabs>
        <w:tab w:val="clear" w:pos="4153"/>
        <w:tab w:val="clear" w:pos="8306"/>
        <w:tab w:val="left" w:pos="57"/>
      </w:tabs>
      <w:snapToGrid/>
      <w:spacing w:line="318" w:lineRule="atLeast"/>
      <w:ind w:rightChars="0" w:right="0" w:firstLine="510"/>
      <w:jc w:val="center"/>
    </w:pPr>
    <w:rPr>
      <w:rFonts w:ascii="黑体" w:eastAsia="黑体" w:cs="黑体"/>
      <w:spacing w:val="-35"/>
      <w:kern w:val="0"/>
      <w:sz w:val="21"/>
      <w:szCs w:val="21"/>
    </w:rPr>
  </w:style>
  <w:style w:type="paragraph" w:customStyle="1" w:styleId="afffffc">
    <w:name w:val="首页篇眉"/>
    <w:basedOn w:val="afe"/>
    <w:uiPriority w:val="99"/>
    <w:rsid w:val="00E720F5"/>
    <w:pPr>
      <w:tabs>
        <w:tab w:val="clear" w:pos="4153"/>
        <w:tab w:val="clear" w:pos="8306"/>
        <w:tab w:val="left" w:pos="57"/>
      </w:tabs>
      <w:snapToGrid/>
      <w:spacing w:line="318" w:lineRule="atLeast"/>
    </w:pPr>
    <w:rPr>
      <w:rFonts w:ascii="宋体" w:cs="宋体"/>
      <w:kern w:val="0"/>
      <w:sz w:val="21"/>
      <w:szCs w:val="21"/>
    </w:rPr>
  </w:style>
  <w:style w:type="paragraph" w:customStyle="1" w:styleId="Normalshort">
    <w:name w:val="Normal short"/>
    <w:basedOn w:val="af"/>
    <w:next w:val="figurenarrow"/>
    <w:uiPriority w:val="99"/>
    <w:rsid w:val="00E720F5"/>
    <w:pPr>
      <w:keepNext/>
      <w:widowControl/>
      <w:spacing w:after="160"/>
      <w:ind w:left="1440"/>
    </w:pPr>
    <w:rPr>
      <w:rFonts w:ascii="Times" w:hAnsi="Times" w:cs="Times"/>
      <w:kern w:val="0"/>
      <w:sz w:val="20"/>
      <w:szCs w:val="20"/>
    </w:rPr>
  </w:style>
  <w:style w:type="paragraph" w:customStyle="1" w:styleId="figurenarrow">
    <w:name w:val="figure narrow"/>
    <w:basedOn w:val="Normalshort"/>
    <w:uiPriority w:val="99"/>
    <w:rsid w:val="00E720F5"/>
    <w:pPr>
      <w:pBdr>
        <w:top w:val="single" w:sz="6" w:space="3" w:color="auto"/>
        <w:left w:val="single" w:sz="6" w:space="3" w:color="auto"/>
        <w:bottom w:val="single" w:sz="6" w:space="3" w:color="auto"/>
        <w:right w:val="single" w:sz="6" w:space="3" w:color="auto"/>
      </w:pBdr>
      <w:ind w:left="2060" w:right="180" w:hanging="260"/>
    </w:pPr>
  </w:style>
  <w:style w:type="paragraph" w:customStyle="1" w:styleId="figure0">
    <w:name w:val="figure"/>
    <w:basedOn w:val="af"/>
    <w:uiPriority w:val="99"/>
    <w:rsid w:val="00E720F5"/>
    <w:pPr>
      <w:keepNext/>
      <w:widowControl/>
      <w:pBdr>
        <w:top w:val="single" w:sz="6" w:space="3" w:color="auto"/>
        <w:left w:val="single" w:sz="6" w:space="3" w:color="auto"/>
        <w:bottom w:val="single" w:sz="6" w:space="3" w:color="auto"/>
        <w:right w:val="single" w:sz="6" w:space="3" w:color="auto"/>
      </w:pBdr>
      <w:ind w:left="187" w:right="101"/>
      <w:jc w:val="center"/>
    </w:pPr>
    <w:rPr>
      <w:rFonts w:ascii="Times" w:hAnsi="Times" w:cs="Times"/>
      <w:kern w:val="0"/>
      <w:sz w:val="20"/>
      <w:szCs w:val="20"/>
    </w:rPr>
  </w:style>
  <w:style w:type="paragraph" w:customStyle="1" w:styleId="Scenariostep">
    <w:name w:val="Scenario step"/>
    <w:basedOn w:val="af"/>
    <w:uiPriority w:val="99"/>
    <w:rsid w:val="00E720F5"/>
    <w:pPr>
      <w:widowControl/>
      <w:spacing w:before="80" w:after="80"/>
      <w:ind w:left="1880" w:hanging="440"/>
    </w:pPr>
    <w:rPr>
      <w:rFonts w:ascii="Times" w:hAnsi="Times" w:cs="Times"/>
      <w:kern w:val="0"/>
      <w:sz w:val="20"/>
      <w:szCs w:val="20"/>
    </w:rPr>
  </w:style>
  <w:style w:type="paragraph" w:customStyle="1" w:styleId="Tableheader">
    <w:name w:val="Table header"/>
    <w:basedOn w:val="list1"/>
    <w:uiPriority w:val="99"/>
    <w:rsid w:val="00E720F5"/>
    <w:pPr>
      <w:spacing w:before="60" w:after="60"/>
      <w:ind w:left="0" w:firstLine="0"/>
      <w:jc w:val="left"/>
    </w:pPr>
    <w:rPr>
      <w:rFonts w:ascii="Helvetica" w:hAnsi="Helvetica" w:cs="Helvetica"/>
      <w:sz w:val="18"/>
      <w:szCs w:val="18"/>
    </w:rPr>
  </w:style>
  <w:style w:type="paragraph" w:customStyle="1" w:styleId="list1">
    <w:name w:val="list 1"/>
    <w:basedOn w:val="af"/>
    <w:uiPriority w:val="99"/>
    <w:rsid w:val="00E720F5"/>
    <w:pPr>
      <w:keepNext/>
      <w:widowControl/>
      <w:spacing w:after="160"/>
      <w:ind w:left="2160" w:hanging="360"/>
    </w:pPr>
    <w:rPr>
      <w:rFonts w:ascii="Times" w:hAnsi="Times" w:cs="Times"/>
      <w:kern w:val="0"/>
      <w:sz w:val="20"/>
      <w:szCs w:val="20"/>
    </w:rPr>
  </w:style>
  <w:style w:type="paragraph" w:customStyle="1" w:styleId="Tableentry">
    <w:name w:val="Table entry"/>
    <w:basedOn w:val="list1"/>
    <w:uiPriority w:val="99"/>
    <w:rsid w:val="00E720F5"/>
    <w:pPr>
      <w:tabs>
        <w:tab w:val="left" w:pos="180"/>
      </w:tabs>
      <w:spacing w:before="60" w:after="60"/>
      <w:ind w:left="260" w:hanging="260"/>
      <w:jc w:val="left"/>
    </w:pPr>
    <w:rPr>
      <w:sz w:val="18"/>
      <w:szCs w:val="18"/>
    </w:rPr>
  </w:style>
  <w:style w:type="paragraph" w:customStyle="1" w:styleId="UnnamedStyle">
    <w:name w:val="Unnamed Style"/>
    <w:basedOn w:val="af"/>
    <w:next w:val="af"/>
    <w:uiPriority w:val="99"/>
    <w:rsid w:val="00E720F5"/>
    <w:pPr>
      <w:widowControl/>
      <w:ind w:left="80" w:right="100"/>
    </w:pPr>
    <w:rPr>
      <w:rFonts w:ascii="Courier" w:hAnsi="Courier" w:cs="Courier"/>
      <w:vanish/>
      <w:kern w:val="0"/>
      <w:sz w:val="20"/>
      <w:szCs w:val="20"/>
    </w:rPr>
  </w:style>
  <w:style w:type="paragraph" w:customStyle="1" w:styleId="tablecentermiddle">
    <w:name w:val="table center middle"/>
    <w:basedOn w:val="tablecenter"/>
    <w:uiPriority w:val="99"/>
    <w:rsid w:val="00E720F5"/>
    <w:pPr>
      <w:keepNext w:val="0"/>
      <w:spacing w:after="0" w:line="20" w:lineRule="exact"/>
    </w:pPr>
  </w:style>
  <w:style w:type="paragraph" w:customStyle="1" w:styleId="Encodingentry">
    <w:name w:val="Encoding entry"/>
    <w:basedOn w:val="af"/>
    <w:uiPriority w:val="99"/>
    <w:rsid w:val="00E720F5"/>
    <w:pPr>
      <w:keepNext/>
      <w:keepLines/>
      <w:widowControl/>
      <w:pBdr>
        <w:left w:val="single" w:sz="2" w:space="3" w:color="auto"/>
        <w:right w:val="single" w:sz="2" w:space="3" w:color="auto"/>
      </w:pBdr>
      <w:tabs>
        <w:tab w:val="center" w:pos="2160"/>
        <w:tab w:val="center" w:pos="2420"/>
        <w:tab w:val="center" w:pos="2700"/>
        <w:tab w:val="center" w:pos="2960"/>
        <w:tab w:val="center" w:pos="3240"/>
        <w:tab w:val="center" w:pos="3500"/>
        <w:tab w:val="center" w:pos="3780"/>
        <w:tab w:val="center" w:pos="4040"/>
        <w:tab w:val="center" w:pos="4580"/>
        <w:tab w:val="left" w:pos="5220"/>
      </w:tabs>
      <w:ind w:left="5040" w:right="72" w:hanging="3571"/>
    </w:pPr>
    <w:rPr>
      <w:rFonts w:ascii="Times" w:hAnsi="Times" w:cs="Times"/>
      <w:kern w:val="0"/>
      <w:sz w:val="18"/>
      <w:szCs w:val="18"/>
    </w:rPr>
  </w:style>
  <w:style w:type="paragraph" w:customStyle="1" w:styleId="headereven">
    <w:name w:val="header even"/>
    <w:basedOn w:val="afe"/>
    <w:uiPriority w:val="99"/>
    <w:rsid w:val="00E720F5"/>
    <w:pPr>
      <w:widowControl/>
      <w:pBdr>
        <w:bottom w:val="none" w:sz="0" w:space="0" w:color="auto"/>
      </w:pBdr>
      <w:tabs>
        <w:tab w:val="clear" w:pos="4153"/>
        <w:tab w:val="clear" w:pos="8306"/>
        <w:tab w:val="right" w:pos="8640"/>
      </w:tabs>
      <w:snapToGrid/>
      <w:jc w:val="left"/>
    </w:pPr>
    <w:rPr>
      <w:rFonts w:ascii="Helvetica" w:hAnsi="Helvetica" w:cs="Helvetica"/>
      <w:kern w:val="0"/>
    </w:rPr>
  </w:style>
  <w:style w:type="paragraph" w:customStyle="1" w:styleId="footereven">
    <w:name w:val="footer even"/>
    <w:basedOn w:val="headereven"/>
    <w:uiPriority w:val="99"/>
    <w:rsid w:val="00E720F5"/>
    <w:pPr>
      <w:tabs>
        <w:tab w:val="center" w:pos="4320"/>
      </w:tabs>
    </w:pPr>
  </w:style>
  <w:style w:type="paragraph" w:customStyle="1" w:styleId="210">
    <w:name w:val="列表 21"/>
    <w:basedOn w:val="list1"/>
    <w:uiPriority w:val="99"/>
    <w:rsid w:val="00E720F5"/>
    <w:pPr>
      <w:ind w:left="2520"/>
    </w:pPr>
  </w:style>
  <w:style w:type="paragraph" w:customStyle="1" w:styleId="note0">
    <w:name w:val="note"/>
    <w:basedOn w:val="af"/>
    <w:uiPriority w:val="99"/>
    <w:rsid w:val="00E720F5"/>
    <w:pPr>
      <w:keepNext/>
      <w:widowControl/>
      <w:pBdr>
        <w:top w:val="double" w:sz="6" w:space="5" w:color="auto"/>
        <w:left w:val="double" w:sz="6" w:space="5" w:color="auto"/>
        <w:bottom w:val="double" w:sz="6" w:space="5" w:color="auto"/>
        <w:right w:val="double" w:sz="6" w:space="5" w:color="auto"/>
      </w:pBdr>
      <w:shd w:val="pct5" w:color="auto" w:fill="auto"/>
      <w:spacing w:after="200"/>
      <w:ind w:left="1620" w:right="180"/>
    </w:pPr>
    <w:rPr>
      <w:rFonts w:ascii="Times" w:hAnsi="Times" w:cs="Times"/>
      <w:kern w:val="0"/>
      <w:sz w:val="20"/>
      <w:szCs w:val="20"/>
    </w:rPr>
  </w:style>
  <w:style w:type="paragraph" w:customStyle="1" w:styleId="Encodingentrymeaning">
    <w:name w:val="Encoding entry meaning"/>
    <w:basedOn w:val="Encodingentry"/>
    <w:uiPriority w:val="99"/>
    <w:rsid w:val="00E720F5"/>
    <w:pPr>
      <w:keepLines w:val="0"/>
      <w:pBdr>
        <w:left w:val="none" w:sz="0" w:space="0" w:color="auto"/>
        <w:right w:val="none" w:sz="0" w:space="0" w:color="auto"/>
      </w:pBdr>
      <w:tabs>
        <w:tab w:val="clear" w:pos="2160"/>
        <w:tab w:val="clear" w:pos="2420"/>
        <w:tab w:val="clear" w:pos="2700"/>
        <w:tab w:val="clear" w:pos="2960"/>
        <w:tab w:val="clear" w:pos="3240"/>
        <w:tab w:val="clear" w:pos="3500"/>
        <w:tab w:val="clear" w:pos="3780"/>
        <w:tab w:val="clear" w:pos="4040"/>
        <w:tab w:val="clear" w:pos="4580"/>
        <w:tab w:val="clear" w:pos="5220"/>
      </w:tabs>
      <w:spacing w:before="20" w:after="20"/>
      <w:ind w:left="0" w:firstLine="0"/>
    </w:pPr>
  </w:style>
  <w:style w:type="paragraph" w:customStyle="1" w:styleId="Encodingtablelead">
    <w:name w:val="Encoding table lead"/>
    <w:basedOn w:val="Encodingentry"/>
    <w:uiPriority w:val="99"/>
    <w:rsid w:val="00E720F5"/>
    <w:pPr>
      <w:spacing w:line="160" w:lineRule="exact"/>
    </w:pPr>
  </w:style>
  <w:style w:type="paragraph" w:customStyle="1" w:styleId="Encodingboxtop">
    <w:name w:val="Encoding box top"/>
    <w:basedOn w:val="Encodingtitle"/>
    <w:uiPriority w:val="99"/>
    <w:rsid w:val="00E720F5"/>
    <w:pPr>
      <w:pBdr>
        <w:top w:val="single" w:sz="2" w:space="0" w:color="auto"/>
      </w:pBdr>
      <w:spacing w:before="0" w:after="0" w:line="20" w:lineRule="exact"/>
    </w:pPr>
    <w:rPr>
      <w:sz w:val="8"/>
      <w:szCs w:val="8"/>
    </w:rPr>
  </w:style>
  <w:style w:type="paragraph" w:customStyle="1" w:styleId="Encodingtitle">
    <w:name w:val="Encoding title"/>
    <w:basedOn w:val="af"/>
    <w:uiPriority w:val="99"/>
    <w:rsid w:val="00E720F5"/>
    <w:pPr>
      <w:keepNext/>
      <w:widowControl/>
      <w:pBdr>
        <w:left w:val="single" w:sz="2" w:space="3" w:color="auto"/>
        <w:right w:val="single" w:sz="2" w:space="3" w:color="auto"/>
      </w:pBdr>
      <w:spacing w:before="160" w:after="80"/>
      <w:ind w:left="5040" w:right="72" w:hanging="3571"/>
    </w:pPr>
    <w:rPr>
      <w:rFonts w:ascii="Times" w:hAnsi="Times" w:cs="Times"/>
      <w:i/>
      <w:iCs/>
      <w:kern w:val="0"/>
      <w:sz w:val="20"/>
      <w:szCs w:val="20"/>
    </w:rPr>
  </w:style>
  <w:style w:type="paragraph" w:customStyle="1" w:styleId="Encodingboxbottom">
    <w:name w:val="Encoding box bottom"/>
    <w:basedOn w:val="Encodingboxtop"/>
    <w:uiPriority w:val="99"/>
    <w:rsid w:val="00E720F5"/>
    <w:pPr>
      <w:keepNext w:val="0"/>
      <w:pBdr>
        <w:top w:val="none" w:sz="0" w:space="0" w:color="auto"/>
        <w:bottom w:val="single" w:sz="2" w:space="0" w:color="auto"/>
      </w:pBdr>
      <w:spacing w:before="40" w:after="160"/>
    </w:pPr>
  </w:style>
  <w:style w:type="paragraph" w:customStyle="1" w:styleId="index">
    <w:name w:val="index"/>
    <w:basedOn w:val="af"/>
    <w:uiPriority w:val="99"/>
    <w:rsid w:val="00E720F5"/>
    <w:pPr>
      <w:keepNext/>
      <w:widowControl/>
      <w:ind w:left="360" w:right="100" w:hanging="360"/>
      <w:jc w:val="left"/>
    </w:pPr>
    <w:rPr>
      <w:rFonts w:ascii="Courier" w:hAnsi="Courier" w:cs="Courier"/>
      <w:vanish/>
      <w:kern w:val="0"/>
      <w:sz w:val="20"/>
      <w:szCs w:val="20"/>
    </w:rPr>
  </w:style>
  <w:style w:type="paragraph" w:customStyle="1" w:styleId="Encodingentryelipse">
    <w:name w:val="Encoding entry elipse"/>
    <w:basedOn w:val="af"/>
    <w:uiPriority w:val="99"/>
    <w:rsid w:val="00E720F5"/>
    <w:pPr>
      <w:keepNext/>
      <w:widowControl/>
      <w:tabs>
        <w:tab w:val="center" w:pos="1742"/>
        <w:tab w:val="center" w:pos="3220"/>
      </w:tabs>
      <w:spacing w:before="20" w:after="20"/>
    </w:pPr>
    <w:rPr>
      <w:rFonts w:ascii="Times" w:hAnsi="Times" w:cs="Times"/>
      <w:kern w:val="0"/>
      <w:sz w:val="18"/>
      <w:szCs w:val="18"/>
    </w:rPr>
  </w:style>
  <w:style w:type="paragraph" w:customStyle="1" w:styleId="tableright">
    <w:name w:val="table right"/>
    <w:basedOn w:val="tableleft"/>
    <w:uiPriority w:val="99"/>
    <w:rsid w:val="00E720F5"/>
    <w:pPr>
      <w:jc w:val="right"/>
    </w:pPr>
  </w:style>
  <w:style w:type="paragraph" w:customStyle="1" w:styleId="41">
    <w:name w:val="列表 41"/>
    <w:basedOn w:val="310"/>
    <w:uiPriority w:val="99"/>
    <w:rsid w:val="00E720F5"/>
    <w:pPr>
      <w:spacing w:after="80"/>
      <w:ind w:hanging="1397"/>
    </w:pPr>
  </w:style>
  <w:style w:type="paragraph" w:customStyle="1" w:styleId="310">
    <w:name w:val="列表 31"/>
    <w:basedOn w:val="210"/>
    <w:uiPriority w:val="99"/>
    <w:rsid w:val="00E720F5"/>
    <w:pPr>
      <w:keepNext w:val="0"/>
      <w:ind w:left="2880"/>
    </w:pPr>
  </w:style>
  <w:style w:type="paragraph" w:customStyle="1" w:styleId="boxednote">
    <w:name w:val="boxed note"/>
    <w:basedOn w:val="af"/>
    <w:uiPriority w:val="99"/>
    <w:rsid w:val="00E720F5"/>
    <w:pPr>
      <w:widowControl/>
      <w:pBdr>
        <w:top w:val="double" w:sz="6" w:space="5" w:color="auto"/>
        <w:left w:val="double" w:sz="6" w:space="5" w:color="auto"/>
        <w:bottom w:val="double" w:sz="6" w:space="5" w:color="auto"/>
        <w:right w:val="double" w:sz="6" w:space="5" w:color="auto"/>
      </w:pBdr>
      <w:shd w:val="pct5" w:color="auto" w:fill="auto"/>
      <w:spacing w:before="100" w:after="100"/>
      <w:ind w:left="360" w:right="360"/>
    </w:pPr>
    <w:rPr>
      <w:rFonts w:ascii="New York" w:hAnsi="New York" w:cs="New York"/>
      <w:kern w:val="0"/>
      <w:sz w:val="20"/>
      <w:szCs w:val="20"/>
    </w:rPr>
  </w:style>
  <w:style w:type="paragraph" w:customStyle="1" w:styleId="bigfigure">
    <w:name w:val="big figure"/>
    <w:basedOn w:val="af"/>
    <w:next w:val="9"/>
    <w:uiPriority w:val="99"/>
    <w:rsid w:val="00E720F5"/>
    <w:pPr>
      <w:keepNext/>
      <w:widowControl/>
      <w:pBdr>
        <w:top w:val="single" w:sz="6" w:space="4" w:color="auto"/>
        <w:left w:val="single" w:sz="6" w:space="4" w:color="auto"/>
        <w:bottom w:val="single" w:sz="6" w:space="4" w:color="auto"/>
        <w:right w:val="single" w:sz="6" w:space="4" w:color="auto"/>
      </w:pBdr>
      <w:ind w:left="187" w:right="101"/>
      <w:jc w:val="center"/>
    </w:pPr>
    <w:rPr>
      <w:rFonts w:ascii="Times" w:hAnsi="Times" w:cs="Times"/>
      <w:kern w:val="0"/>
      <w:sz w:val="20"/>
      <w:szCs w:val="20"/>
    </w:rPr>
  </w:style>
  <w:style w:type="paragraph" w:customStyle="1" w:styleId="Encodingentrylist">
    <w:name w:val="Encoding entry list"/>
    <w:basedOn w:val="Encodingentry"/>
    <w:uiPriority w:val="99"/>
    <w:rsid w:val="00E720F5"/>
    <w:pPr>
      <w:tabs>
        <w:tab w:val="clear" w:pos="2160"/>
        <w:tab w:val="clear" w:pos="2420"/>
        <w:tab w:val="clear" w:pos="2700"/>
        <w:tab w:val="clear" w:pos="2960"/>
        <w:tab w:val="clear" w:pos="3240"/>
        <w:tab w:val="clear" w:pos="3500"/>
        <w:tab w:val="clear" w:pos="3780"/>
        <w:tab w:val="clear" w:pos="4040"/>
        <w:tab w:val="clear" w:pos="4580"/>
        <w:tab w:val="clear" w:pos="5220"/>
        <w:tab w:val="right" w:pos="3420"/>
      </w:tabs>
    </w:pPr>
  </w:style>
  <w:style w:type="paragraph" w:customStyle="1" w:styleId="tablefiller">
    <w:name w:val="table filler"/>
    <w:basedOn w:val="tableleft"/>
    <w:uiPriority w:val="99"/>
    <w:rsid w:val="00E720F5"/>
    <w:pPr>
      <w:spacing w:before="0" w:after="0" w:line="40" w:lineRule="exact"/>
      <w:ind w:left="0" w:right="86"/>
    </w:pPr>
    <w:rPr>
      <w:sz w:val="8"/>
      <w:szCs w:val="8"/>
    </w:rPr>
  </w:style>
  <w:style w:type="paragraph" w:customStyle="1" w:styleId="tablecontinued">
    <w:name w:val="table continued"/>
    <w:basedOn w:val="9"/>
    <w:uiPriority w:val="99"/>
    <w:rsid w:val="00E720F5"/>
    <w:pPr>
      <w:keepNext w:val="0"/>
      <w:keepLines w:val="0"/>
      <w:widowControl/>
      <w:spacing w:before="40" w:after="0" w:line="240" w:lineRule="auto"/>
      <w:ind w:left="1160" w:hanging="1160"/>
      <w:jc w:val="right"/>
    </w:pPr>
    <w:rPr>
      <w:rFonts w:ascii="Helvetica" w:eastAsia="宋体" w:hAnsi="Helvetica" w:cs="Helvetica"/>
      <w:b/>
      <w:bCs/>
      <w:kern w:val="0"/>
      <w:sz w:val="20"/>
      <w:szCs w:val="20"/>
    </w:rPr>
  </w:style>
  <w:style w:type="paragraph" w:customStyle="1" w:styleId="tableheaderright">
    <w:name w:val="table header right"/>
    <w:basedOn w:val="tableheadercenter"/>
    <w:uiPriority w:val="99"/>
    <w:rsid w:val="00E720F5"/>
    <w:pPr>
      <w:spacing w:before="100" w:after="100"/>
      <w:ind w:left="-80" w:right="-80"/>
      <w:jc w:val="right"/>
    </w:pPr>
    <w:rPr>
      <w:b w:val="0"/>
      <w:bCs w:val="0"/>
      <w:vanish/>
      <w:sz w:val="16"/>
      <w:szCs w:val="16"/>
    </w:rPr>
  </w:style>
  <w:style w:type="paragraph" w:customStyle="1" w:styleId="heading">
    <w:name w:val="heading"/>
    <w:basedOn w:val="1"/>
    <w:next w:val="af"/>
    <w:uiPriority w:val="99"/>
    <w:rsid w:val="00E720F5"/>
    <w:pPr>
      <w:keepLines w:val="0"/>
      <w:pageBreakBefore/>
      <w:widowControl/>
      <w:pBdr>
        <w:bottom w:val="single" w:sz="2" w:space="2" w:color="auto"/>
      </w:pBdr>
      <w:tabs>
        <w:tab w:val="bar" w:pos="8900"/>
      </w:tabs>
      <w:spacing w:before="160" w:after="160" w:line="240" w:lineRule="auto"/>
      <w:ind w:left="440" w:hanging="440"/>
      <w:jc w:val="left"/>
    </w:pPr>
    <w:rPr>
      <w:rFonts w:ascii="Helvetica" w:hAnsi="Helvetica" w:cs="Helvetica"/>
      <w:kern w:val="0"/>
      <w:sz w:val="36"/>
      <w:szCs w:val="36"/>
    </w:rPr>
  </w:style>
  <w:style w:type="paragraph" w:customStyle="1" w:styleId="tableheaderleft">
    <w:name w:val="table header left"/>
    <w:basedOn w:val="tableleft"/>
    <w:uiPriority w:val="99"/>
    <w:rsid w:val="00E720F5"/>
    <w:pPr>
      <w:spacing w:before="20" w:after="20"/>
      <w:ind w:left="80" w:right="86"/>
    </w:pPr>
    <w:rPr>
      <w:b/>
      <w:bCs/>
    </w:rPr>
  </w:style>
  <w:style w:type="paragraph" w:customStyle="1" w:styleId="list1long">
    <w:name w:val="list 1 long"/>
    <w:basedOn w:val="list1"/>
    <w:uiPriority w:val="99"/>
    <w:rsid w:val="00E720F5"/>
    <w:pPr>
      <w:keepNext w:val="0"/>
      <w:spacing w:after="320"/>
    </w:pPr>
  </w:style>
  <w:style w:type="paragraph" w:customStyle="1" w:styleId="code">
    <w:name w:val="code"/>
    <w:basedOn w:val="af"/>
    <w:uiPriority w:val="99"/>
    <w:rsid w:val="00E720F5"/>
    <w:pPr>
      <w:keepNext/>
      <w:widowControl/>
      <w:tabs>
        <w:tab w:val="left" w:pos="1613"/>
        <w:tab w:val="left" w:pos="2419"/>
        <w:tab w:val="left" w:pos="3211"/>
        <w:tab w:val="left" w:pos="4003"/>
        <w:tab w:val="left" w:pos="4804"/>
        <w:tab w:val="left" w:pos="5602"/>
        <w:tab w:val="left" w:pos="6405"/>
        <w:tab w:val="left" w:pos="7200"/>
        <w:tab w:val="left" w:pos="8000"/>
      </w:tabs>
      <w:ind w:left="3694" w:right="360" w:hanging="814"/>
      <w:jc w:val="left"/>
    </w:pPr>
    <w:rPr>
      <w:rFonts w:ascii="Courier" w:hAnsi="Courier" w:cs="Courier"/>
      <w:kern w:val="0"/>
      <w:sz w:val="18"/>
      <w:szCs w:val="18"/>
    </w:rPr>
  </w:style>
  <w:style w:type="paragraph" w:customStyle="1" w:styleId="numbersright">
    <w:name w:val="numbers right"/>
    <w:uiPriority w:val="99"/>
    <w:rsid w:val="00E720F5"/>
    <w:pPr>
      <w:spacing w:line="220" w:lineRule="exact"/>
      <w:ind w:left="-720" w:right="-720"/>
      <w:jc w:val="right"/>
    </w:pPr>
    <w:rPr>
      <w:rFonts w:ascii="Helvetica" w:hAnsi="Helvetica" w:cs="Helvetica"/>
      <w:sz w:val="12"/>
      <w:szCs w:val="12"/>
    </w:rPr>
  </w:style>
  <w:style w:type="paragraph" w:customStyle="1" w:styleId="numbersleft">
    <w:name w:val="numbers left"/>
    <w:basedOn w:val="numbersright"/>
    <w:uiPriority w:val="99"/>
    <w:rsid w:val="00E720F5"/>
    <w:pPr>
      <w:ind w:left="-1160" w:right="9540"/>
    </w:pPr>
  </w:style>
  <w:style w:type="paragraph" w:customStyle="1" w:styleId="notes">
    <w:name w:val="notes"/>
    <w:basedOn w:val="af"/>
    <w:uiPriority w:val="99"/>
    <w:rsid w:val="00E720F5"/>
    <w:pPr>
      <w:keepNext/>
      <w:widowControl/>
      <w:spacing w:before="160" w:after="80"/>
      <w:ind w:left="1440"/>
    </w:pPr>
    <w:rPr>
      <w:rFonts w:ascii="Times" w:hAnsi="Times" w:cs="Times"/>
      <w:kern w:val="0"/>
      <w:sz w:val="20"/>
      <w:szCs w:val="20"/>
    </w:rPr>
  </w:style>
  <w:style w:type="paragraph" w:customStyle="1" w:styleId="Encodingheader">
    <w:name w:val="Encoding header"/>
    <w:basedOn w:val="af"/>
    <w:uiPriority w:val="99"/>
    <w:rsid w:val="00E720F5"/>
    <w:pPr>
      <w:keepNext/>
      <w:widowControl/>
      <w:pBdr>
        <w:left w:val="single" w:sz="2" w:space="3" w:color="auto"/>
        <w:right w:val="single" w:sz="2" w:space="3" w:color="auto"/>
      </w:pBdr>
      <w:tabs>
        <w:tab w:val="left" w:pos="1620"/>
        <w:tab w:val="center" w:pos="2160"/>
        <w:tab w:val="center" w:pos="2420"/>
        <w:tab w:val="center" w:pos="2700"/>
        <w:tab w:val="center" w:pos="2960"/>
        <w:tab w:val="center" w:pos="3240"/>
        <w:tab w:val="center" w:pos="3500"/>
        <w:tab w:val="center" w:pos="3780"/>
        <w:tab w:val="center" w:pos="4040"/>
        <w:tab w:val="center" w:pos="4580"/>
      </w:tabs>
      <w:spacing w:after="160"/>
      <w:ind w:left="5040" w:right="72" w:hanging="3571"/>
    </w:pPr>
    <w:rPr>
      <w:rFonts w:ascii="Helvetica" w:hAnsi="Helvetica" w:cs="Helvetica"/>
      <w:kern w:val="0"/>
      <w:sz w:val="18"/>
      <w:szCs w:val="18"/>
    </w:rPr>
  </w:style>
  <w:style w:type="paragraph" w:customStyle="1" w:styleId="tabletitlecontinued">
    <w:name w:val="table title continued"/>
    <w:basedOn w:val="9"/>
    <w:uiPriority w:val="99"/>
    <w:rsid w:val="00E720F5"/>
    <w:pPr>
      <w:keepLines w:val="0"/>
      <w:widowControl/>
      <w:tabs>
        <w:tab w:val="left" w:pos="2520"/>
      </w:tabs>
      <w:spacing w:before="120" w:after="60" w:line="240" w:lineRule="auto"/>
      <w:ind w:left="1440"/>
      <w:jc w:val="center"/>
    </w:pPr>
    <w:rPr>
      <w:rFonts w:ascii="Helvetica" w:eastAsia="宋体" w:hAnsi="Helvetica" w:cs="Helvetica"/>
      <w:b/>
      <w:bCs/>
      <w:kern w:val="0"/>
      <w:sz w:val="20"/>
      <w:szCs w:val="20"/>
    </w:rPr>
  </w:style>
  <w:style w:type="paragraph" w:customStyle="1" w:styleId="heading8noTOC">
    <w:name w:val="heading 8 no TOC"/>
    <w:basedOn w:val="8"/>
    <w:uiPriority w:val="99"/>
    <w:rsid w:val="00E720F5"/>
    <w:pPr>
      <w:keepLines w:val="0"/>
      <w:widowControl/>
      <w:spacing w:before="0" w:after="40" w:line="240" w:lineRule="auto"/>
      <w:ind w:left="1440"/>
      <w:jc w:val="center"/>
    </w:pPr>
    <w:rPr>
      <w:rFonts w:ascii="Helvetica" w:eastAsia="宋体" w:hAnsi="Helvetica" w:cs="Helvetica"/>
      <w:b/>
      <w:bCs/>
      <w:kern w:val="0"/>
      <w:sz w:val="20"/>
      <w:szCs w:val="20"/>
    </w:rPr>
  </w:style>
  <w:style w:type="paragraph" w:customStyle="1" w:styleId="EQ">
    <w:name w:val="EQ"/>
    <w:basedOn w:val="af"/>
    <w:next w:val="af"/>
    <w:uiPriority w:val="99"/>
    <w:rsid w:val="00E720F5"/>
    <w:pPr>
      <w:keepLines/>
      <w:widowControl/>
      <w:tabs>
        <w:tab w:val="center" w:pos="4536"/>
        <w:tab w:val="right" w:pos="9072"/>
      </w:tabs>
      <w:overflowPunct w:val="0"/>
      <w:autoSpaceDE w:val="0"/>
      <w:autoSpaceDN w:val="0"/>
      <w:adjustRightInd w:val="0"/>
      <w:spacing w:after="180"/>
      <w:jc w:val="left"/>
      <w:textAlignment w:val="baseline"/>
    </w:pPr>
    <w:rPr>
      <w:kern w:val="0"/>
      <w:sz w:val="20"/>
      <w:szCs w:val="20"/>
      <w:lang w:val="en-GB"/>
    </w:rPr>
  </w:style>
  <w:style w:type="paragraph" w:customStyle="1" w:styleId="toc0">
    <w:name w:val="toc 0"/>
    <w:basedOn w:val="1"/>
    <w:uiPriority w:val="99"/>
    <w:rsid w:val="00E720F5"/>
    <w:pPr>
      <w:keepLines w:val="0"/>
      <w:widowControl/>
      <w:pBdr>
        <w:bottom w:val="single" w:sz="2" w:space="2" w:color="auto"/>
      </w:pBdr>
      <w:spacing w:before="160" w:after="160" w:line="240" w:lineRule="auto"/>
      <w:ind w:left="1080" w:hanging="1080"/>
      <w:jc w:val="left"/>
    </w:pPr>
    <w:rPr>
      <w:rFonts w:ascii="Helvetica" w:hAnsi="Helvetica" w:cs="Helvetica"/>
      <w:kern w:val="0"/>
      <w:sz w:val="36"/>
      <w:szCs w:val="36"/>
    </w:rPr>
  </w:style>
  <w:style w:type="paragraph" w:customStyle="1" w:styleId="TableTitle0">
    <w:name w:val="Table Title"/>
    <w:basedOn w:val="af"/>
    <w:uiPriority w:val="99"/>
    <w:rsid w:val="00E720F5"/>
    <w:pPr>
      <w:keepNext/>
      <w:widowControl/>
      <w:spacing w:before="100" w:after="100"/>
      <w:jc w:val="center"/>
    </w:pPr>
    <w:rPr>
      <w:rFonts w:ascii="Helvetica" w:hAnsi="Helvetica" w:cs="Helvetica"/>
      <w:b/>
      <w:bCs/>
      <w:kern w:val="0"/>
      <w:sz w:val="18"/>
      <w:szCs w:val="18"/>
    </w:rPr>
  </w:style>
  <w:style w:type="paragraph" w:customStyle="1" w:styleId="Table1">
    <w:name w:val="Table 1"/>
    <w:basedOn w:val="list1"/>
    <w:uiPriority w:val="99"/>
    <w:rsid w:val="00E720F5"/>
    <w:pPr>
      <w:spacing w:before="80" w:after="80"/>
      <w:ind w:left="0" w:firstLine="0"/>
      <w:jc w:val="center"/>
    </w:pPr>
  </w:style>
  <w:style w:type="paragraph" w:customStyle="1" w:styleId="Table2">
    <w:name w:val="Table 2"/>
    <w:basedOn w:val="list1"/>
    <w:uiPriority w:val="99"/>
    <w:rsid w:val="00E720F5"/>
    <w:pPr>
      <w:spacing w:before="80" w:after="80"/>
      <w:ind w:left="0" w:firstLine="0"/>
      <w:jc w:val="center"/>
    </w:pPr>
  </w:style>
  <w:style w:type="paragraph" w:customStyle="1" w:styleId="Table3">
    <w:name w:val="Table 3"/>
    <w:basedOn w:val="list1"/>
    <w:uiPriority w:val="99"/>
    <w:rsid w:val="00E720F5"/>
    <w:pPr>
      <w:spacing w:before="80" w:after="80"/>
      <w:ind w:left="0" w:firstLine="0"/>
      <w:jc w:val="center"/>
    </w:pPr>
  </w:style>
  <w:style w:type="paragraph" w:customStyle="1" w:styleId="14">
    <w:name w:val="索引标题1"/>
    <w:basedOn w:val="af"/>
    <w:next w:val="11"/>
    <w:uiPriority w:val="99"/>
    <w:rsid w:val="00E720F5"/>
    <w:pPr>
      <w:widowControl/>
      <w:jc w:val="left"/>
    </w:pPr>
    <w:rPr>
      <w:rFonts w:ascii="Times" w:hAnsi="Times" w:cs="Times"/>
      <w:kern w:val="0"/>
      <w:sz w:val="20"/>
      <w:szCs w:val="20"/>
    </w:rPr>
  </w:style>
  <w:style w:type="paragraph" w:customStyle="1" w:styleId="Normal1">
    <w:name w:val="Normal1"/>
    <w:uiPriority w:val="99"/>
    <w:rsid w:val="00E720F5"/>
    <w:pPr>
      <w:widowControl w:val="0"/>
      <w:adjustRightInd w:val="0"/>
      <w:spacing w:line="360" w:lineRule="atLeast"/>
      <w:textAlignment w:val="baseline"/>
    </w:pPr>
    <w:rPr>
      <w:rFonts w:ascii="宋体" w:cs="宋体"/>
      <w:sz w:val="34"/>
      <w:szCs w:val="34"/>
    </w:rPr>
  </w:style>
  <w:style w:type="paragraph" w:customStyle="1" w:styleId="TAN">
    <w:name w:val="TAN"/>
    <w:basedOn w:val="af"/>
    <w:uiPriority w:val="99"/>
    <w:rsid w:val="00E720F5"/>
    <w:pPr>
      <w:keepNext/>
      <w:keepLines/>
      <w:widowControl/>
      <w:ind w:left="851" w:hanging="851"/>
      <w:jc w:val="left"/>
    </w:pPr>
    <w:rPr>
      <w:rFonts w:ascii="Arial" w:hAnsi="Arial" w:cs="Arial"/>
      <w:kern w:val="0"/>
      <w:sz w:val="18"/>
      <w:szCs w:val="18"/>
      <w:lang w:val="en-GB" w:eastAsia="en-US"/>
    </w:rPr>
  </w:style>
  <w:style w:type="paragraph" w:customStyle="1" w:styleId="TF">
    <w:name w:val="TF"/>
    <w:basedOn w:val="af"/>
    <w:uiPriority w:val="99"/>
    <w:rsid w:val="00E720F5"/>
    <w:pPr>
      <w:keepLines/>
      <w:widowControl/>
      <w:spacing w:after="240"/>
      <w:jc w:val="center"/>
    </w:pPr>
    <w:rPr>
      <w:rFonts w:ascii="Arial" w:hAnsi="Arial" w:cs="Arial"/>
      <w:b/>
      <w:bCs/>
      <w:kern w:val="0"/>
      <w:sz w:val="20"/>
      <w:szCs w:val="20"/>
      <w:lang w:val="en-GB" w:eastAsia="en-US"/>
    </w:rPr>
  </w:style>
  <w:style w:type="paragraph" w:customStyle="1" w:styleId="15">
    <w:name w:val="样式1"/>
    <w:basedOn w:val="afff1"/>
    <w:uiPriority w:val="99"/>
    <w:rsid w:val="00E720F5"/>
  </w:style>
  <w:style w:type="paragraph" w:customStyle="1" w:styleId="23">
    <w:name w:val="样式2"/>
    <w:basedOn w:val="affffb"/>
    <w:uiPriority w:val="99"/>
    <w:rsid w:val="00E720F5"/>
  </w:style>
  <w:style w:type="paragraph" w:customStyle="1" w:styleId="150">
    <w:name w:val="样式 一级条标题 + 行距: 1.5 倍行距"/>
    <w:basedOn w:val="ac"/>
    <w:uiPriority w:val="99"/>
    <w:rsid w:val="00E720F5"/>
    <w:pPr>
      <w:spacing w:beforeLines="0" w:afterLines="0" w:line="360" w:lineRule="auto"/>
      <w:ind w:left="525"/>
    </w:pPr>
    <w:rPr>
      <w:rFonts w:ascii="黑体" w:cs="黑体"/>
    </w:rPr>
  </w:style>
  <w:style w:type="paragraph" w:customStyle="1" w:styleId="a14">
    <w:name w:val="a14"/>
    <w:basedOn w:val="af"/>
    <w:uiPriority w:val="99"/>
    <w:rsid w:val="00E720F5"/>
    <w:pPr>
      <w:widowControl/>
      <w:spacing w:before="100" w:beforeAutospacing="1" w:after="100" w:afterAutospacing="1" w:line="300" w:lineRule="atLeast"/>
      <w:ind w:firstLine="375"/>
      <w:jc w:val="left"/>
    </w:pPr>
    <w:rPr>
      <w:rFonts w:ascii="宋体" w:hAnsi="宋体" w:cs="宋体"/>
      <w:kern w:val="0"/>
    </w:rPr>
  </w:style>
  <w:style w:type="paragraph" w:customStyle="1" w:styleId="00505">
    <w:name w:val="样式 章标题 + 左侧:  0 磅 段前: 0.5 行 段后: 0.5 行"/>
    <w:basedOn w:val="ab"/>
    <w:uiPriority w:val="99"/>
    <w:rsid w:val="00E720F5"/>
    <w:pPr>
      <w:jc w:val="left"/>
    </w:pPr>
    <w:rPr>
      <w:rFonts w:ascii="黑体" w:cs="黑体"/>
    </w:rPr>
  </w:style>
  <w:style w:type="paragraph" w:customStyle="1" w:styleId="afffffd">
    <w:name w:val="正文 首行缩进"/>
    <w:basedOn w:val="af"/>
    <w:uiPriority w:val="99"/>
    <w:rsid w:val="00E720F5"/>
    <w:pPr>
      <w:autoSpaceDE w:val="0"/>
      <w:autoSpaceDN w:val="0"/>
      <w:adjustRightInd w:val="0"/>
      <w:spacing w:line="360" w:lineRule="auto"/>
      <w:ind w:firstLine="420"/>
      <w:jc w:val="left"/>
    </w:pPr>
    <w:rPr>
      <w:rFonts w:ascii="宋体" w:hAnsi="Arial Narrow" w:cs="宋体"/>
      <w:kern w:val="0"/>
    </w:rPr>
  </w:style>
  <w:style w:type="paragraph" w:customStyle="1" w:styleId="0505">
    <w:name w:val="样式 一级条标题 + 段前: 0.5 行 段后: 0.5 行"/>
    <w:basedOn w:val="ac"/>
    <w:uiPriority w:val="99"/>
    <w:rsid w:val="00E720F5"/>
  </w:style>
  <w:style w:type="paragraph" w:customStyle="1" w:styleId="CharCharCharCharCharCharCharCharCharCharCharCharCharCharCharChar">
    <w:name w:val="Char Char Char Char Char Char Char Char Char Char Char Char Char Char Char Char"/>
    <w:basedOn w:val="af"/>
    <w:uiPriority w:val="99"/>
    <w:rsid w:val="00E720F5"/>
    <w:pPr>
      <w:tabs>
        <w:tab w:val="left" w:pos="360"/>
      </w:tabs>
    </w:pPr>
    <w:rPr>
      <w:sz w:val="24"/>
      <w:szCs w:val="24"/>
    </w:rPr>
  </w:style>
  <w:style w:type="paragraph" w:customStyle="1" w:styleId="Charc">
    <w:name w:val="Char"/>
    <w:basedOn w:val="af"/>
    <w:uiPriority w:val="99"/>
    <w:rsid w:val="00E720F5"/>
    <w:rPr>
      <w:rFonts w:ascii="Tahoma" w:hAnsi="Tahoma" w:cs="Tahoma"/>
      <w:sz w:val="24"/>
      <w:szCs w:val="24"/>
    </w:rPr>
  </w:style>
  <w:style w:type="paragraph" w:customStyle="1" w:styleId="CharCharCharCharCharCharCharCharCharCharCharCharCharCharCharChar1">
    <w:name w:val="Char Char Char Char Char Char Char Char Char Char Char Char Char Char Char Char1"/>
    <w:basedOn w:val="af"/>
    <w:uiPriority w:val="99"/>
    <w:rsid w:val="00E720F5"/>
    <w:pPr>
      <w:tabs>
        <w:tab w:val="left" w:pos="360"/>
      </w:tabs>
    </w:pPr>
    <w:rPr>
      <w:sz w:val="24"/>
      <w:szCs w:val="24"/>
    </w:rPr>
  </w:style>
  <w:style w:type="paragraph" w:customStyle="1" w:styleId="2CharChar">
    <w:name w:val="样式 样式 首行缩进:  2 字符 Char + 黑色 Char"/>
    <w:basedOn w:val="af"/>
    <w:uiPriority w:val="99"/>
    <w:rsid w:val="00E720F5"/>
    <w:pPr>
      <w:spacing w:line="360" w:lineRule="auto"/>
      <w:ind w:firstLine="420"/>
    </w:pPr>
    <w:rPr>
      <w:color w:val="000000"/>
      <w:kern w:val="0"/>
    </w:rPr>
  </w:style>
  <w:style w:type="character" w:customStyle="1" w:styleId="2CharChar3">
    <w:name w:val="样式 样式 首行缩进:  2 字符 Char + 黑色 Char3"/>
    <w:uiPriority w:val="99"/>
    <w:rsid w:val="00E720F5"/>
    <w:rPr>
      <w:rFonts w:eastAsia="宋体"/>
      <w:color w:val="000000"/>
      <w:kern w:val="2"/>
      <w:sz w:val="21"/>
      <w:szCs w:val="21"/>
      <w:lang w:val="en-US" w:eastAsia="zh-CN"/>
    </w:rPr>
  </w:style>
  <w:style w:type="character" w:customStyle="1" w:styleId="GB2312Char">
    <w:name w:val="样式 一级条标题 + (中文) 楷体_GB2312 四号 Char"/>
    <w:uiPriority w:val="99"/>
    <w:rsid w:val="00E720F5"/>
    <w:rPr>
      <w:rFonts w:ascii="黑体" w:eastAsia="宋体" w:cs="黑体"/>
      <w:sz w:val="21"/>
      <w:szCs w:val="21"/>
      <w:lang w:val="en-US" w:eastAsia="zh-CN"/>
    </w:rPr>
  </w:style>
  <w:style w:type="paragraph" w:customStyle="1" w:styleId="afffffe">
    <w:name w:val="附录一级"/>
    <w:basedOn w:val="af"/>
    <w:uiPriority w:val="99"/>
    <w:rsid w:val="00E720F5"/>
    <w:pPr>
      <w:tabs>
        <w:tab w:val="left" w:pos="840"/>
      </w:tabs>
      <w:ind w:left="840" w:hanging="420"/>
    </w:pPr>
    <w:rPr>
      <w:sz w:val="24"/>
      <w:szCs w:val="24"/>
    </w:rPr>
  </w:style>
  <w:style w:type="paragraph" w:customStyle="1" w:styleId="61">
    <w:name w:val="6"/>
    <w:basedOn w:val="af"/>
    <w:next w:val="afa"/>
    <w:uiPriority w:val="99"/>
    <w:rsid w:val="00E720F5"/>
    <w:pPr>
      <w:spacing w:after="120"/>
      <w:ind w:leftChars="200" w:left="420"/>
    </w:pPr>
  </w:style>
  <w:style w:type="paragraph" w:customStyle="1" w:styleId="2CharTimesNewRoman">
    <w:name w:val="样式 样式 样式 首行缩进:  2 字符 Char + 黑色 + Times New Roman 五号"/>
    <w:basedOn w:val="2CharChar"/>
    <w:uiPriority w:val="99"/>
    <w:rsid w:val="00E720F5"/>
    <w:rPr>
      <w:rFonts w:ascii="宋体" w:hAnsi="宋体" w:cs="宋体"/>
      <w:color w:val="auto"/>
    </w:rPr>
  </w:style>
  <w:style w:type="paragraph" w:customStyle="1" w:styleId="16">
    <w:name w:val="标题1（章）"/>
    <w:basedOn w:val="1"/>
    <w:uiPriority w:val="99"/>
    <w:rsid w:val="00E720F5"/>
    <w:pPr>
      <w:tabs>
        <w:tab w:val="left" w:pos="360"/>
      </w:tabs>
      <w:spacing w:before="100" w:beforeAutospacing="1" w:after="100" w:afterAutospacing="1" w:line="240" w:lineRule="auto"/>
      <w:ind w:left="357" w:hanging="357"/>
    </w:pPr>
    <w:rPr>
      <w:rFonts w:ascii="宋体" w:hAnsi="宋体" w:cs="宋体"/>
      <w:b w:val="0"/>
      <w:bCs w:val="0"/>
      <w:sz w:val="21"/>
      <w:szCs w:val="21"/>
      <w:lang w:eastAsia="en-US"/>
    </w:rPr>
  </w:style>
  <w:style w:type="paragraph" w:customStyle="1" w:styleId="CharCharCharCharCharChar">
    <w:name w:val="Char Char Char Char Char Char"/>
    <w:basedOn w:val="af"/>
    <w:uiPriority w:val="99"/>
    <w:rsid w:val="00E720F5"/>
    <w:pPr>
      <w:widowControl/>
      <w:autoSpaceDE w:val="0"/>
      <w:autoSpaceDN w:val="0"/>
      <w:adjustRightInd w:val="0"/>
      <w:snapToGrid w:val="0"/>
      <w:spacing w:beforeLines="50" w:afterLines="50" w:line="360" w:lineRule="auto"/>
      <w:ind w:left="113" w:right="113"/>
      <w:jc w:val="center"/>
      <w:outlineLvl w:val="3"/>
    </w:pPr>
    <w:rPr>
      <w:rFonts w:ascii="黑体" w:eastAsia="黑体" w:hAnsi="Tahoma" w:cs="黑体"/>
      <w:b/>
      <w:bCs/>
      <w:kern w:val="0"/>
    </w:rPr>
  </w:style>
  <w:style w:type="paragraph" w:customStyle="1" w:styleId="CharChar">
    <w:name w:val="Char Char"/>
    <w:basedOn w:val="af"/>
    <w:uiPriority w:val="99"/>
    <w:rsid w:val="00E720F5"/>
    <w:rPr>
      <w:rFonts w:ascii="Tahoma" w:hAnsi="Tahoma" w:cs="Tahoma"/>
      <w:sz w:val="24"/>
      <w:szCs w:val="24"/>
    </w:rPr>
  </w:style>
  <w:style w:type="paragraph" w:customStyle="1" w:styleId="05051">
    <w:name w:val="样式 一级条标题 + 段前: 0.5 行 段后: 0.5 行1"/>
    <w:basedOn w:val="ac"/>
    <w:uiPriority w:val="99"/>
    <w:rsid w:val="00E720F5"/>
    <w:pPr>
      <w:numPr>
        <w:ilvl w:val="1"/>
        <w:numId w:val="11"/>
      </w:numPr>
      <w:jc w:val="left"/>
      <w:outlineLvl w:val="1"/>
    </w:pPr>
    <w:rPr>
      <w:b/>
      <w:bCs/>
      <w:sz w:val="21"/>
      <w:szCs w:val="21"/>
    </w:rPr>
  </w:style>
  <w:style w:type="paragraph" w:customStyle="1" w:styleId="050515">
    <w:name w:val="样式 一级条标题 + 段前: 0.5 行 段后: 0.5 行 行距: 1.5 倍行距"/>
    <w:basedOn w:val="ac"/>
    <w:uiPriority w:val="99"/>
    <w:rsid w:val="00E720F5"/>
    <w:pPr>
      <w:spacing w:line="360" w:lineRule="auto"/>
      <w:outlineLvl w:val="1"/>
    </w:pPr>
  </w:style>
  <w:style w:type="paragraph" w:customStyle="1" w:styleId="affffff">
    <w:name w:val="一级标题条"/>
    <w:basedOn w:val="af6"/>
    <w:next w:val="af"/>
    <w:uiPriority w:val="99"/>
    <w:rsid w:val="00E720F5"/>
    <w:pPr>
      <w:tabs>
        <w:tab w:val="left" w:pos="360"/>
      </w:tabs>
      <w:autoSpaceDE/>
      <w:autoSpaceDN/>
      <w:adjustRightInd/>
      <w:ind w:left="0" w:firstLineChars="200" w:firstLine="420"/>
    </w:pPr>
    <w:rPr>
      <w:kern w:val="2"/>
    </w:rPr>
  </w:style>
  <w:style w:type="paragraph" w:customStyle="1" w:styleId="17">
    <w:name w:val="列出段落1"/>
    <w:basedOn w:val="af"/>
    <w:uiPriority w:val="99"/>
    <w:rsid w:val="00E720F5"/>
    <w:pPr>
      <w:ind w:firstLineChars="200" w:firstLine="420"/>
    </w:pPr>
    <w:rPr>
      <w:rFonts w:ascii="Calibri" w:hAnsi="Calibri" w:cs="Calibri"/>
    </w:rPr>
  </w:style>
  <w:style w:type="paragraph" w:customStyle="1" w:styleId="Default">
    <w:name w:val="Default"/>
    <w:uiPriority w:val="99"/>
    <w:rsid w:val="00E720F5"/>
    <w:pPr>
      <w:autoSpaceDE w:val="0"/>
      <w:autoSpaceDN w:val="0"/>
      <w:adjustRightInd w:val="0"/>
    </w:pPr>
    <w:rPr>
      <w:color w:val="000000"/>
      <w:sz w:val="24"/>
      <w:szCs w:val="24"/>
    </w:rPr>
  </w:style>
  <w:style w:type="character" w:customStyle="1" w:styleId="apple-style-span">
    <w:name w:val="apple-style-span"/>
    <w:basedOn w:val="af0"/>
    <w:uiPriority w:val="99"/>
    <w:rsid w:val="00E720F5"/>
  </w:style>
  <w:style w:type="paragraph" w:customStyle="1" w:styleId="CharChar1">
    <w:name w:val="Char Char1"/>
    <w:basedOn w:val="af"/>
    <w:uiPriority w:val="99"/>
    <w:rsid w:val="00E720F5"/>
    <w:rPr>
      <w:rFonts w:ascii="Tahoma" w:hAnsi="Tahoma" w:cs="Tahoma"/>
      <w:sz w:val="24"/>
      <w:szCs w:val="24"/>
    </w:rPr>
  </w:style>
  <w:style w:type="character" w:customStyle="1" w:styleId="Charb">
    <w:name w:val="段 Char"/>
    <w:link w:val="afff0"/>
    <w:uiPriority w:val="99"/>
    <w:locked/>
    <w:rsid w:val="00E720F5"/>
    <w:rPr>
      <w:rFonts w:ascii="宋体" w:cs="宋体"/>
      <w:sz w:val="21"/>
      <w:szCs w:val="21"/>
      <w:lang w:val="en-US" w:eastAsia="zh-CN"/>
    </w:rPr>
  </w:style>
  <w:style w:type="paragraph" w:customStyle="1" w:styleId="24">
    <w:name w:val="列出段落2"/>
    <w:basedOn w:val="af"/>
    <w:uiPriority w:val="99"/>
    <w:rsid w:val="00E720F5"/>
    <w:pPr>
      <w:ind w:firstLineChars="200" w:firstLine="420"/>
    </w:pPr>
    <w:rPr>
      <w:rFonts w:ascii="Calibri" w:hAnsi="Calibri" w:cs="Calibri"/>
    </w:rPr>
  </w:style>
  <w:style w:type="paragraph" w:customStyle="1" w:styleId="Char20">
    <w:name w:val="Char2"/>
    <w:basedOn w:val="af"/>
    <w:uiPriority w:val="99"/>
    <w:rsid w:val="00E720F5"/>
    <w:rPr>
      <w:rFonts w:ascii="Tahoma" w:hAnsi="Tahoma" w:cs="Tahoma"/>
      <w:sz w:val="24"/>
      <w:szCs w:val="24"/>
    </w:rPr>
  </w:style>
  <w:style w:type="paragraph" w:customStyle="1" w:styleId="Char10">
    <w:name w:val="Char1"/>
    <w:basedOn w:val="af"/>
    <w:uiPriority w:val="99"/>
    <w:rsid w:val="00E720F5"/>
    <w:pPr>
      <w:tabs>
        <w:tab w:val="left" w:pos="360"/>
      </w:tabs>
    </w:pPr>
    <w:rPr>
      <w:sz w:val="24"/>
      <w:szCs w:val="24"/>
    </w:rPr>
  </w:style>
  <w:style w:type="paragraph" w:customStyle="1" w:styleId="TOC1">
    <w:name w:val="TOC 标题1"/>
    <w:basedOn w:val="1"/>
    <w:next w:val="af"/>
    <w:uiPriority w:val="99"/>
    <w:rsid w:val="00E720F5"/>
    <w:pPr>
      <w:widowControl/>
      <w:spacing w:before="480" w:after="0" w:line="276" w:lineRule="auto"/>
      <w:jc w:val="left"/>
      <w:outlineLvl w:val="9"/>
    </w:pPr>
    <w:rPr>
      <w:rFonts w:ascii="Cambria" w:hAnsi="Cambria" w:cs="Cambria"/>
      <w:color w:val="365F91"/>
      <w:kern w:val="0"/>
      <w:sz w:val="28"/>
      <w:szCs w:val="28"/>
    </w:rPr>
  </w:style>
  <w:style w:type="paragraph" w:customStyle="1" w:styleId="a00">
    <w:name w:val="a0"/>
    <w:basedOn w:val="af"/>
    <w:uiPriority w:val="99"/>
    <w:rsid w:val="00E720F5"/>
    <w:pPr>
      <w:widowControl/>
      <w:spacing w:before="100" w:beforeAutospacing="1" w:after="100" w:afterAutospacing="1"/>
      <w:jc w:val="left"/>
    </w:pPr>
    <w:rPr>
      <w:rFonts w:ascii="宋体" w:hAnsi="宋体" w:cs="宋体"/>
      <w:kern w:val="0"/>
      <w:sz w:val="24"/>
      <w:szCs w:val="24"/>
    </w:rPr>
  </w:style>
  <w:style w:type="character" w:customStyle="1" w:styleId="affffff0">
    <w:name w:val="样式 小四"/>
    <w:uiPriority w:val="99"/>
    <w:rsid w:val="00E720F5"/>
    <w:rPr>
      <w:sz w:val="21"/>
      <w:szCs w:val="21"/>
    </w:rPr>
  </w:style>
  <w:style w:type="table" w:customStyle="1" w:styleId="18">
    <w:name w:val="网格型1"/>
    <w:uiPriority w:val="99"/>
    <w:rsid w:val="00E720F5"/>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9">
    <w:name w:val="修订1"/>
    <w:hidden/>
    <w:uiPriority w:val="99"/>
    <w:semiHidden/>
    <w:rsid w:val="00E720F5"/>
    <w:rPr>
      <w:kern w:val="2"/>
      <w:sz w:val="21"/>
      <w:szCs w:val="21"/>
    </w:rPr>
  </w:style>
  <w:style w:type="character" w:customStyle="1" w:styleId="CharChar3">
    <w:name w:val="Char Char3"/>
    <w:uiPriority w:val="99"/>
    <w:rsid w:val="00B0509F"/>
    <w:rPr>
      <w:rFonts w:eastAsia="宋体"/>
      <w:b/>
      <w:bCs/>
      <w:color w:val="0000FF"/>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f">
    <w:name w:val="Normal"/>
    <w:qFormat/>
    <w:pPr>
      <w:widowControl w:val="0"/>
      <w:jc w:val="both"/>
    </w:pPr>
  </w:style>
  <w:style w:type="character" w:default="1" w:styleId="af0">
    <w:name w:val="Default Paragraph Font"/>
    <w:uiPriority w:val="1"/>
    <w:semiHidden/>
    <w:unhideWhenUsed/>
  </w:style>
  <w:style w:type="table" w:default="1" w:styleId="af1">
    <w:name w:val="Normal Table"/>
    <w:uiPriority w:val="99"/>
    <w:semiHidden/>
    <w:unhideWhenUsed/>
    <w:tblPr>
      <w:tblInd w:w="0" w:type="dxa"/>
      <w:tblCellMar>
        <w:top w:w="0" w:type="dxa"/>
        <w:left w:w="108" w:type="dxa"/>
        <w:bottom w:w="0" w:type="dxa"/>
        <w:right w:w="108" w:type="dxa"/>
      </w:tblCellMar>
    </w:tblPr>
  </w:style>
  <w:style w:type="numbering" w:default="1" w:styleId="af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521</TotalTime>
  <Pages>31</Pages>
  <Words>3062</Words>
  <Characters>17460</Characters>
  <Application>Microsoft Office Word</Application>
  <DocSecurity>0</DocSecurity>
  <Lines>145</Lines>
  <Paragraphs>40</Paragraphs>
  <ScaleCrop>false</ScaleCrop>
  <Company>ritt</Company>
  <LinksUpToDate>false</LinksUpToDate>
  <CharactersWithSpaces>20482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buzhe</dc:creator>
  <cp:keywords/>
  <dc:description/>
  <cp:lastModifiedBy>lw</cp:lastModifiedBy>
  <cp:revision>87</cp:revision>
  <cp:lastPrinted>2010-06-08T07:49:00Z</cp:lastPrinted>
  <dcterms:created xsi:type="dcterms:W3CDTF">2017-09-12T10:28:00Z</dcterms:created>
  <dcterms:modified xsi:type="dcterms:W3CDTF">2017-10-12T03:14:00Z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