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7BC9B" w14:textId="77777777" w:rsidR="007043C6" w:rsidRPr="00731F11" w:rsidRDefault="00402692">
      <w:pPr>
        <w:autoSpaceDE w:val="0"/>
        <w:jc w:val="center"/>
        <w:rPr>
          <w:b/>
          <w:color w:val="000000"/>
          <w:sz w:val="32"/>
          <w:szCs w:val="32"/>
        </w:rPr>
      </w:pPr>
      <w:r w:rsidRPr="00731F11">
        <w:rPr>
          <w:b/>
          <w:color w:val="000000"/>
          <w:sz w:val="32"/>
          <w:szCs w:val="32"/>
        </w:rPr>
        <w:t>COMP 9517 Computer Vision</w:t>
      </w:r>
    </w:p>
    <w:p w14:paraId="78DB4FE3" w14:textId="77777777" w:rsidR="007043C6" w:rsidRPr="00731F11" w:rsidRDefault="00402692">
      <w:pPr>
        <w:autoSpaceDE w:val="0"/>
        <w:jc w:val="center"/>
        <w:rPr>
          <w:b/>
          <w:color w:val="000000"/>
          <w:sz w:val="32"/>
          <w:szCs w:val="32"/>
        </w:rPr>
      </w:pPr>
      <w:r w:rsidRPr="00731F11">
        <w:rPr>
          <w:b/>
          <w:color w:val="000000"/>
          <w:sz w:val="32"/>
          <w:szCs w:val="32"/>
        </w:rPr>
        <w:t>S2, 2018</w:t>
      </w:r>
    </w:p>
    <w:p w14:paraId="10949F8B" w14:textId="77777777" w:rsidR="007043C6" w:rsidRPr="00731F11" w:rsidRDefault="00402692">
      <w:pPr>
        <w:autoSpaceDE w:val="0"/>
        <w:jc w:val="center"/>
        <w:rPr>
          <w:b/>
          <w:color w:val="000000"/>
          <w:sz w:val="32"/>
          <w:szCs w:val="32"/>
        </w:rPr>
      </w:pPr>
      <w:r w:rsidRPr="00731F11">
        <w:rPr>
          <w:b/>
          <w:color w:val="000000"/>
          <w:sz w:val="32"/>
          <w:szCs w:val="32"/>
        </w:rPr>
        <w:t xml:space="preserve">Project </w:t>
      </w:r>
    </w:p>
    <w:p w14:paraId="30B95683" w14:textId="77777777" w:rsidR="007043C6" w:rsidRDefault="007043C6">
      <w:pPr>
        <w:autoSpaceDE w:val="0"/>
        <w:jc w:val="center"/>
        <w:rPr>
          <w:b/>
          <w:color w:val="000000"/>
          <w:sz w:val="28"/>
          <w:szCs w:val="28"/>
        </w:rPr>
      </w:pPr>
    </w:p>
    <w:p w14:paraId="5138B036" w14:textId="77777777" w:rsidR="007043C6" w:rsidRPr="00731F11" w:rsidRDefault="00402692">
      <w:pPr>
        <w:widowControl w:val="0"/>
        <w:spacing w:after="240"/>
        <w:jc w:val="both"/>
        <w:rPr>
          <w:b/>
          <w:bCs/>
          <w:sz w:val="24"/>
          <w:szCs w:val="24"/>
        </w:rPr>
      </w:pPr>
      <w:r w:rsidRPr="00731F11">
        <w:rPr>
          <w:b/>
          <w:bCs/>
          <w:sz w:val="24"/>
          <w:szCs w:val="24"/>
        </w:rPr>
        <w:t>Project Synopsis</w:t>
      </w:r>
    </w:p>
    <w:p w14:paraId="06CCF28B" w14:textId="1B0F28A8" w:rsidR="007043C6" w:rsidRPr="008C2172" w:rsidRDefault="00402692" w:rsidP="008C2172">
      <w:pPr>
        <w:widowControl w:val="0"/>
        <w:spacing w:after="240"/>
        <w:rPr>
          <w:sz w:val="22"/>
          <w:szCs w:val="22"/>
        </w:rPr>
      </w:pPr>
      <w:r w:rsidRPr="008C2172">
        <w:rPr>
          <w:sz w:val="22"/>
          <w:szCs w:val="22"/>
        </w:rPr>
        <w:t xml:space="preserve">The project consists of </w:t>
      </w:r>
      <w:r w:rsidRPr="008C2172">
        <w:rPr>
          <w:b/>
          <w:bCs/>
          <w:sz w:val="22"/>
          <w:szCs w:val="22"/>
        </w:rPr>
        <w:t>two stages</w:t>
      </w:r>
      <w:r w:rsidRPr="008C2172">
        <w:rPr>
          <w:sz w:val="22"/>
          <w:szCs w:val="22"/>
        </w:rPr>
        <w:t xml:space="preserve">. The </w:t>
      </w:r>
      <w:r w:rsidRPr="008C2172">
        <w:rPr>
          <w:b/>
          <w:sz w:val="22"/>
          <w:szCs w:val="22"/>
        </w:rPr>
        <w:t>first stage must be completed individually</w:t>
      </w:r>
      <w:r w:rsidRPr="008C2172">
        <w:rPr>
          <w:sz w:val="22"/>
          <w:szCs w:val="22"/>
        </w:rPr>
        <w:t xml:space="preserve"> and will be assessed individually. The </w:t>
      </w:r>
      <w:r w:rsidRPr="008C2172">
        <w:rPr>
          <w:b/>
          <w:sz w:val="22"/>
          <w:szCs w:val="22"/>
        </w:rPr>
        <w:t>second part is a group project</w:t>
      </w:r>
      <w:r w:rsidR="0060668D" w:rsidRPr="008C2172">
        <w:rPr>
          <w:sz w:val="22"/>
          <w:szCs w:val="22"/>
        </w:rPr>
        <w:t>, for which</w:t>
      </w:r>
      <w:r w:rsidRPr="008C2172">
        <w:rPr>
          <w:sz w:val="22"/>
          <w:szCs w:val="22"/>
        </w:rPr>
        <w:t xml:space="preserve"> you can form a group of three to complete. </w:t>
      </w:r>
    </w:p>
    <w:p w14:paraId="7F8179B0" w14:textId="6672A998" w:rsidR="007043C6" w:rsidRPr="008C2172" w:rsidRDefault="008D405D">
      <w:pPr>
        <w:widowControl w:val="0"/>
        <w:spacing w:after="240"/>
        <w:jc w:val="both"/>
        <w:rPr>
          <w:sz w:val="22"/>
          <w:szCs w:val="22"/>
        </w:rPr>
      </w:pPr>
      <w:r w:rsidRPr="008C2172">
        <w:rPr>
          <w:b/>
          <w:bCs/>
          <w:sz w:val="22"/>
          <w:szCs w:val="22"/>
        </w:rPr>
        <w:t xml:space="preserve">I </w:t>
      </w:r>
      <w:r w:rsidR="00402692" w:rsidRPr="008C2172">
        <w:rPr>
          <w:b/>
          <w:bCs/>
          <w:sz w:val="22"/>
          <w:szCs w:val="22"/>
        </w:rPr>
        <w:t>Stage 1 - Individual Project</w:t>
      </w:r>
    </w:p>
    <w:p w14:paraId="252641CF" w14:textId="2A8C4302" w:rsidR="007043C6" w:rsidRPr="008C2172" w:rsidRDefault="00402692" w:rsidP="008C2172">
      <w:pPr>
        <w:widowControl w:val="0"/>
        <w:spacing w:after="240"/>
        <w:rPr>
          <w:sz w:val="22"/>
          <w:szCs w:val="22"/>
        </w:rPr>
      </w:pPr>
      <w:r w:rsidRPr="008C2172">
        <w:rPr>
          <w:sz w:val="22"/>
          <w:szCs w:val="22"/>
        </w:rPr>
        <w:t xml:space="preserve">This part is common to all students, and </w:t>
      </w:r>
      <w:r w:rsidR="0060668D" w:rsidRPr="008C2172">
        <w:rPr>
          <w:sz w:val="22"/>
          <w:szCs w:val="22"/>
        </w:rPr>
        <w:t xml:space="preserve">is </w:t>
      </w:r>
      <w:r w:rsidRPr="008C2172">
        <w:rPr>
          <w:sz w:val="22"/>
          <w:szCs w:val="22"/>
        </w:rPr>
        <w:t xml:space="preserve">to be </w:t>
      </w:r>
      <w:r w:rsidRPr="008C2172">
        <w:rPr>
          <w:b/>
          <w:bCs/>
          <w:sz w:val="22"/>
          <w:szCs w:val="22"/>
        </w:rPr>
        <w:t>executed individually, and will be assessed on an individual basis.</w:t>
      </w:r>
    </w:p>
    <w:p w14:paraId="47B77931" w14:textId="2FC13CDE" w:rsidR="007043C6" w:rsidRPr="008C2172" w:rsidRDefault="00402692">
      <w:pPr>
        <w:autoSpaceDE w:val="0"/>
        <w:jc w:val="both"/>
        <w:rPr>
          <w:sz w:val="22"/>
          <w:szCs w:val="22"/>
        </w:rPr>
      </w:pPr>
      <w:r w:rsidRPr="008C2172">
        <w:rPr>
          <w:color w:val="000000"/>
          <w:sz w:val="22"/>
          <w:szCs w:val="22"/>
        </w:rPr>
        <w:t>Feature detection and matching form the foundation of many successful applications of computer vis</w:t>
      </w:r>
      <w:r w:rsidR="0060668D" w:rsidRPr="008C2172">
        <w:rPr>
          <w:color w:val="000000"/>
          <w:sz w:val="22"/>
          <w:szCs w:val="22"/>
        </w:rPr>
        <w:t xml:space="preserve">ion. The objective here </w:t>
      </w:r>
      <w:r w:rsidRPr="008C2172">
        <w:rPr>
          <w:color w:val="000000"/>
          <w:sz w:val="22"/>
          <w:szCs w:val="22"/>
        </w:rPr>
        <w:t>is for you to become familiar with these techniques and their implem</w:t>
      </w:r>
      <w:r w:rsidR="007F6F90" w:rsidRPr="008C2172">
        <w:rPr>
          <w:color w:val="000000"/>
          <w:sz w:val="22"/>
          <w:szCs w:val="22"/>
        </w:rPr>
        <w:t>entation in OpenCV.</w:t>
      </w:r>
    </w:p>
    <w:p w14:paraId="64B12238" w14:textId="77777777" w:rsidR="007043C6" w:rsidRPr="008C2172" w:rsidRDefault="007043C6">
      <w:pPr>
        <w:autoSpaceDE w:val="0"/>
        <w:rPr>
          <w:sz w:val="22"/>
          <w:szCs w:val="22"/>
        </w:rPr>
      </w:pPr>
    </w:p>
    <w:p w14:paraId="7A7A9AE0" w14:textId="7346FDCE" w:rsidR="007043C6" w:rsidRPr="008C2172" w:rsidRDefault="00402692">
      <w:pPr>
        <w:widowControl w:val="0"/>
        <w:spacing w:after="240"/>
        <w:jc w:val="both"/>
        <w:rPr>
          <w:sz w:val="22"/>
          <w:szCs w:val="22"/>
        </w:rPr>
      </w:pPr>
      <w:r w:rsidRPr="008C2172">
        <w:rPr>
          <w:sz w:val="22"/>
          <w:szCs w:val="22"/>
        </w:rPr>
        <w:t>In this task</w:t>
      </w:r>
      <w:r w:rsidR="0060668D" w:rsidRPr="008C2172">
        <w:rPr>
          <w:sz w:val="22"/>
          <w:szCs w:val="22"/>
        </w:rPr>
        <w:t>,</w:t>
      </w:r>
      <w:r w:rsidRPr="008C2172">
        <w:rPr>
          <w:sz w:val="22"/>
          <w:szCs w:val="22"/>
        </w:rPr>
        <w:t xml:space="preserve"> you will implement an OpenCV solution to track objects of interest in a video. Given a video with several (up</w:t>
      </w:r>
      <w:r w:rsidR="008C2172" w:rsidRPr="008C2172">
        <w:rPr>
          <w:sz w:val="22"/>
          <w:szCs w:val="22"/>
        </w:rPr>
        <w:t xml:space="preserve"> </w:t>
      </w:r>
      <w:r w:rsidRPr="008C2172">
        <w:rPr>
          <w:sz w:val="22"/>
          <w:szCs w:val="22"/>
        </w:rPr>
        <w:t>to 3</w:t>
      </w:r>
      <w:r w:rsidR="0060668D" w:rsidRPr="008C2172">
        <w:rPr>
          <w:sz w:val="22"/>
          <w:szCs w:val="22"/>
        </w:rPr>
        <w:t>) objects of interest, the goals</w:t>
      </w:r>
      <w:r w:rsidRPr="008C2172">
        <w:rPr>
          <w:sz w:val="22"/>
          <w:szCs w:val="22"/>
        </w:rPr>
        <w:t xml:space="preserve"> are to detect the objects and track them through the video.</w:t>
      </w:r>
    </w:p>
    <w:p w14:paraId="4C949017" w14:textId="77777777" w:rsidR="007043C6" w:rsidRPr="008C2172" w:rsidRDefault="00402692">
      <w:pPr>
        <w:pStyle w:val="ListParagraph1"/>
        <w:widowControl w:val="0"/>
        <w:numPr>
          <w:ilvl w:val="0"/>
          <w:numId w:val="1"/>
        </w:numPr>
        <w:spacing w:after="240"/>
        <w:jc w:val="both"/>
        <w:rPr>
          <w:sz w:val="22"/>
          <w:szCs w:val="22"/>
        </w:rPr>
      </w:pPr>
      <w:r w:rsidRPr="008C2172">
        <w:rPr>
          <w:sz w:val="22"/>
          <w:szCs w:val="22"/>
        </w:rPr>
        <w:t xml:space="preserve">You will need a video that contains objects that appear in most video frames, and </w:t>
      </w:r>
      <w:proofErr w:type="gramStart"/>
      <w:r w:rsidRPr="008C2172">
        <w:rPr>
          <w:sz w:val="22"/>
          <w:szCs w:val="22"/>
        </w:rPr>
        <w:t>in particular in</w:t>
      </w:r>
      <w:proofErr w:type="gramEnd"/>
      <w:r w:rsidRPr="008C2172">
        <w:rPr>
          <w:sz w:val="22"/>
          <w:szCs w:val="22"/>
        </w:rPr>
        <w:t xml:space="preserve"> the first frame. This first frame may be used as a model frame.</w:t>
      </w:r>
    </w:p>
    <w:p w14:paraId="7A68A0FD" w14:textId="77777777" w:rsidR="007043C6" w:rsidRPr="008C2172" w:rsidRDefault="00402692">
      <w:pPr>
        <w:pStyle w:val="ListParagraph1"/>
        <w:widowControl w:val="0"/>
        <w:numPr>
          <w:ilvl w:val="0"/>
          <w:numId w:val="1"/>
        </w:numPr>
        <w:spacing w:after="240"/>
        <w:jc w:val="both"/>
        <w:rPr>
          <w:sz w:val="22"/>
          <w:szCs w:val="22"/>
        </w:rPr>
      </w:pPr>
      <w:r w:rsidRPr="008C2172">
        <w:rPr>
          <w:sz w:val="22"/>
          <w:szCs w:val="22"/>
        </w:rPr>
        <w:t xml:space="preserve">You can then use feature descriptors to match objects in the model frame to those in each frame (image) of the sequence. </w:t>
      </w:r>
    </w:p>
    <w:p w14:paraId="1AF4F390" w14:textId="77777777" w:rsidR="007043C6" w:rsidRPr="008C2172" w:rsidRDefault="00402692">
      <w:pPr>
        <w:pStyle w:val="ListParagraph1"/>
        <w:widowControl w:val="0"/>
        <w:numPr>
          <w:ilvl w:val="0"/>
          <w:numId w:val="1"/>
        </w:numPr>
        <w:spacing w:after="240"/>
        <w:jc w:val="both"/>
        <w:rPr>
          <w:sz w:val="22"/>
          <w:szCs w:val="22"/>
        </w:rPr>
      </w:pPr>
      <w:r w:rsidRPr="008C2172">
        <w:rPr>
          <w:sz w:val="22"/>
          <w:szCs w:val="22"/>
        </w:rPr>
        <w:t>You should be able to display the estimated object locations in each frame in the video.</w:t>
      </w:r>
    </w:p>
    <w:p w14:paraId="42309349" w14:textId="35CD4E52" w:rsidR="007043C6" w:rsidRPr="008C2172" w:rsidRDefault="00402692">
      <w:pPr>
        <w:pStyle w:val="ListParagraph1"/>
        <w:widowControl w:val="0"/>
        <w:numPr>
          <w:ilvl w:val="0"/>
          <w:numId w:val="1"/>
        </w:numPr>
        <w:spacing w:after="240"/>
        <w:jc w:val="both"/>
        <w:rPr>
          <w:sz w:val="22"/>
          <w:szCs w:val="22"/>
        </w:rPr>
      </w:pPr>
      <w:r w:rsidRPr="008C2172">
        <w:rPr>
          <w:sz w:val="22"/>
          <w:szCs w:val="22"/>
        </w:rPr>
        <w:t xml:space="preserve">You should also display the ongoing object trajectories, based on the estimated </w:t>
      </w:r>
      <w:r w:rsidR="0060668D" w:rsidRPr="008C2172">
        <w:rPr>
          <w:sz w:val="22"/>
          <w:szCs w:val="22"/>
        </w:rPr>
        <w:t xml:space="preserve">object locations in each frame </w:t>
      </w:r>
      <w:r w:rsidRPr="008C2172">
        <w:rPr>
          <w:sz w:val="22"/>
          <w:szCs w:val="22"/>
        </w:rPr>
        <w:t>in the video.</w:t>
      </w:r>
    </w:p>
    <w:p w14:paraId="5C8F254B" w14:textId="2E2A6ABA" w:rsidR="007043C6" w:rsidRPr="008C2172" w:rsidRDefault="00402692">
      <w:pPr>
        <w:widowControl w:val="0"/>
        <w:spacing w:after="240"/>
        <w:jc w:val="both"/>
        <w:rPr>
          <w:color w:val="0000FF"/>
          <w:sz w:val="22"/>
          <w:szCs w:val="22"/>
        </w:rPr>
      </w:pPr>
      <w:r w:rsidRPr="008C2172">
        <w:rPr>
          <w:sz w:val="22"/>
          <w:szCs w:val="22"/>
        </w:rPr>
        <w:t>Here are</w:t>
      </w:r>
      <w:r w:rsidR="0060668D" w:rsidRPr="008C2172">
        <w:rPr>
          <w:sz w:val="22"/>
          <w:szCs w:val="22"/>
        </w:rPr>
        <w:t xml:space="preserve"> examples of the output with a </w:t>
      </w:r>
      <w:r w:rsidRPr="008C2172">
        <w:rPr>
          <w:sz w:val="22"/>
          <w:szCs w:val="22"/>
        </w:rPr>
        <w:t>single tracked object:</w:t>
      </w:r>
    </w:p>
    <w:p w14:paraId="7A969CE9" w14:textId="60BCBC68" w:rsidR="007043C6" w:rsidRPr="008C2172" w:rsidRDefault="008C2172">
      <w:pPr>
        <w:widowControl w:val="0"/>
        <w:spacing w:after="240"/>
        <w:jc w:val="both"/>
        <w:rPr>
          <w:color w:val="0000FF"/>
          <w:sz w:val="22"/>
          <w:szCs w:val="22"/>
        </w:rPr>
      </w:pPr>
      <w:hyperlink r:id="rId6" w:history="1">
        <w:r w:rsidRPr="008C2172">
          <w:rPr>
            <w:rStyle w:val="Hyperlink"/>
            <w:sz w:val="22"/>
            <w:szCs w:val="22"/>
          </w:rPr>
          <w:t>http://www.youtube.com/watch?v=3dY4uvSwiwE</w:t>
        </w:r>
      </w:hyperlink>
      <w:r w:rsidRPr="008C2172">
        <w:rPr>
          <w:color w:val="0000FF"/>
          <w:sz w:val="22"/>
          <w:szCs w:val="22"/>
        </w:rPr>
        <w:t xml:space="preserve"> </w:t>
      </w:r>
      <w:r w:rsidR="00402692" w:rsidRPr="008C2172">
        <w:rPr>
          <w:color w:val="0000FF"/>
          <w:sz w:val="22"/>
          <w:szCs w:val="22"/>
        </w:rPr>
        <w:t xml:space="preserve"> </w:t>
      </w:r>
    </w:p>
    <w:p w14:paraId="7F0EA1B5" w14:textId="79AA731D" w:rsidR="007043C6" w:rsidRPr="008C2172" w:rsidRDefault="008C2172">
      <w:pPr>
        <w:widowControl w:val="0"/>
        <w:spacing w:after="240"/>
        <w:jc w:val="both"/>
        <w:rPr>
          <w:color w:val="0000FF"/>
          <w:sz w:val="22"/>
          <w:szCs w:val="22"/>
        </w:rPr>
      </w:pPr>
      <w:hyperlink r:id="rId7" w:history="1">
        <w:r w:rsidRPr="008C2172">
          <w:rPr>
            <w:rStyle w:val="Hyperlink"/>
            <w:sz w:val="22"/>
            <w:szCs w:val="22"/>
          </w:rPr>
          <w:t>http://www.youtube.com/watch?v=8q0h1VJLIpM</w:t>
        </w:r>
      </w:hyperlink>
      <w:r w:rsidRPr="008C2172">
        <w:rPr>
          <w:rStyle w:val="Hyperlink"/>
          <w:sz w:val="22"/>
          <w:szCs w:val="22"/>
        </w:rPr>
        <w:t xml:space="preserve"> </w:t>
      </w:r>
    </w:p>
    <w:p w14:paraId="096B2637" w14:textId="70C2A56B" w:rsidR="008D405D" w:rsidRPr="008C2172" w:rsidRDefault="008D405D">
      <w:pPr>
        <w:widowControl w:val="0"/>
        <w:spacing w:after="240"/>
        <w:jc w:val="both"/>
        <w:rPr>
          <w:b/>
          <w:color w:val="000000" w:themeColor="text1"/>
          <w:sz w:val="22"/>
          <w:szCs w:val="22"/>
        </w:rPr>
      </w:pPr>
      <w:r w:rsidRPr="008C2172">
        <w:rPr>
          <w:b/>
          <w:color w:val="000000" w:themeColor="text1"/>
          <w:sz w:val="22"/>
          <w:szCs w:val="22"/>
        </w:rPr>
        <w:t>The Stage 1 Individual project is worth 15% of the total course marks.</w:t>
      </w:r>
    </w:p>
    <w:p w14:paraId="6F5EA1C0" w14:textId="77777777" w:rsidR="007043C6" w:rsidRPr="008C2172" w:rsidRDefault="00402692">
      <w:pPr>
        <w:widowControl w:val="0"/>
        <w:spacing w:after="240"/>
        <w:jc w:val="both"/>
        <w:rPr>
          <w:b/>
          <w:bCs/>
          <w:i/>
          <w:iCs/>
          <w:sz w:val="22"/>
          <w:szCs w:val="22"/>
        </w:rPr>
      </w:pPr>
      <w:r w:rsidRPr="008C2172">
        <w:rPr>
          <w:b/>
          <w:bCs/>
          <w:i/>
          <w:iCs/>
          <w:sz w:val="22"/>
          <w:szCs w:val="22"/>
        </w:rPr>
        <w:t>Bonus tasks:</w:t>
      </w:r>
      <w:r w:rsidRPr="008C2172">
        <w:rPr>
          <w:sz w:val="22"/>
          <w:szCs w:val="22"/>
        </w:rPr>
        <w:t xml:space="preserve"> There will be two bonus marks for implementing additional features such as real-time tracking (at least 10+ fps), or the ability to automatically track occluded objects in some of the video frames using techniques such as the Kalman/Particle filter.</w:t>
      </w:r>
    </w:p>
    <w:p w14:paraId="1C702C7A" w14:textId="20AD96D6" w:rsidR="007043C6" w:rsidRPr="008C2172" w:rsidRDefault="00E92BD4">
      <w:pPr>
        <w:widowControl w:val="0"/>
        <w:spacing w:after="240"/>
        <w:jc w:val="both"/>
        <w:rPr>
          <w:sz w:val="22"/>
          <w:szCs w:val="22"/>
        </w:rPr>
      </w:pPr>
      <w:r w:rsidRPr="008C2172">
        <w:rPr>
          <w:b/>
          <w:bCs/>
          <w:i/>
          <w:iCs/>
          <w:sz w:val="22"/>
          <w:szCs w:val="22"/>
        </w:rPr>
        <w:t xml:space="preserve">Submission and </w:t>
      </w:r>
      <w:proofErr w:type="gramStart"/>
      <w:r w:rsidRPr="008C2172">
        <w:rPr>
          <w:b/>
          <w:bCs/>
          <w:i/>
          <w:iCs/>
          <w:sz w:val="22"/>
          <w:szCs w:val="22"/>
        </w:rPr>
        <w:t xml:space="preserve">Assessment </w:t>
      </w:r>
      <w:r w:rsidR="00402692" w:rsidRPr="008C2172">
        <w:rPr>
          <w:b/>
          <w:bCs/>
          <w:i/>
          <w:iCs/>
          <w:sz w:val="22"/>
          <w:szCs w:val="22"/>
        </w:rPr>
        <w:t xml:space="preserve"> of</w:t>
      </w:r>
      <w:proofErr w:type="gramEnd"/>
      <w:r w:rsidR="00402692" w:rsidRPr="008C2172">
        <w:rPr>
          <w:b/>
          <w:bCs/>
          <w:i/>
          <w:iCs/>
          <w:sz w:val="22"/>
          <w:szCs w:val="22"/>
        </w:rPr>
        <w:t xml:space="preserve"> Stage1</w:t>
      </w:r>
    </w:p>
    <w:p w14:paraId="4FFCD841" w14:textId="4B22983A" w:rsidR="0060668D" w:rsidRPr="008C2172" w:rsidRDefault="00402692">
      <w:pPr>
        <w:widowControl w:val="0"/>
        <w:spacing w:after="240"/>
        <w:jc w:val="both"/>
        <w:rPr>
          <w:sz w:val="22"/>
          <w:szCs w:val="22"/>
        </w:rPr>
      </w:pPr>
      <w:r w:rsidRPr="008C2172">
        <w:rPr>
          <w:sz w:val="22"/>
          <w:szCs w:val="22"/>
        </w:rPr>
        <w:t>In the assignment section of the course w</w:t>
      </w:r>
      <w:r w:rsidR="00814A2A" w:rsidRPr="008C2172">
        <w:rPr>
          <w:sz w:val="22"/>
          <w:szCs w:val="22"/>
        </w:rPr>
        <w:t xml:space="preserve">ebsite, you will see links to two </w:t>
      </w:r>
      <w:r w:rsidRPr="008C2172">
        <w:rPr>
          <w:sz w:val="22"/>
          <w:szCs w:val="22"/>
        </w:rPr>
        <w:t>video sequence</w:t>
      </w:r>
      <w:r w:rsidR="00814A2A" w:rsidRPr="008C2172">
        <w:rPr>
          <w:sz w:val="22"/>
          <w:szCs w:val="22"/>
        </w:rPr>
        <w:t>s</w:t>
      </w:r>
      <w:r w:rsidRPr="008C2172">
        <w:rPr>
          <w:sz w:val="22"/>
          <w:szCs w:val="22"/>
        </w:rPr>
        <w:t xml:space="preserve"> that you may use for testing during development. </w:t>
      </w:r>
      <w:r w:rsidR="0060668D" w:rsidRPr="008C2172">
        <w:rPr>
          <w:sz w:val="22"/>
          <w:szCs w:val="22"/>
        </w:rPr>
        <w:t xml:space="preserve">This part will be assessed by the following: </w:t>
      </w:r>
    </w:p>
    <w:p w14:paraId="08F20B21" w14:textId="4BF76413" w:rsidR="007043C6" w:rsidRPr="008C2172" w:rsidRDefault="00E92BD4" w:rsidP="0060668D">
      <w:pPr>
        <w:pStyle w:val="ListParagraph"/>
        <w:widowControl w:val="0"/>
        <w:numPr>
          <w:ilvl w:val="0"/>
          <w:numId w:val="2"/>
        </w:numPr>
        <w:spacing w:after="240"/>
        <w:jc w:val="both"/>
        <w:rPr>
          <w:sz w:val="22"/>
          <w:szCs w:val="22"/>
        </w:rPr>
      </w:pPr>
      <w:r w:rsidRPr="008C2172">
        <w:rPr>
          <w:sz w:val="22"/>
          <w:szCs w:val="22"/>
        </w:rPr>
        <w:t xml:space="preserve">CODE and </w:t>
      </w:r>
      <w:r w:rsidR="0060668D" w:rsidRPr="008C2172">
        <w:rPr>
          <w:sz w:val="22"/>
          <w:szCs w:val="22"/>
        </w:rPr>
        <w:t xml:space="preserve">REPORT to be </w:t>
      </w:r>
      <w:r w:rsidR="0060668D" w:rsidRPr="008C2172">
        <w:rPr>
          <w:b/>
          <w:sz w:val="22"/>
          <w:szCs w:val="22"/>
        </w:rPr>
        <w:t>submitted</w:t>
      </w:r>
      <w:r w:rsidRPr="008C2172">
        <w:rPr>
          <w:b/>
          <w:sz w:val="22"/>
          <w:szCs w:val="22"/>
        </w:rPr>
        <w:t xml:space="preserve"> by 23:59:59 hours, September 6</w:t>
      </w:r>
      <w:r w:rsidRPr="008C2172">
        <w:rPr>
          <w:sz w:val="22"/>
          <w:szCs w:val="22"/>
        </w:rPr>
        <w:t xml:space="preserve"> (Thursday week 7).</w:t>
      </w:r>
      <w:r w:rsidR="0060668D" w:rsidRPr="008C2172">
        <w:rPr>
          <w:sz w:val="22"/>
          <w:szCs w:val="22"/>
        </w:rPr>
        <w:t xml:space="preserve"> You should submit</w:t>
      </w:r>
      <w:r w:rsidR="00402692" w:rsidRPr="008C2172">
        <w:rPr>
          <w:sz w:val="22"/>
          <w:szCs w:val="22"/>
        </w:rPr>
        <w:t xml:space="preserve"> a TWO page INDIVIDUAL </w:t>
      </w:r>
      <w:proofErr w:type="gramStart"/>
      <w:r w:rsidR="00402692" w:rsidRPr="008C2172">
        <w:rPr>
          <w:sz w:val="22"/>
          <w:szCs w:val="22"/>
        </w:rPr>
        <w:t xml:space="preserve">report </w:t>
      </w:r>
      <w:r w:rsidRPr="008C2172">
        <w:rPr>
          <w:sz w:val="22"/>
          <w:szCs w:val="22"/>
        </w:rPr>
        <w:t xml:space="preserve"> </w:t>
      </w:r>
      <w:r w:rsidR="00402692" w:rsidRPr="008C2172">
        <w:rPr>
          <w:sz w:val="22"/>
          <w:szCs w:val="22"/>
        </w:rPr>
        <w:t>(</w:t>
      </w:r>
      <w:proofErr w:type="gramEnd"/>
      <w:r w:rsidR="00402692" w:rsidRPr="008C2172">
        <w:rPr>
          <w:sz w:val="22"/>
          <w:szCs w:val="22"/>
        </w:rPr>
        <w:t>no format specified) tha</w:t>
      </w:r>
      <w:r w:rsidR="00814A2A" w:rsidRPr="008C2172">
        <w:rPr>
          <w:sz w:val="22"/>
          <w:szCs w:val="22"/>
        </w:rPr>
        <w:t xml:space="preserve">t provides a </w:t>
      </w:r>
      <w:r w:rsidR="0060668D" w:rsidRPr="008C2172">
        <w:rPr>
          <w:sz w:val="22"/>
          <w:szCs w:val="22"/>
        </w:rPr>
        <w:t>description</w:t>
      </w:r>
      <w:r w:rsidR="00814A2A" w:rsidRPr="008C2172">
        <w:rPr>
          <w:sz w:val="22"/>
          <w:szCs w:val="22"/>
        </w:rPr>
        <w:t xml:space="preserve"> of your methods and results achieved.</w:t>
      </w:r>
    </w:p>
    <w:p w14:paraId="35FB4065" w14:textId="041E7253" w:rsidR="00E92BD4" w:rsidRPr="008C2172" w:rsidRDefault="00A145DE" w:rsidP="00E92BD4">
      <w:pPr>
        <w:pStyle w:val="ListParagraph"/>
        <w:widowControl w:val="0"/>
        <w:numPr>
          <w:ilvl w:val="0"/>
          <w:numId w:val="2"/>
        </w:numPr>
        <w:spacing w:after="240"/>
        <w:jc w:val="both"/>
        <w:rPr>
          <w:sz w:val="22"/>
          <w:szCs w:val="22"/>
        </w:rPr>
      </w:pPr>
      <w:r w:rsidRPr="008C2172">
        <w:rPr>
          <w:sz w:val="22"/>
          <w:szCs w:val="22"/>
        </w:rPr>
        <w:t>DEMO in fr</w:t>
      </w:r>
      <w:bookmarkStart w:id="0" w:name="_GoBack"/>
      <w:bookmarkEnd w:id="0"/>
      <w:r w:rsidRPr="008C2172">
        <w:rPr>
          <w:sz w:val="22"/>
          <w:szCs w:val="22"/>
        </w:rPr>
        <w:t>ont of a</w:t>
      </w:r>
      <w:r w:rsidR="00E92BD4" w:rsidRPr="008C2172">
        <w:rPr>
          <w:sz w:val="22"/>
          <w:szCs w:val="22"/>
        </w:rPr>
        <w:t xml:space="preserve"> tutor in a con</w:t>
      </w:r>
      <w:r w:rsidRPr="008C2172">
        <w:rPr>
          <w:sz w:val="22"/>
          <w:szCs w:val="22"/>
        </w:rPr>
        <w:t xml:space="preserve">sultation hour, from Sept 7-14, when </w:t>
      </w:r>
      <w:r w:rsidR="00E92BD4" w:rsidRPr="008C2172">
        <w:rPr>
          <w:sz w:val="22"/>
          <w:szCs w:val="22"/>
        </w:rPr>
        <w:t xml:space="preserve">you will demo your </w:t>
      </w:r>
      <w:r w:rsidRPr="008C2172">
        <w:rPr>
          <w:sz w:val="22"/>
          <w:szCs w:val="22"/>
        </w:rPr>
        <w:t xml:space="preserve">SUBMITTED </w:t>
      </w:r>
      <w:r w:rsidR="00814A2A" w:rsidRPr="008C2172">
        <w:rPr>
          <w:sz w:val="22"/>
          <w:szCs w:val="22"/>
        </w:rPr>
        <w:t xml:space="preserve">program on a </w:t>
      </w:r>
      <w:r w:rsidR="00E92BD4" w:rsidRPr="008C2172">
        <w:rPr>
          <w:sz w:val="22"/>
          <w:szCs w:val="22"/>
        </w:rPr>
        <w:t>similar video sequence</w:t>
      </w:r>
      <w:r w:rsidR="00814A2A" w:rsidRPr="008C2172">
        <w:rPr>
          <w:sz w:val="22"/>
          <w:szCs w:val="22"/>
        </w:rPr>
        <w:t>, which will be provided to you at the time.</w:t>
      </w:r>
    </w:p>
    <w:p w14:paraId="6336522C" w14:textId="77777777" w:rsidR="00E92BD4" w:rsidRPr="008C2172" w:rsidRDefault="00E92BD4" w:rsidP="00A145DE">
      <w:pPr>
        <w:pStyle w:val="ListParagraph"/>
        <w:widowControl w:val="0"/>
        <w:spacing w:after="240"/>
        <w:ind w:left="1080"/>
        <w:jc w:val="both"/>
        <w:rPr>
          <w:sz w:val="22"/>
          <w:szCs w:val="22"/>
        </w:rPr>
      </w:pPr>
    </w:p>
    <w:p w14:paraId="48A1976D" w14:textId="57E12274" w:rsidR="007043C6" w:rsidRPr="008C2172" w:rsidRDefault="008D405D">
      <w:pPr>
        <w:widowControl w:val="0"/>
        <w:spacing w:after="240"/>
        <w:jc w:val="both"/>
        <w:rPr>
          <w:sz w:val="22"/>
          <w:szCs w:val="22"/>
        </w:rPr>
      </w:pPr>
      <w:r w:rsidRPr="008C2172">
        <w:rPr>
          <w:b/>
          <w:sz w:val="22"/>
          <w:szCs w:val="22"/>
        </w:rPr>
        <w:t xml:space="preserve">II </w:t>
      </w:r>
      <w:r w:rsidR="00402692" w:rsidRPr="008C2172">
        <w:rPr>
          <w:b/>
          <w:sz w:val="22"/>
          <w:szCs w:val="22"/>
        </w:rPr>
        <w:t>Stage 2 - Group Project</w:t>
      </w:r>
    </w:p>
    <w:p w14:paraId="7A3B1167" w14:textId="77777777" w:rsidR="007043C6" w:rsidRPr="008C2172" w:rsidRDefault="00402692">
      <w:pPr>
        <w:widowControl w:val="0"/>
        <w:spacing w:after="240"/>
        <w:jc w:val="both"/>
        <w:rPr>
          <w:sz w:val="22"/>
          <w:szCs w:val="22"/>
        </w:rPr>
      </w:pPr>
      <w:r w:rsidRPr="008C2172">
        <w:rPr>
          <w:sz w:val="22"/>
          <w:szCs w:val="22"/>
        </w:rPr>
        <w:t xml:space="preserve">The second part of the project will be executed by a </w:t>
      </w:r>
      <w:r w:rsidRPr="008C2172">
        <w:rPr>
          <w:b/>
          <w:bCs/>
          <w:sz w:val="22"/>
          <w:szCs w:val="22"/>
        </w:rPr>
        <w:t>three-person team</w:t>
      </w:r>
      <w:r w:rsidRPr="008C2172">
        <w:rPr>
          <w:sz w:val="22"/>
          <w:szCs w:val="22"/>
        </w:rPr>
        <w:t xml:space="preserve">. Pick your project team </w:t>
      </w:r>
      <w:proofErr w:type="gramStart"/>
      <w:r w:rsidRPr="008C2172">
        <w:rPr>
          <w:sz w:val="22"/>
          <w:szCs w:val="22"/>
        </w:rPr>
        <w:t>members, and</w:t>
      </w:r>
      <w:proofErr w:type="gramEnd"/>
      <w:r w:rsidRPr="008C2172">
        <w:rPr>
          <w:sz w:val="22"/>
          <w:szCs w:val="22"/>
        </w:rPr>
        <w:t xml:space="preserve"> </w:t>
      </w:r>
      <w:r w:rsidRPr="008C2172">
        <w:rPr>
          <w:b/>
          <w:sz w:val="22"/>
          <w:szCs w:val="22"/>
        </w:rPr>
        <w:t>register your group ONLINE by MONDAY week 7</w:t>
      </w:r>
      <w:r w:rsidRPr="008C2172">
        <w:rPr>
          <w:sz w:val="22"/>
          <w:szCs w:val="22"/>
        </w:rPr>
        <w:t>; one registration per group is sufficient. Instructions for team registration will be made available in due course.</w:t>
      </w:r>
    </w:p>
    <w:p w14:paraId="47179055" w14:textId="6903A689" w:rsidR="007043C6" w:rsidRPr="008C2172" w:rsidRDefault="00402692">
      <w:pPr>
        <w:widowControl w:val="0"/>
        <w:spacing w:after="240"/>
        <w:jc w:val="both"/>
        <w:rPr>
          <w:sz w:val="22"/>
          <w:szCs w:val="22"/>
        </w:rPr>
      </w:pPr>
      <w:r w:rsidRPr="008C2172">
        <w:rPr>
          <w:sz w:val="22"/>
          <w:szCs w:val="22"/>
        </w:rPr>
        <w:t>In stage 2, your team should propose ONE direction of further work that builds on Part 1, do the necessary literature survey on techniques and algorithms, implement them and write a detailed report.</w:t>
      </w:r>
      <w:r w:rsidR="004D6FAD" w:rsidRPr="008C2172">
        <w:rPr>
          <w:sz w:val="22"/>
          <w:szCs w:val="22"/>
        </w:rPr>
        <w:t xml:space="preserve"> Your team is encouraged to do its own research and decide on a line of further development. </w:t>
      </w:r>
    </w:p>
    <w:p w14:paraId="6E08E6B7" w14:textId="41F9FD4A" w:rsidR="007043C6" w:rsidRPr="008C2172" w:rsidRDefault="00402692">
      <w:pPr>
        <w:widowControl w:val="0"/>
        <w:spacing w:after="240"/>
        <w:jc w:val="both"/>
        <w:rPr>
          <w:sz w:val="22"/>
          <w:szCs w:val="22"/>
        </w:rPr>
      </w:pPr>
      <w:r w:rsidRPr="008C2172">
        <w:rPr>
          <w:sz w:val="22"/>
          <w:szCs w:val="22"/>
        </w:rPr>
        <w:t>You should also find suitable da</w:t>
      </w:r>
      <w:r w:rsidR="007F6F90" w:rsidRPr="008C2172">
        <w:rPr>
          <w:sz w:val="22"/>
          <w:szCs w:val="22"/>
        </w:rPr>
        <w:t>tasets to work with. The week 9</w:t>
      </w:r>
      <w:r w:rsidRPr="008C2172">
        <w:rPr>
          <w:sz w:val="22"/>
          <w:szCs w:val="22"/>
        </w:rPr>
        <w:t xml:space="preserve"> presentation (see checkpoints below) will provide an opportunity to get feedback on your chosen direction.</w:t>
      </w:r>
    </w:p>
    <w:p w14:paraId="086F8B7F" w14:textId="77777777" w:rsidR="007043C6" w:rsidRPr="008C2172" w:rsidRDefault="00402692">
      <w:pPr>
        <w:widowControl w:val="0"/>
        <w:spacing w:after="240"/>
        <w:jc w:val="both"/>
        <w:rPr>
          <w:sz w:val="22"/>
          <w:szCs w:val="22"/>
        </w:rPr>
      </w:pPr>
      <w:r w:rsidRPr="008C2172">
        <w:rPr>
          <w:sz w:val="22"/>
          <w:szCs w:val="22"/>
        </w:rPr>
        <w:t xml:space="preserve">You will </w:t>
      </w:r>
      <w:r w:rsidRPr="008C2172">
        <w:rPr>
          <w:b/>
          <w:bCs/>
          <w:sz w:val="22"/>
          <w:szCs w:val="22"/>
        </w:rPr>
        <w:t>demo your program as a team</w:t>
      </w:r>
      <w:r w:rsidRPr="008C2172">
        <w:rPr>
          <w:sz w:val="22"/>
          <w:szCs w:val="22"/>
        </w:rPr>
        <w:t xml:space="preserve"> on your chosen datasets in week 13 and </w:t>
      </w:r>
      <w:r w:rsidRPr="008C2172">
        <w:rPr>
          <w:b/>
          <w:bCs/>
          <w:sz w:val="22"/>
          <w:szCs w:val="22"/>
        </w:rPr>
        <w:t>submit a group report</w:t>
      </w:r>
      <w:r w:rsidRPr="008C2172">
        <w:rPr>
          <w:sz w:val="22"/>
          <w:szCs w:val="22"/>
        </w:rPr>
        <w:t xml:space="preserve"> that explains your approach and evaluation results.</w:t>
      </w:r>
    </w:p>
    <w:p w14:paraId="04AA6851" w14:textId="2FC6D1A5" w:rsidR="007043C6" w:rsidRPr="008C2172" w:rsidRDefault="004D6FAD" w:rsidP="00814A2A">
      <w:pPr>
        <w:jc w:val="both"/>
        <w:rPr>
          <w:sz w:val="22"/>
          <w:szCs w:val="22"/>
        </w:rPr>
      </w:pPr>
      <w:r w:rsidRPr="008C2172">
        <w:rPr>
          <w:sz w:val="22"/>
          <w:szCs w:val="22"/>
        </w:rPr>
        <w:t>Suggestions on datasets and a shortlist of top projects from the class in previous years will be separately posted along with the Stage 2 specifications.</w:t>
      </w:r>
      <w:r w:rsidR="00814A2A" w:rsidRPr="008C2172">
        <w:rPr>
          <w:sz w:val="22"/>
          <w:szCs w:val="22"/>
        </w:rPr>
        <w:t xml:space="preserve"> </w:t>
      </w:r>
      <w:r w:rsidR="00402692" w:rsidRPr="008C2172">
        <w:rPr>
          <w:sz w:val="22"/>
          <w:szCs w:val="22"/>
        </w:rPr>
        <w:t>Specifications for Stage 2, as well as demo and report content and formats, will be released closer to the specific deadlines.</w:t>
      </w:r>
    </w:p>
    <w:p w14:paraId="79657AC8" w14:textId="77777777" w:rsidR="00814A2A" w:rsidRPr="008C2172" w:rsidRDefault="00814A2A" w:rsidP="00814A2A">
      <w:pPr>
        <w:jc w:val="both"/>
        <w:rPr>
          <w:sz w:val="22"/>
          <w:szCs w:val="22"/>
        </w:rPr>
      </w:pPr>
    </w:p>
    <w:p w14:paraId="1E9885A0" w14:textId="7650FF8A" w:rsidR="008D405D" w:rsidRPr="008C2172" w:rsidRDefault="008D405D" w:rsidP="00E92BD4">
      <w:pPr>
        <w:widowControl w:val="0"/>
        <w:spacing w:after="240"/>
        <w:jc w:val="both"/>
        <w:rPr>
          <w:b/>
          <w:sz w:val="22"/>
          <w:szCs w:val="22"/>
        </w:rPr>
      </w:pPr>
      <w:r w:rsidRPr="008C2172">
        <w:rPr>
          <w:b/>
          <w:sz w:val="22"/>
          <w:szCs w:val="22"/>
        </w:rPr>
        <w:t>The Stage 2 group project is worth 30% of the total course marks.</w:t>
      </w:r>
    </w:p>
    <w:p w14:paraId="18709E74" w14:textId="77777777" w:rsidR="007043C6" w:rsidRPr="008C2172" w:rsidRDefault="00402692">
      <w:pPr>
        <w:rPr>
          <w:sz w:val="22"/>
          <w:szCs w:val="22"/>
        </w:rPr>
      </w:pPr>
      <w:r w:rsidRPr="008C2172">
        <w:rPr>
          <w:b/>
          <w:sz w:val="22"/>
          <w:szCs w:val="22"/>
        </w:rPr>
        <w:t>Checkpoints</w:t>
      </w:r>
    </w:p>
    <w:p w14:paraId="337B965E" w14:textId="77777777" w:rsidR="007043C6" w:rsidRPr="008C2172" w:rsidRDefault="00402692">
      <w:pPr>
        <w:widowControl w:val="0"/>
        <w:spacing w:after="240"/>
        <w:jc w:val="both"/>
        <w:rPr>
          <w:sz w:val="22"/>
          <w:szCs w:val="22"/>
        </w:rPr>
      </w:pPr>
      <w:r w:rsidRPr="008C2172">
        <w:rPr>
          <w:sz w:val="22"/>
          <w:szCs w:val="22"/>
        </w:rPr>
        <w:t>The checkpoints include:</w:t>
      </w:r>
    </w:p>
    <w:tbl>
      <w:tblPr>
        <w:tblW w:w="8047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382"/>
        <w:gridCol w:w="3260"/>
        <w:gridCol w:w="2405"/>
      </w:tblGrid>
      <w:tr w:rsidR="0060668D" w:rsidRPr="008C2172" w14:paraId="7BC01235" w14:textId="77777777" w:rsidTr="00731F11">
        <w:tc>
          <w:tcPr>
            <w:tcW w:w="2382" w:type="dxa"/>
            <w:shd w:val="clear" w:color="auto" w:fill="auto"/>
            <w:vAlign w:val="center"/>
          </w:tcPr>
          <w:p w14:paraId="2C3C9234" w14:textId="128775B1" w:rsidR="0060668D" w:rsidRPr="008C2172" w:rsidRDefault="0060668D">
            <w:pPr>
              <w:pStyle w:val="TableContents"/>
              <w:rPr>
                <w:b/>
                <w:i/>
                <w:sz w:val="22"/>
                <w:szCs w:val="22"/>
              </w:rPr>
            </w:pPr>
            <w:r w:rsidRPr="008C2172">
              <w:rPr>
                <w:b/>
                <w:i/>
                <w:sz w:val="22"/>
                <w:szCs w:val="22"/>
              </w:rPr>
              <w:t>Project Milestones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E4E67AC" w14:textId="71BABEAC" w:rsidR="0060668D" w:rsidRPr="008C2172" w:rsidRDefault="0060668D">
            <w:pPr>
              <w:pStyle w:val="TableContents"/>
              <w:jc w:val="center"/>
              <w:rPr>
                <w:b/>
                <w:sz w:val="22"/>
                <w:szCs w:val="22"/>
              </w:rPr>
            </w:pPr>
            <w:r w:rsidRPr="008C2172">
              <w:rPr>
                <w:b/>
                <w:sz w:val="22"/>
                <w:szCs w:val="22"/>
              </w:rPr>
              <w:t>Release Date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00EC13CB" w14:textId="2431AF3E" w:rsidR="0060668D" w:rsidRPr="008C2172" w:rsidRDefault="0060668D">
            <w:pPr>
              <w:pStyle w:val="TableContents"/>
              <w:jc w:val="center"/>
              <w:rPr>
                <w:b/>
                <w:sz w:val="22"/>
                <w:szCs w:val="22"/>
              </w:rPr>
            </w:pPr>
            <w:r w:rsidRPr="008C2172">
              <w:rPr>
                <w:b/>
                <w:sz w:val="22"/>
                <w:szCs w:val="22"/>
              </w:rPr>
              <w:t>Submission/Evaluation</w:t>
            </w:r>
          </w:p>
        </w:tc>
      </w:tr>
      <w:tr w:rsidR="0060668D" w:rsidRPr="008C2172" w14:paraId="4F74BBE0" w14:textId="77777777" w:rsidTr="00731F11">
        <w:tc>
          <w:tcPr>
            <w:tcW w:w="2382" w:type="dxa"/>
            <w:shd w:val="clear" w:color="auto" w:fill="auto"/>
            <w:vAlign w:val="center"/>
          </w:tcPr>
          <w:p w14:paraId="27445FE7" w14:textId="356216DF" w:rsidR="0060668D" w:rsidRPr="008C2172" w:rsidRDefault="0060668D">
            <w:pPr>
              <w:pStyle w:val="TableContents"/>
              <w:rPr>
                <w:sz w:val="22"/>
                <w:szCs w:val="22"/>
              </w:rPr>
            </w:pPr>
            <w:r w:rsidRPr="008C2172">
              <w:rPr>
                <w:i/>
                <w:sz w:val="22"/>
                <w:szCs w:val="22"/>
              </w:rPr>
              <w:t xml:space="preserve">Stage 1, individual 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34CFEE13" w14:textId="7EC9AF06" w:rsidR="0060668D" w:rsidRPr="008C2172" w:rsidRDefault="00814A2A">
            <w:pPr>
              <w:pStyle w:val="TableContents"/>
              <w:jc w:val="center"/>
              <w:rPr>
                <w:sz w:val="22"/>
                <w:szCs w:val="22"/>
              </w:rPr>
            </w:pPr>
            <w:r w:rsidRPr="008C2172">
              <w:rPr>
                <w:sz w:val="22"/>
                <w:szCs w:val="22"/>
              </w:rPr>
              <w:t xml:space="preserve">Friday </w:t>
            </w:r>
            <w:r w:rsidR="0060668D" w:rsidRPr="008C2172">
              <w:rPr>
                <w:sz w:val="22"/>
                <w:szCs w:val="22"/>
              </w:rPr>
              <w:t xml:space="preserve">Week 4 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59A82062" w14:textId="72F3AE1B" w:rsidR="0060668D" w:rsidRPr="008C2172" w:rsidRDefault="0060668D">
            <w:pPr>
              <w:pStyle w:val="TableContents"/>
              <w:jc w:val="center"/>
              <w:rPr>
                <w:sz w:val="22"/>
                <w:szCs w:val="22"/>
              </w:rPr>
            </w:pPr>
            <w:r w:rsidRPr="008C2172">
              <w:rPr>
                <w:sz w:val="22"/>
                <w:szCs w:val="22"/>
              </w:rPr>
              <w:t xml:space="preserve">Thursday </w:t>
            </w:r>
            <w:r w:rsidR="008D405D" w:rsidRPr="008C2172">
              <w:rPr>
                <w:sz w:val="22"/>
                <w:szCs w:val="22"/>
              </w:rPr>
              <w:t xml:space="preserve">midnight </w:t>
            </w:r>
            <w:r w:rsidRPr="008C2172">
              <w:rPr>
                <w:sz w:val="22"/>
                <w:szCs w:val="22"/>
              </w:rPr>
              <w:t xml:space="preserve">Week 7 submission, </w:t>
            </w:r>
          </w:p>
          <w:p w14:paraId="27ED236C" w14:textId="21EF3309" w:rsidR="0060668D" w:rsidRPr="008C2172" w:rsidRDefault="0060668D">
            <w:pPr>
              <w:pStyle w:val="TableContents"/>
              <w:jc w:val="center"/>
              <w:rPr>
                <w:sz w:val="22"/>
                <w:szCs w:val="22"/>
              </w:rPr>
            </w:pPr>
            <w:r w:rsidRPr="008C2172">
              <w:rPr>
                <w:sz w:val="22"/>
                <w:szCs w:val="22"/>
              </w:rPr>
              <w:t>demo to tutor by end of week 8</w:t>
            </w:r>
          </w:p>
        </w:tc>
      </w:tr>
      <w:tr w:rsidR="0060668D" w:rsidRPr="008C2172" w14:paraId="330B17D6" w14:textId="77777777" w:rsidTr="00731F11">
        <w:tc>
          <w:tcPr>
            <w:tcW w:w="2382" w:type="dxa"/>
            <w:shd w:val="clear" w:color="auto" w:fill="auto"/>
            <w:vAlign w:val="center"/>
          </w:tcPr>
          <w:p w14:paraId="4C5871D1" w14:textId="7E733522" w:rsidR="0060668D" w:rsidRPr="008C2172" w:rsidRDefault="0060668D">
            <w:pPr>
              <w:pStyle w:val="TableContents"/>
              <w:rPr>
                <w:sz w:val="22"/>
                <w:szCs w:val="22"/>
              </w:rPr>
            </w:pPr>
            <w:r w:rsidRPr="008C2172">
              <w:rPr>
                <w:i/>
                <w:sz w:val="22"/>
                <w:szCs w:val="22"/>
              </w:rPr>
              <w:t xml:space="preserve">Specs of stage 2, group 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147B489F" w14:textId="1A4C703E" w:rsidR="0060668D" w:rsidRPr="008C2172" w:rsidRDefault="00814A2A">
            <w:pPr>
              <w:pStyle w:val="TableContents"/>
              <w:jc w:val="center"/>
              <w:rPr>
                <w:sz w:val="22"/>
                <w:szCs w:val="22"/>
              </w:rPr>
            </w:pPr>
            <w:r w:rsidRPr="008C2172">
              <w:rPr>
                <w:sz w:val="22"/>
                <w:szCs w:val="22"/>
              </w:rPr>
              <w:t xml:space="preserve">Friday </w:t>
            </w:r>
            <w:r w:rsidR="0060668D" w:rsidRPr="008C2172">
              <w:rPr>
                <w:sz w:val="22"/>
                <w:szCs w:val="22"/>
              </w:rPr>
              <w:t xml:space="preserve">Week 7 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589DA68B" w14:textId="773AE9B0" w:rsidR="0060668D" w:rsidRPr="008C2172" w:rsidRDefault="0060668D">
            <w:pPr>
              <w:pStyle w:val="TableContents"/>
              <w:jc w:val="center"/>
              <w:rPr>
                <w:sz w:val="22"/>
                <w:szCs w:val="22"/>
              </w:rPr>
            </w:pPr>
            <w:r w:rsidRPr="008C2172">
              <w:rPr>
                <w:sz w:val="22"/>
                <w:szCs w:val="22"/>
              </w:rPr>
              <w:t xml:space="preserve">Thursday Week </w:t>
            </w:r>
            <w:proofErr w:type="gramStart"/>
            <w:r w:rsidRPr="008C2172">
              <w:rPr>
                <w:sz w:val="22"/>
                <w:szCs w:val="22"/>
              </w:rPr>
              <w:t>9  presentation</w:t>
            </w:r>
            <w:proofErr w:type="gramEnd"/>
          </w:p>
        </w:tc>
      </w:tr>
      <w:tr w:rsidR="0060668D" w:rsidRPr="008C2172" w14:paraId="52E4A349" w14:textId="77777777" w:rsidTr="00731F11">
        <w:tc>
          <w:tcPr>
            <w:tcW w:w="2382" w:type="dxa"/>
            <w:shd w:val="clear" w:color="auto" w:fill="auto"/>
            <w:vAlign w:val="center"/>
          </w:tcPr>
          <w:p w14:paraId="4B9E3173" w14:textId="4FB8759A" w:rsidR="0060668D" w:rsidRPr="008C2172" w:rsidRDefault="0060668D">
            <w:pPr>
              <w:pStyle w:val="TableContents"/>
              <w:rPr>
                <w:sz w:val="22"/>
                <w:szCs w:val="22"/>
              </w:rPr>
            </w:pPr>
            <w:r w:rsidRPr="008C2172">
              <w:rPr>
                <w:i/>
                <w:sz w:val="22"/>
                <w:szCs w:val="22"/>
              </w:rPr>
              <w:t xml:space="preserve">Stage 2 Demo, group 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7D053B2" w14:textId="77777777" w:rsidR="0060668D" w:rsidRPr="008C2172" w:rsidRDefault="0060668D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2405" w:type="dxa"/>
            <w:shd w:val="clear" w:color="auto" w:fill="auto"/>
            <w:vAlign w:val="center"/>
          </w:tcPr>
          <w:p w14:paraId="7E27AB54" w14:textId="7085952B" w:rsidR="0060668D" w:rsidRPr="008C2172" w:rsidRDefault="0060668D">
            <w:pPr>
              <w:pStyle w:val="TableContents"/>
              <w:jc w:val="center"/>
              <w:rPr>
                <w:sz w:val="22"/>
                <w:szCs w:val="22"/>
              </w:rPr>
            </w:pPr>
            <w:r w:rsidRPr="008C2172">
              <w:rPr>
                <w:sz w:val="22"/>
                <w:szCs w:val="22"/>
              </w:rPr>
              <w:t xml:space="preserve">Thursday Week 13 </w:t>
            </w:r>
          </w:p>
        </w:tc>
      </w:tr>
      <w:tr w:rsidR="0060668D" w:rsidRPr="008C2172" w14:paraId="55CB604B" w14:textId="77777777" w:rsidTr="00731F11">
        <w:tc>
          <w:tcPr>
            <w:tcW w:w="2382" w:type="dxa"/>
            <w:shd w:val="clear" w:color="auto" w:fill="auto"/>
            <w:vAlign w:val="center"/>
          </w:tcPr>
          <w:p w14:paraId="11224E05" w14:textId="2FCB782C" w:rsidR="0060668D" w:rsidRPr="008C2172" w:rsidRDefault="0060668D">
            <w:pPr>
              <w:pStyle w:val="TableContents"/>
              <w:rPr>
                <w:sz w:val="22"/>
                <w:szCs w:val="22"/>
              </w:rPr>
            </w:pPr>
            <w:r w:rsidRPr="008C2172">
              <w:rPr>
                <w:rStyle w:val="Emphasis"/>
                <w:sz w:val="22"/>
                <w:szCs w:val="22"/>
              </w:rPr>
              <w:t xml:space="preserve">Group Project </w:t>
            </w:r>
            <w:r w:rsidRPr="008C2172">
              <w:rPr>
                <w:i/>
                <w:sz w:val="22"/>
                <w:szCs w:val="22"/>
              </w:rPr>
              <w:t xml:space="preserve">report 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6697FF2B" w14:textId="77777777" w:rsidR="0060668D" w:rsidRPr="008C2172" w:rsidRDefault="0060668D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2405" w:type="dxa"/>
            <w:shd w:val="clear" w:color="auto" w:fill="auto"/>
            <w:vAlign w:val="center"/>
          </w:tcPr>
          <w:p w14:paraId="7024FB58" w14:textId="158C024C" w:rsidR="0060668D" w:rsidRPr="008C2172" w:rsidRDefault="0060668D">
            <w:pPr>
              <w:pStyle w:val="TableContents"/>
              <w:jc w:val="center"/>
              <w:rPr>
                <w:sz w:val="22"/>
                <w:szCs w:val="22"/>
              </w:rPr>
            </w:pPr>
            <w:r w:rsidRPr="008C2172">
              <w:rPr>
                <w:sz w:val="22"/>
                <w:szCs w:val="22"/>
              </w:rPr>
              <w:t xml:space="preserve">Friday Week 13 </w:t>
            </w:r>
          </w:p>
        </w:tc>
      </w:tr>
    </w:tbl>
    <w:p w14:paraId="763A0ADD" w14:textId="77777777" w:rsidR="007043C6" w:rsidRPr="008C2172" w:rsidRDefault="007043C6">
      <w:pPr>
        <w:widowControl w:val="0"/>
        <w:spacing w:after="240"/>
        <w:jc w:val="both"/>
        <w:rPr>
          <w:sz w:val="22"/>
          <w:szCs w:val="22"/>
        </w:rPr>
      </w:pPr>
    </w:p>
    <w:p w14:paraId="74C9FE6E" w14:textId="77777777" w:rsidR="007043C6" w:rsidRPr="008C2172" w:rsidRDefault="00402692">
      <w:pPr>
        <w:autoSpaceDE w:val="0"/>
        <w:rPr>
          <w:color w:val="000000"/>
          <w:sz w:val="22"/>
          <w:szCs w:val="22"/>
        </w:rPr>
      </w:pPr>
      <w:r w:rsidRPr="008C2172">
        <w:rPr>
          <w:b/>
          <w:bCs/>
          <w:color w:val="000000"/>
          <w:sz w:val="22"/>
          <w:szCs w:val="22"/>
        </w:rPr>
        <w:t>Reports</w:t>
      </w:r>
    </w:p>
    <w:p w14:paraId="0CBBEC5E" w14:textId="7C599427" w:rsidR="00E92BD4" w:rsidRPr="008C2172" w:rsidRDefault="00E92BD4">
      <w:pPr>
        <w:autoSpaceDE w:val="0"/>
        <w:jc w:val="both"/>
        <w:rPr>
          <w:color w:val="000000"/>
          <w:sz w:val="22"/>
          <w:szCs w:val="22"/>
        </w:rPr>
      </w:pPr>
      <w:r w:rsidRPr="008C2172">
        <w:rPr>
          <w:color w:val="000000"/>
          <w:sz w:val="22"/>
          <w:szCs w:val="22"/>
        </w:rPr>
        <w:t xml:space="preserve">The Stage 1 report should be 2 pages long (no format specified) and submitted as a pdf file. </w:t>
      </w:r>
    </w:p>
    <w:p w14:paraId="7456B12A" w14:textId="77777777" w:rsidR="00E92BD4" w:rsidRPr="008C2172" w:rsidRDefault="00E92BD4">
      <w:pPr>
        <w:autoSpaceDE w:val="0"/>
        <w:jc w:val="both"/>
        <w:rPr>
          <w:color w:val="000000"/>
          <w:sz w:val="22"/>
          <w:szCs w:val="22"/>
        </w:rPr>
      </w:pPr>
    </w:p>
    <w:p w14:paraId="0432B44E" w14:textId="20739230" w:rsidR="007043C6" w:rsidRPr="008C2172" w:rsidRDefault="00E92BD4" w:rsidP="008C2172">
      <w:pPr>
        <w:autoSpaceDE w:val="0"/>
        <w:rPr>
          <w:sz w:val="22"/>
          <w:szCs w:val="22"/>
        </w:rPr>
      </w:pPr>
      <w:r w:rsidRPr="008C2172">
        <w:rPr>
          <w:color w:val="000000"/>
          <w:sz w:val="22"/>
          <w:szCs w:val="22"/>
        </w:rPr>
        <w:t xml:space="preserve">The Stage 2 report </w:t>
      </w:r>
      <w:r w:rsidR="00402692" w:rsidRPr="008C2172">
        <w:rPr>
          <w:color w:val="000000"/>
          <w:sz w:val="22"/>
          <w:szCs w:val="22"/>
        </w:rPr>
        <w:t>should be in two column IEEE format (</w:t>
      </w:r>
      <w:r w:rsidR="00402692" w:rsidRPr="008C2172">
        <w:rPr>
          <w:color w:val="0000FF"/>
          <w:sz w:val="22"/>
          <w:szCs w:val="22"/>
        </w:rPr>
        <w:t>http://www.ieee.org/web/publications/authors/transjnl/index.html</w:t>
      </w:r>
      <w:r w:rsidR="00402692" w:rsidRPr="008C2172">
        <w:rPr>
          <w:color w:val="000000"/>
          <w:sz w:val="22"/>
          <w:szCs w:val="22"/>
        </w:rPr>
        <w:t>). Page limits will be specified closer to the submission deadlines. Marks will be deducted for poor formatting.</w:t>
      </w:r>
    </w:p>
    <w:p w14:paraId="283BCF02" w14:textId="77777777" w:rsidR="007043C6" w:rsidRPr="008C2172" w:rsidRDefault="007043C6">
      <w:pPr>
        <w:autoSpaceDE w:val="0"/>
        <w:rPr>
          <w:sz w:val="22"/>
          <w:szCs w:val="22"/>
        </w:rPr>
      </w:pPr>
    </w:p>
    <w:p w14:paraId="19813BD2" w14:textId="77777777" w:rsidR="007043C6" w:rsidRPr="008C2172" w:rsidRDefault="00402692">
      <w:pPr>
        <w:autoSpaceDE w:val="0"/>
        <w:rPr>
          <w:sz w:val="22"/>
          <w:szCs w:val="22"/>
        </w:rPr>
      </w:pPr>
      <w:r w:rsidRPr="008C2172">
        <w:rPr>
          <w:b/>
          <w:bCs/>
          <w:sz w:val="22"/>
          <w:szCs w:val="22"/>
        </w:rPr>
        <w:t>Code Submission</w:t>
      </w:r>
    </w:p>
    <w:p w14:paraId="0DE0B4B2" w14:textId="77777777" w:rsidR="007043C6" w:rsidRPr="008C2172" w:rsidRDefault="00402692" w:rsidP="008C2172">
      <w:pPr>
        <w:autoSpaceDE w:val="0"/>
        <w:rPr>
          <w:sz w:val="22"/>
          <w:szCs w:val="22"/>
        </w:rPr>
      </w:pPr>
      <w:r w:rsidRPr="008C2172">
        <w:rPr>
          <w:sz w:val="22"/>
          <w:szCs w:val="22"/>
        </w:rPr>
        <w:t>Even though not directly assessable, it is a requirement that final code should be submitted at session end.</w:t>
      </w:r>
    </w:p>
    <w:p w14:paraId="0080B622" w14:textId="77777777" w:rsidR="007043C6" w:rsidRPr="008C2172" w:rsidRDefault="007043C6">
      <w:pPr>
        <w:autoSpaceDE w:val="0"/>
        <w:rPr>
          <w:sz w:val="22"/>
          <w:szCs w:val="22"/>
        </w:rPr>
      </w:pPr>
    </w:p>
    <w:p w14:paraId="4929C796" w14:textId="79962794" w:rsidR="007043C6" w:rsidRPr="008C2172" w:rsidRDefault="00402692">
      <w:pPr>
        <w:rPr>
          <w:sz w:val="22"/>
          <w:szCs w:val="22"/>
        </w:rPr>
      </w:pPr>
      <w:r w:rsidRPr="008C2172">
        <w:rPr>
          <w:sz w:val="22"/>
          <w:szCs w:val="22"/>
        </w:rPr>
        <w:t xml:space="preserve">Copyright: Arcot Sowmya, CSE, UNSW, with acknowledgments to COMP9517 teaching team past and </w:t>
      </w:r>
      <w:proofErr w:type="gramStart"/>
      <w:r w:rsidRPr="008C2172">
        <w:rPr>
          <w:sz w:val="22"/>
          <w:szCs w:val="22"/>
        </w:rPr>
        <w:t>present</w:t>
      </w:r>
      <w:r w:rsidR="008C2172">
        <w:rPr>
          <w:sz w:val="22"/>
          <w:szCs w:val="22"/>
        </w:rPr>
        <w:t xml:space="preserve">  </w:t>
      </w:r>
      <w:r w:rsidR="00814A2A" w:rsidRPr="008C2172">
        <w:rPr>
          <w:sz w:val="22"/>
          <w:szCs w:val="22"/>
        </w:rPr>
        <w:t>17</w:t>
      </w:r>
      <w:r w:rsidRPr="008C2172">
        <w:rPr>
          <w:sz w:val="22"/>
          <w:szCs w:val="22"/>
        </w:rPr>
        <w:t>.08.2018</w:t>
      </w:r>
      <w:proofErr w:type="gramEnd"/>
    </w:p>
    <w:sectPr w:rsidR="007043C6" w:rsidRPr="008C2172" w:rsidSect="008E2503">
      <w:pgSz w:w="12240" w:h="15840"/>
      <w:pgMar w:top="851" w:right="1041" w:bottom="1276" w:left="1418" w:header="720" w:footer="720" w:gutter="0"/>
      <w:cols w:space="72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)"/>
      <w:lvlJc w:val="left"/>
      <w:pPr>
        <w:tabs>
          <w:tab w:val="left" w:pos="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entative="1">
      <w:start w:val="1"/>
      <w:numFmt w:val="lowerRoman"/>
      <w:lvlText w:val="%2.%3."/>
      <w:lvlJc w:val="right"/>
      <w:pPr>
        <w:tabs>
          <w:tab w:val="left" w:pos="0"/>
        </w:tabs>
        <w:ind w:left="2160" w:hanging="180"/>
      </w:pPr>
    </w:lvl>
    <w:lvl w:ilvl="3" w:tentative="1">
      <w:start w:val="1"/>
      <w:numFmt w:val="decimal"/>
      <w:lvlText w:val="%2.%3.%4."/>
      <w:lvlJc w:val="left"/>
      <w:pPr>
        <w:tabs>
          <w:tab w:val="left" w:pos="0"/>
        </w:tabs>
        <w:ind w:left="2880" w:hanging="360"/>
      </w:pPr>
    </w:lvl>
    <w:lvl w:ilvl="4" w:tentative="1">
      <w:start w:val="1"/>
      <w:numFmt w:val="lowerLetter"/>
      <w:lvlText w:val="%2.%3.%4.%5."/>
      <w:lvlJc w:val="left"/>
      <w:pPr>
        <w:tabs>
          <w:tab w:val="left" w:pos="0"/>
        </w:tabs>
        <w:ind w:left="3600" w:hanging="360"/>
      </w:pPr>
    </w:lvl>
    <w:lvl w:ilvl="5" w:tentative="1">
      <w:start w:val="1"/>
      <w:numFmt w:val="lowerRoman"/>
      <w:lvlText w:val="%2.%3.%4.%5.%6."/>
      <w:lvlJc w:val="right"/>
      <w:pPr>
        <w:tabs>
          <w:tab w:val="left" w:pos="0"/>
        </w:tabs>
        <w:ind w:left="4320" w:hanging="180"/>
      </w:pPr>
    </w:lvl>
    <w:lvl w:ilvl="6" w:tentative="1">
      <w:start w:val="1"/>
      <w:numFmt w:val="decimal"/>
      <w:lvlText w:val="%2.%3.%4.%5.%6.%7."/>
      <w:lvlJc w:val="left"/>
      <w:pPr>
        <w:tabs>
          <w:tab w:val="left" w:pos="0"/>
        </w:tabs>
        <w:ind w:left="5040" w:hanging="360"/>
      </w:pPr>
    </w:lvl>
    <w:lvl w:ilvl="7" w:tentative="1">
      <w:start w:val="1"/>
      <w:numFmt w:val="lowerLetter"/>
      <w:lvlText w:val="%2.%3.%4.%5.%6.%7.%8."/>
      <w:lvlJc w:val="left"/>
      <w:pPr>
        <w:tabs>
          <w:tab w:val="left" w:pos="0"/>
        </w:tabs>
        <w:ind w:left="5760" w:hanging="360"/>
      </w:pPr>
    </w:lvl>
    <w:lvl w:ilvl="8" w:tentative="1">
      <w:start w:val="1"/>
      <w:numFmt w:val="lowerRoman"/>
      <w:lvlText w:val="%2.%3.%4.%5.%6.%7.%8.%9."/>
      <w:lvlJc w:val="right"/>
      <w:pPr>
        <w:tabs>
          <w:tab w:val="left" w:pos="0"/>
        </w:tabs>
        <w:ind w:left="6480" w:hanging="180"/>
      </w:pPr>
    </w:lvl>
  </w:abstractNum>
  <w:abstractNum w:abstractNumId="1" w15:restartNumberingAfterBreak="0">
    <w:nsid w:val="4ABC640B"/>
    <w:multiLevelType w:val="hybridMultilevel"/>
    <w:tmpl w:val="54468E70"/>
    <w:lvl w:ilvl="0" w:tplc="A1DE59C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572"/>
    <w:rsid w:val="AF2E796A"/>
    <w:rsid w:val="CE5F328D"/>
    <w:rsid w:val="000D2820"/>
    <w:rsid w:val="00310BC5"/>
    <w:rsid w:val="003B52D2"/>
    <w:rsid w:val="00402692"/>
    <w:rsid w:val="004D6FAD"/>
    <w:rsid w:val="0060668D"/>
    <w:rsid w:val="007043C6"/>
    <w:rsid w:val="007048D4"/>
    <w:rsid w:val="00717B46"/>
    <w:rsid w:val="00731F11"/>
    <w:rsid w:val="007F6F90"/>
    <w:rsid w:val="00814A2A"/>
    <w:rsid w:val="008C2172"/>
    <w:rsid w:val="008D405D"/>
    <w:rsid w:val="008E2503"/>
    <w:rsid w:val="0091739D"/>
    <w:rsid w:val="00A145DE"/>
    <w:rsid w:val="00B1194E"/>
    <w:rsid w:val="00D76572"/>
    <w:rsid w:val="00E92BD4"/>
    <w:rsid w:val="6B87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919664C"/>
  <w14:defaultImageDpi w14:val="32767"/>
  <w15:docId w15:val="{C14EE4EE-0DC2-5C43-BECD-470843AA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</w:style>
  <w:style w:type="paragraph" w:styleId="List">
    <w:name w:val="List"/>
    <w:basedOn w:val="BodyText"/>
    <w:rPr>
      <w:rFonts w:cs="DejaVu Sans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customStyle="1" w:styleId="Index">
    <w:name w:val="Index"/>
    <w:basedOn w:val="Normal"/>
    <w:pPr>
      <w:suppressLineNumbers/>
    </w:pPr>
    <w:rPr>
      <w:rFonts w:cs="DejaVu Sans"/>
    </w:rPr>
  </w:style>
  <w:style w:type="paragraph" w:customStyle="1" w:styleId="ListParagraph1">
    <w:name w:val="List Paragraph1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99"/>
    <w:rsid w:val="0060668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D40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youtube.com/watch?v=8q0h1VJLIp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youtube.com/watch?v=3dY4uvSwiw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Cai</dc:creator>
  <cp:lastModifiedBy>Annette</cp:lastModifiedBy>
  <cp:revision>9</cp:revision>
  <cp:lastPrinted>2018-08-17T06:18:00Z</cp:lastPrinted>
  <dcterms:created xsi:type="dcterms:W3CDTF">2018-08-14T00:44:00Z</dcterms:created>
  <dcterms:modified xsi:type="dcterms:W3CDTF">2018-08-17T06:19:00Z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UNSW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3081-10.1.0.5707</vt:lpwstr>
  </property>
</Properties>
</file>