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1E293B"/>
          <w:sz w:val="72"/>
          <w:szCs w:val="72"/>
        </w:rPr>
        <w:t xml:space="preserve">Webdura Hiring</w:t>
      </w:r>
    </w:p>
    <w:p>
      <w:pPr>
        <w:spacing w:after="480"/>
      </w:pPr>
      <w:r>
        <w:rPr>
          <w:rFonts w:ascii="Calibri" w:cs="Calibri" w:eastAsia="Calibri" w:hAnsi="Calibri"/>
          <w:color w:val="EF4444"/>
          <w:sz w:val="40"/>
          <w:szCs w:val="40"/>
        </w:rPr>
        <w:t xml:space="preserve">Applicant Tracking System</w:t>
      </w:r>
    </w:p>
    <w:p>
      <w:pPr>
        <w:spacing w:after="120"/>
      </w:pPr>
      <w:r>
        <w:rPr>
          <w:rFonts w:ascii="Calibri" w:cs="Calibri" w:eastAsia="Calibri" w:hAnsi="Calibri"/>
          <w:color w:val="64748B"/>
          <w:sz w:val="32"/>
          <w:szCs w:val="32"/>
        </w:rPr>
        <w:t xml:space="preserve">Project Documentation</w:t>
      </w:r>
    </w:p>
    <w:p>
      <w:pPr>
        <w:spacing w:before="2400"/>
      </w:pPr>
      <w:r>
        <w:t xml:space="preserve"> </w:t>
      </w:r>
    </w:p>
    <w:p>
      <w:pPr>
        <w:spacing w:after="60"/>
      </w:pPr>
      <w:r>
        <w:rPr>
          <w:color w:val="64748B"/>
          <w:sz w:val="22"/>
          <w:szCs w:val="22"/>
        </w:rPr>
        <w:t xml:space="preserve">Live at </w:t>
      </w:r>
      <w:r>
        <w:rPr>
          <w:b/>
          <w:bCs/>
          <w:color w:val="1E293B"/>
          <w:sz w:val="22"/>
          <w:szCs w:val="22"/>
        </w:rPr>
        <w:t xml:space="preserve">hiring.webdura.in</w:t>
      </w:r>
    </w:p>
    <w:p>
      <w:pPr>
        <w:spacing w:after="60"/>
      </w:pPr>
      <w:r>
        <w:rPr>
          <w:color w:val="64748B"/>
          <w:sz w:val="22"/>
          <w:szCs w:val="22"/>
        </w:rPr>
        <w:t xml:space="preserve">Repository </w:t>
      </w:r>
      <w:r>
        <w:rPr>
          <w:b/>
          <w:bCs/>
          <w:color w:val="1E293B"/>
          <w:sz w:val="22"/>
          <w:szCs w:val="22"/>
        </w:rPr>
        <w:t xml:space="preserve">github.com/Sugeshpm/ATS-Webdura</w:t>
      </w:r>
    </w:p>
    <w:p>
      <w:pPr>
        <w:spacing w:after="60"/>
      </w:pPr>
      <w:r>
        <w:rPr>
          <w:color w:val="64748B"/>
          <w:sz w:val="22"/>
          <w:szCs w:val="22"/>
        </w:rPr>
        <w:t xml:space="preserve">Hosting </w:t>
      </w:r>
      <w:r>
        <w:rPr>
          <w:b/>
          <w:bCs/>
          <w:color w:val="1E293B"/>
          <w:sz w:val="22"/>
          <w:szCs w:val="22"/>
        </w:rPr>
        <w:t xml:space="preserve">Vercel + Supabase</w:t>
      </w:r>
    </w:p>
    <w:p>
      <w:r>
        <w:br w:type="page"/>
      </w:r>
    </w:p>
    <w:p>
      <w:pPr>
        <w:pStyle w:val="Heading1"/>
        <w:spacing w:after="240"/>
      </w:pPr>
      <w:r>
        <w:rPr>
          <w:b/>
          <w:bCs/>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Project Summary</w:t>
      </w:r>
    </w:p>
    <w:p>
      <w:pPr>
        <w:spacing w:after="120"/>
      </w:pPr>
      <w:r>
        <w:t xml:space="preserve">Webdura Hiring is a modern, web-based Applicant Tracking System (ATS) built for Webdura Technologies to manage the full recruitment cycle — from posting a job to hiring a candidate. It replaces spreadsheet-based tracking, scattered email threads, and disconnected job-board tools with one central place where the recruitment team can see every candidate, every job, and every conversation.</w:t>
      </w:r>
    </w:p>
    <w:p>
      <w:pPr>
        <w:spacing w:after="120"/>
      </w:pPr>
      <w:r>
        <w:t xml:space="preserve">The system was developed because Webdura needed a purpose-built platform that fits its own hiring workflow: multiple sourcing channels feeding one pipeline, a shared team of recruiters and hiring managers working on the same jobs, and a repeatable stage-by-stage process for moving candidates from application to offer. Off-the-shelf tools were either too expensive at scale, too limited on customisation, or forced a specific process onto the team.</w:t>
      </w:r>
    </w:p>
    <w:p>
      <w:pPr>
        <w:spacing w:after="120"/>
      </w:pPr>
      <w:r>
        <w:t xml:space="preserve">The primary users are the HR and talent acquisition team, hiring managers, interviewers, and team leads at Webdura. Additional users include department heads who post open positions and administrators who manage user access and settings.</w:t>
      </w:r>
    </w:p>
    <w:p>
      <w:pPr>
        <w:spacing w:after="120"/>
      </w:pPr>
      <w:r>
        <w:t xml:space="preserve">The business problem it solves is the loss of candidates and time due to disorganised hiring. Before this system, resumes lived in email inboxes, notes lived in personal notebooks, and each recruiter had their own way of tracking who was where in the pipeline. The ATS gives everyone a shared, accurate view of the funnel, ensures resumes are stored and searchable in one place, and automates repetitive work — like importing hundreds of candidates from a CSV, receiving new applications from the company website, or shortlisting resumes with AI.</w:t>
      </w:r>
    </w:p>
    <w:p>
      <w:pPr>
        <w:pStyle w:val="Heading3"/>
        <w:spacing w:after="100" w:before="200"/>
      </w:pPr>
      <w:r>
        <w:t xml:space="preserve">Main benefits</w:t>
      </w:r>
    </w:p>
    <w:p>
      <w:pPr>
        <w:pStyle w:val="ListParagraph"/>
        <w:numPr>
          <w:ilvl w:val="0"/>
          <w:numId w:val="1"/>
        </w:numPr>
        <w:spacing w:after="60"/>
      </w:pPr>
      <w:r>
        <w:t xml:space="preserve">One shared pipeline visible to every recruiter and manager on the team.</w:t>
      </w:r>
    </w:p>
    <w:p>
      <w:pPr>
        <w:pStyle w:val="ListParagraph"/>
        <w:numPr>
          <w:ilvl w:val="0"/>
          <w:numId w:val="1"/>
        </w:numPr>
        <w:spacing w:after="60"/>
      </w:pPr>
      <w:r>
        <w:t xml:space="preserve">Automatic candidate intake from four channels: manual add, CSV import, WordPress careers page, and Meta (Facebook/Instagram) Lead Ads.</w:t>
      </w:r>
    </w:p>
    <w:p>
      <w:pPr>
        <w:pStyle w:val="ListParagraph"/>
        <w:numPr>
          <w:ilvl w:val="0"/>
          <w:numId w:val="1"/>
        </w:numPr>
        <w:spacing w:after="60"/>
      </w:pPr>
      <w:r>
        <w:t xml:space="preserve">AI-assisted shortlisting that scores each resume against the job description in seconds.</w:t>
      </w:r>
    </w:p>
    <w:p>
      <w:pPr>
        <w:pStyle w:val="ListParagraph"/>
        <w:numPr>
          <w:ilvl w:val="0"/>
          <w:numId w:val="1"/>
        </w:numPr>
        <w:spacing w:after="60"/>
      </w:pPr>
      <w:r>
        <w:t xml:space="preserve">Faster tab switching, stage transitions, and resume previews than the tools it replaces.</w:t>
      </w:r>
    </w:p>
    <w:p>
      <w:pPr>
        <w:pStyle w:val="ListParagraph"/>
        <w:numPr>
          <w:ilvl w:val="0"/>
          <w:numId w:val="1"/>
        </w:numPr>
        <w:spacing w:after="60"/>
      </w:pPr>
      <w:r>
        <w:t xml:space="preserve">Complete audit history — every stage change, note, and decision is logged.</w:t>
      </w:r>
    </w:p>
    <w:p>
      <w:pPr>
        <w:pStyle w:val="ListParagraph"/>
        <w:numPr>
          <w:ilvl w:val="0"/>
          <w:numId w:val="1"/>
        </w:numPr>
        <w:spacing w:after="60"/>
      </w:pPr>
      <w:r>
        <w:t xml:space="preserve">Secure by design: role-based access, encrypted secrets, per-tenant data isolation, and Google Sign-In for the whole team.</w:t>
      </w:r>
    </w:p>
    <w:p>
      <w:pPr>
        <w:pStyle w:val="Heading1"/>
        <w:spacing w:after="180" w:before="360"/>
      </w:pPr>
      <w:r>
        <w:t xml:space="preserve">2. How the System Works</w:t>
      </w:r>
    </w:p>
    <w:p>
      <w:pPr>
        <w:spacing w:after="120"/>
      </w:pPr>
      <w:r>
        <w:t xml:space="preserve">At a high level, the system is a website (accessible in any browser) that sits between the hiring team and a secure database. Candidates arrive from multiple sources on one side, the ATS in the middle organises them, and the hiring team on the other side takes them through the process.</w:t>
      </w:r>
    </w:p>
    <w:p>
      <w:pPr>
        <w:pStyle w:val="Heading3"/>
        <w:spacing w:after="100" w:before="200"/>
      </w:pPr>
      <w:r>
        <w:t xml:space="preserve">Architecture at a glance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Candidate sources   │</w:t>
      </w:r>
    </w:p>
    <w:p>
      <w:pPr>
        <w:spacing w:after="20"/>
      </w:pPr>
      <w:r>
        <w:rPr>
          <w:rFonts w:ascii="Consolas" w:cs="Consolas" w:eastAsia="Consolas" w:hAnsi="Consolas"/>
          <w:sz w:val="18"/>
          <w:szCs w:val="18"/>
        </w:rPr>
        <w:t xml:space="preserve">│  · Manual add       │</w:t>
      </w:r>
    </w:p>
    <w:p>
      <w:pPr>
        <w:spacing w:after="20"/>
      </w:pPr>
      <w:r>
        <w:rPr>
          <w:rFonts w:ascii="Consolas" w:cs="Consolas" w:eastAsia="Consolas" w:hAnsi="Consolas"/>
          <w:sz w:val="18"/>
          <w:szCs w:val="18"/>
        </w:rPr>
        <w:t xml:space="preserve">│  · CSV import       │─────┐</w:t>
      </w:r>
    </w:p>
    <w:p>
      <w:pPr>
        <w:spacing w:after="20"/>
      </w:pPr>
      <w:r>
        <w:rPr>
          <w:rFonts w:ascii="Consolas" w:cs="Consolas" w:eastAsia="Consolas" w:hAnsi="Consolas"/>
          <w:sz w:val="18"/>
          <w:szCs w:val="18"/>
        </w:rPr>
        <w:t xml:space="preserve">│  · WordPress form   │     │</w:t>
      </w:r>
    </w:p>
    <w:p>
      <w:pPr>
        <w:spacing w:after="20"/>
      </w:pPr>
      <w:r>
        <w:rPr>
          <w:rFonts w:ascii="Consolas" w:cs="Consolas" w:eastAsia="Consolas" w:hAnsi="Consolas"/>
          <w:sz w:val="18"/>
          <w:szCs w:val="18"/>
        </w:rPr>
        <w:t xml:space="preserve">│  · Meta Lead Ads    │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Web App  (Next.js)        │</w:t>
      </w:r>
    </w:p>
    <w:p>
      <w:pPr>
        <w:spacing w:after="20"/>
      </w:pPr>
      <w:r>
        <w:rPr>
          <w:rFonts w:ascii="Consolas" w:cs="Consolas" w:eastAsia="Consolas" w:hAnsi="Consolas"/>
          <w:sz w:val="18"/>
          <w:szCs w:val="18"/>
        </w:rPr>
        <w:t xml:space="preserve">┌─────────────────────┐   │  ─────────────────         │</w:t>
      </w:r>
    </w:p>
    <w:p>
      <w:pPr>
        <w:spacing w:after="20"/>
      </w:pPr>
      <w:r>
        <w:rPr>
          <w:rFonts w:ascii="Consolas" w:cs="Consolas" w:eastAsia="Consolas" w:hAnsi="Consolas"/>
          <w:sz w:val="18"/>
          <w:szCs w:val="18"/>
        </w:rPr>
        <w:t xml:space="preserve">│ Hiring team         │─▶│  Backend API routes         │</w:t>
      </w:r>
    </w:p>
    <w:p>
      <w:pPr>
        <w:spacing w:after="20"/>
      </w:pPr>
      <w:r>
        <w:rPr>
          <w:rFonts w:ascii="Consolas" w:cs="Consolas" w:eastAsia="Consolas" w:hAnsi="Consolas"/>
          <w:sz w:val="18"/>
          <w:szCs w:val="18"/>
        </w:rPr>
        <w:t xml:space="preserve">│  · Recruiter        │   └────────┬───────────────────┘</w:t>
      </w:r>
    </w:p>
    <w:p>
      <w:pPr>
        <w:spacing w:after="20"/>
      </w:pPr>
      <w:r>
        <w:rPr>
          <w:rFonts w:ascii="Consolas" w:cs="Consolas" w:eastAsia="Consolas" w:hAnsi="Consolas"/>
          <w:sz w:val="18"/>
          <w:szCs w:val="18"/>
        </w:rPr>
        <w:t xml:space="preserve">│  · Hiring Manager   │            │</w:t>
      </w:r>
    </w:p>
    <w:p>
      <w:pPr>
        <w:spacing w:after="20"/>
      </w:pPr>
      <w:r>
        <w:rPr>
          <w:rFonts w:ascii="Consolas" w:cs="Consolas" w:eastAsia="Consolas" w:hAnsi="Consolas"/>
          <w:sz w:val="18"/>
          <w:szCs w:val="18"/>
        </w:rPr>
        <w:t xml:space="preserve">│  · Interviewer      │            ▼</w:t>
      </w:r>
    </w:p>
    <w:p>
      <w:pPr>
        <w:spacing w:after="20"/>
      </w:pPr>
      <w:r>
        <w:rPr>
          <w:rFonts w:ascii="Consolas" w:cs="Consolas" w:eastAsia="Consolas" w:hAnsi="Consolas"/>
          <w:sz w:val="18"/>
          <w:szCs w:val="18"/>
        </w:rPr>
        <w:t xml:space="preserve">│  · Administrator    │   ┌────────────────────────────┐</w:t>
      </w:r>
    </w:p>
    <w:p>
      <w:pPr>
        <w:spacing w:after="20"/>
      </w:pPr>
      <w:r>
        <w:rPr>
          <w:rFonts w:ascii="Consolas" w:cs="Consolas" w:eastAsia="Consolas" w:hAnsi="Consolas"/>
          <w:sz w:val="18"/>
          <w:szCs w:val="18"/>
        </w:rPr>
        <w:t xml:space="preserve">└─────────────────────┘   │  Supabase                  │</w:t>
      </w:r>
    </w:p>
    <w:p>
      <w:pPr>
        <w:spacing w:after="20"/>
      </w:pPr>
      <w:r>
        <w:rPr>
          <w:rFonts w:ascii="Consolas" w:cs="Consolas" w:eastAsia="Consolas" w:hAnsi="Consolas"/>
          <w:sz w:val="18"/>
          <w:szCs w:val="18"/>
        </w:rPr>
        <w:t xml:space="preserve">                          │  · Postgres database       │</w:t>
      </w:r>
    </w:p>
    <w:p>
      <w:pPr>
        <w:spacing w:after="20"/>
      </w:pPr>
      <w:r>
        <w:rPr>
          <w:rFonts w:ascii="Consolas" w:cs="Consolas" w:eastAsia="Consolas" w:hAnsi="Consolas"/>
          <w:sz w:val="18"/>
          <w:szCs w:val="18"/>
        </w:rPr>
        <w:t xml:space="preserve">                          │  · Authentication          │</w:t>
      </w:r>
    </w:p>
    <w:p>
      <w:pPr>
        <w:spacing w:after="20"/>
      </w:pPr>
      <w:r>
        <w:rPr>
          <w:rFonts w:ascii="Consolas" w:cs="Consolas" w:eastAsia="Consolas" w:hAnsi="Consolas"/>
          <w:sz w:val="18"/>
          <w:szCs w:val="18"/>
        </w:rPr>
        <w:t xml:space="preserve">                          │  · Resume file storage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w:t>
      </w:r>
    </w:p>
    <w:p>
      <w:pPr>
        <w:spacing w:after="20"/>
      </w:pPr>
      <w:r>
        <w:rPr>
          <w:rFonts w:ascii="Consolas" w:cs="Consolas" w:eastAsia="Consolas" w:hAnsi="Consolas"/>
          <w:sz w:val="18"/>
          <w:szCs w:val="18"/>
        </w:rPr>
        <w:t xml:space="preserve">                  ┌──────────────┐  ┌──────────────┐</w:t>
      </w:r>
    </w:p>
    <w:p>
      <w:pPr>
        <w:spacing w:after="20"/>
      </w:pPr>
      <w:r>
        <w:rPr>
          <w:rFonts w:ascii="Consolas" w:cs="Consolas" w:eastAsia="Consolas" w:hAnsi="Consolas"/>
          <w:sz w:val="18"/>
          <w:szCs w:val="18"/>
        </w:rPr>
        <w:t xml:space="preserve">                  │ Claude AI    │  │ Email / SMS  │</w:t>
      </w:r>
    </w:p>
    <w:p>
      <w:pPr>
        <w:spacing w:after="20"/>
      </w:pPr>
      <w:r>
        <w:rPr>
          <w:rFonts w:ascii="Consolas" w:cs="Consolas" w:eastAsia="Consolas" w:hAnsi="Consolas"/>
          <w:sz w:val="18"/>
          <w:szCs w:val="18"/>
        </w:rPr>
        <w:t xml:space="preserve">                  │ (shortlist)  │  │ (Resend etc.)│</w:t>
      </w:r>
    </w:p>
    <w:p>
      <w:pPr>
        <w:spacing w:after="20"/>
      </w:pPr>
      <w:r>
        <w:rPr>
          <w:rFonts w:ascii="Consolas" w:cs="Consolas" w:eastAsia="Consolas" w:hAnsi="Consolas"/>
          <w:sz w:val="18"/>
          <w:szCs w:val="18"/>
        </w:rPr>
        <w:t xml:space="preserve">                  └──────────────┘  └──────────────┘</w:t>
      </w:r>
    </w:p>
    <w:p>
      <w:pPr>
        <w:spacing w:after="120"/>
      </w:pPr>
      <w:r>
        <w:t xml:space="preserve"> </w:t>
      </w:r>
    </w:p>
    <w:p>
      <w:pPr>
        <w:pStyle w:val="Heading3"/>
        <w:spacing w:after="100" w:before="200"/>
      </w:pPr>
      <w:r>
        <w:t xml:space="preserve">Component-by-component explanation</w:t>
      </w:r>
    </w:p>
    <w:p>
      <w:pPr>
        <w:spacing w:after="120"/>
      </w:pPr>
      <w:r>
        <w:rPr>
          <w:b/>
          <w:bCs/>
        </w:rPr>
        <w:t xml:space="preserve">Candidate sources — </w:t>
      </w:r>
      <w:r>
        <w:t xml:space="preserve">Four ways a candidate enters the system: a recruiter typing them in, a CSV upload, a submission on the Webdura careers page, or a lead captured through a paid Facebook or Instagram ad.</w:t>
      </w:r>
    </w:p>
    <w:p>
      <w:pPr>
        <w:spacing w:after="120"/>
      </w:pPr>
      <w:r>
        <w:rPr>
          <w:b/>
          <w:bCs/>
        </w:rPr>
        <w:t xml:space="preserve">Web application — </w:t>
      </w:r>
      <w:r>
        <w:t xml:space="preserve">What everyone sees in the browser. Fast, responsive, and works on mobile.</w:t>
      </w:r>
    </w:p>
    <w:p>
      <w:pPr>
        <w:spacing w:after="120"/>
      </w:pPr>
      <w:r>
        <w:rPr>
          <w:b/>
          <w:bCs/>
        </w:rPr>
        <w:t xml:space="preserve">Backend server / API routes — </w:t>
      </w:r>
      <w:r>
        <w:t xml:space="preserve">The invisible logic that saves data, checks permissions, and talks to outside services.</w:t>
      </w:r>
    </w:p>
    <w:p>
      <w:pPr>
        <w:spacing w:after="120"/>
      </w:pPr>
      <w:r>
        <w:rPr>
          <w:b/>
          <w:bCs/>
        </w:rPr>
        <w:t xml:space="preserve">Supabase database — </w:t>
      </w:r>
      <w:r>
        <w:t xml:space="preserve">Where all the structured information (candidates, jobs, notes, stages) is stored securely.</w:t>
      </w:r>
    </w:p>
    <w:p>
      <w:pPr>
        <w:spacing w:after="120"/>
      </w:pPr>
      <w:r>
        <w:rPr>
          <w:b/>
          <w:bCs/>
        </w:rPr>
        <w:t xml:space="preserve">File storage — </w:t>
      </w:r>
      <w:r>
        <w:t xml:space="preserve">Resume files are kept in two locations: bulk-imported files in a public folder for instant serving, and new browser uploads in Supabase Storage.</w:t>
      </w:r>
    </w:p>
    <w:p>
      <w:pPr>
        <w:spacing w:after="120"/>
      </w:pPr>
      <w:r>
        <w:rPr>
          <w:b/>
          <w:bCs/>
        </w:rPr>
        <w:t xml:space="preserve">Anthropic Claude API — </w:t>
      </w:r>
      <w:r>
        <w:t xml:space="preserve">Reads the resume PDF and the job description, then returns a match score (0–100) plus strengths and gaps.</w:t>
      </w:r>
    </w:p>
    <w:p>
      <w:pPr>
        <w:spacing w:after="120"/>
      </w:pPr>
      <w:r>
        <w:rPr>
          <w:b/>
          <w:bCs/>
        </w:rPr>
        <w:t xml:space="preserve">Email notifications — </w:t>
      </w:r>
      <w:r>
        <w:t xml:space="preserve">When configured, sends HR an email when a new application arrives.</w:t>
      </w:r>
    </w:p>
    <w:p>
      <w:pPr>
        <w:spacing w:after="120"/>
      </w:pPr>
      <w:r>
        <w:rPr>
          <w:b/>
          <w:bCs/>
        </w:rPr>
        <w:t xml:space="preserve">Hiring team — </w:t>
      </w:r>
      <w:r>
        <w:t xml:space="preserve">The people using the system day-to-day, each with their own login and role.</w:t>
      </w:r>
    </w:p>
    <w:p>
      <w:r>
        <w:br w:type="page"/>
      </w:r>
    </w:p>
    <w:p>
      <w:pPr>
        <w:pStyle w:val="Heading1"/>
        <w:spacing w:after="180" w:before="360"/>
      </w:pPr>
      <w:r>
        <w:t xml:space="preserve">3. Project Architecture</w:t>
      </w:r>
    </w:p>
    <w:p>
      <w:pPr>
        <w:pStyle w:val="Heading3"/>
        <w:spacing w:after="100" w:before="200"/>
      </w:pPr>
      <w:r>
        <w:t xml:space="preserve">Frontend</w:t>
      </w:r>
    </w:p>
    <w:p>
      <w:pPr>
        <w:spacing w:after="120"/>
      </w:pPr>
      <w:r>
        <w:t xml:space="preserve">This is the part users interact with in their web browser. Built with modern React and adapts to phones, tablets, and desktops. Everything a recruiter sees — the candidate list, the job details, the settings pages — is rendered here. The design language is clean and enterprise-grade, similar in feel to Greenhouse or Lever.</w:t>
      </w:r>
    </w:p>
    <w:p>
      <w:pPr>
        <w:pStyle w:val="Heading3"/>
        <w:spacing w:after="100" w:before="200"/>
      </w:pPr>
      <w:r>
        <w:t xml:space="preserve">Backend</w:t>
      </w:r>
    </w:p>
    <w:p>
      <w:pPr>
        <w:spacing w:after="120"/>
      </w:pPr>
      <w:r>
        <w:t xml:space="preserve">The backend is a set of API endpoints that run on demand. When a recruiter clicks Save or opens a page, the backend fetches the right data from the database, checks that the person is allowed to see it, and returns the answer to the browser. All backend and frontend code live in the same project — Next.js runs both.</w:t>
      </w:r>
    </w:p>
    <w:p>
      <w:pPr>
        <w:pStyle w:val="Heading3"/>
        <w:spacing w:after="100" w:before="200"/>
      </w:pPr>
      <w:r>
        <w:t xml:space="preserve">Database</w:t>
      </w:r>
    </w:p>
    <w:p>
      <w:pPr>
        <w:spacing w:after="120"/>
      </w:pPr>
      <w:r>
        <w:t xml:space="preserve">A cloud-hosted Postgres database (via Supabase) holds every table: candidates, jobs, applications, stages, notes, documents, and more. Every table has strict access rules so one organisation's data can never leak into another's.</w:t>
      </w:r>
    </w:p>
    <w:p>
      <w:pPr>
        <w:pStyle w:val="Heading3"/>
        <w:spacing w:after="100" w:before="200"/>
      </w:pPr>
      <w:r>
        <w:t xml:space="preserve">APIs</w:t>
      </w:r>
    </w:p>
    <w:p>
      <w:pPr>
        <w:spacing w:after="120"/>
      </w:pPr>
      <w:r>
        <w:t xml:space="preserve">The system exposes internal APIs for the web app (used behind the scenes) and a small number of public APIs for external integrations — the WordPress careers form, the Meta Lead Ads webhook, and the AI shortlist trigger endpoints.</w:t>
      </w:r>
    </w:p>
    <w:p>
      <w:pPr>
        <w:pStyle w:val="Heading3"/>
        <w:spacing w:after="100" w:before="200"/>
      </w:pPr>
      <w:r>
        <w:t xml:space="preserve">Authentication</w:t>
      </w:r>
    </w:p>
    <w:p>
      <w:pPr>
        <w:spacing w:after="120"/>
      </w:pPr>
      <w:r>
        <w:t xml:space="preserve">Users sign in with their @webduratech.com or @webdura.in email, either with a password or Google Sign-In (single click). Administrators can also whitelist specific external emails (for contractors or external recruiters). New accounts wait for admin approval before they can sign in.</w:t>
      </w:r>
    </w:p>
    <w:p>
      <w:pPr>
        <w:pStyle w:val="Heading3"/>
        <w:spacing w:after="100" w:before="200"/>
      </w:pPr>
      <w:r>
        <w:t xml:space="preserve">File Storage</w:t>
      </w:r>
    </w:p>
    <w:p>
      <w:pPr>
        <w:spacing w:after="120"/>
      </w:pPr>
      <w:r>
        <w:t xml:space="preserve">Resume files are stored in two places. Bulk-imported resumes (from historical CSVs) live in the app's public folder — served directly by Vercel's fast CDN. New uploads (from the careers form, Meta ads, or the Add Candidate drawer) go into Supabase Storage. The app decides which store to fetch from automatically, so recruiters see one unified experience.</w:t>
      </w:r>
    </w:p>
    <w:p>
      <w:pPr>
        <w:pStyle w:val="Heading3"/>
        <w:spacing w:after="100" w:before="200"/>
      </w:pPr>
      <w:r>
        <w:t xml:space="preserve">Third-party integrations</w:t>
      </w:r>
    </w:p>
    <w:p>
      <w:pPr>
        <w:pStyle w:val="ListParagraph"/>
        <w:numPr>
          <w:ilvl w:val="0"/>
          <w:numId w:val="1"/>
        </w:numPr>
        <w:spacing w:after="60"/>
      </w:pPr>
      <w:r>
        <w:t xml:space="preserve">Anthropic Claude — AI resume shortlisting.</w:t>
      </w:r>
    </w:p>
    <w:p>
      <w:pPr>
        <w:pStyle w:val="ListParagraph"/>
        <w:numPr>
          <w:ilvl w:val="0"/>
          <w:numId w:val="1"/>
        </w:numPr>
        <w:spacing w:after="60"/>
      </w:pPr>
      <w:r>
        <w:t xml:space="preserve">Meta Graph API — Import leads from Facebook/Instagram ad campaigns.</w:t>
      </w:r>
    </w:p>
    <w:p>
      <w:pPr>
        <w:pStyle w:val="ListParagraph"/>
        <w:numPr>
          <w:ilvl w:val="0"/>
          <w:numId w:val="1"/>
        </w:numPr>
        <w:spacing w:after="60"/>
      </w:pPr>
      <w:r>
        <w:t xml:space="preserve">Google OAuth (via Supabase Auth) — Sign-in with Google.</w:t>
      </w:r>
    </w:p>
    <w:p>
      <w:pPr>
        <w:pStyle w:val="ListParagraph"/>
        <w:numPr>
          <w:ilvl w:val="0"/>
          <w:numId w:val="1"/>
        </w:numPr>
        <w:spacing w:after="60"/>
      </w:pPr>
      <w:r>
        <w:t xml:space="preserve">Resend (optional) — Transactional email for HR notifications.</w:t>
      </w:r>
    </w:p>
    <w:p>
      <w:pPr>
        <w:pStyle w:val="ListParagraph"/>
        <w:numPr>
          <w:ilvl w:val="0"/>
          <w:numId w:val="1"/>
        </w:numPr>
        <w:spacing w:after="60"/>
      </w:pPr>
      <w:r>
        <w:t xml:space="preserve">WordPress careers form — A small plugin on webdura.in posts new applications directly into the ATS.</w:t>
      </w:r>
    </w:p>
    <w:p>
      <w:pPr>
        <w:pStyle w:val="Heading3"/>
        <w:spacing w:after="100" w:before="200"/>
      </w:pPr>
      <w:r>
        <w:t xml:space="preserve">Hosting</w:t>
      </w:r>
    </w:p>
    <w:p>
      <w:pPr>
        <w:spacing w:after="120"/>
      </w:pPr>
      <w:r>
        <w:t xml:space="preserve">The whole application is hosted on Vercel — a fast, scalable platform that automatically deploys the site whenever new code is pushed. The database and file storage run on Supabase, hosted in the AWS Mumbai / Singapore region for low latency from India.</w:t>
      </w:r>
    </w:p>
    <w:p>
      <w:r>
        <w:br w:type="page"/>
      </w:r>
    </w:p>
    <w:p>
      <w:pPr>
        <w:pStyle w:val="Heading1"/>
        <w:spacing w:after="180" w:before="360"/>
      </w:pPr>
      <w:r>
        <w:t xml:space="preserve">4. Technologies Used</w:t>
      </w:r>
    </w:p>
    <w:p>
      <w:pPr>
        <w:spacing w:after="120"/>
      </w:pPr>
      <w:r>
        <w:t xml:space="preserve">The following table lists every technology actually used in the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3225"/>
        <w:gridCol w:w="4638"/>
      </w:tblGrid>
      <w:tr>
        <w:trPr>
          <w:tblHeader/>
        </w:trPr>
        <w:tc>
          <w:tcPr>
            <w:tcW w:type="dxa" w:w="2217"/>
            <w:shd w:fill="F1F5F9" w:color="auto" w:val="clear"/>
            <w:tcMar>
              <w:top w:type="dxa" w:w="100"/>
              <w:left w:type="dxa" w:w="120"/>
              <w:bottom w:type="dxa" w:w="100"/>
              <w:right w:type="dxa" w:w="120"/>
            </w:tcMar>
          </w:tcPr>
          <w:p>
            <w:r>
              <w:rPr>
                <w:b/>
                <w:bCs/>
                <w:color w:val="1E293B"/>
                <w:sz w:val="20"/>
                <w:szCs w:val="20"/>
              </w:rPr>
              <w:t xml:space="preserve">Technology</w:t>
            </w:r>
          </w:p>
        </w:tc>
        <w:tc>
          <w:tcPr>
            <w:tcW w:type="dxa" w:w="3225"/>
            <w:shd w:fill="F1F5F9" w:color="auto" w:val="clear"/>
            <w:tcMar>
              <w:top w:type="dxa" w:w="100"/>
              <w:left w:type="dxa" w:w="120"/>
              <w:bottom w:type="dxa" w:w="100"/>
              <w:right w:type="dxa" w:w="120"/>
            </w:tcMar>
          </w:tcPr>
          <w:p>
            <w:r>
              <w:rPr>
                <w:b/>
                <w:bCs/>
                <w:color w:val="1E293B"/>
                <w:sz w:val="20"/>
                <w:szCs w:val="20"/>
              </w:rPr>
              <w:t xml:space="preserve">Purpose</w:t>
            </w:r>
          </w:p>
        </w:tc>
        <w:tc>
          <w:tcPr>
            <w:tcW w:type="dxa" w:w="4638"/>
            <w:shd w:fill="F1F5F9" w:color="auto" w:val="clear"/>
            <w:tcMar>
              <w:top w:type="dxa" w:w="100"/>
              <w:left w:type="dxa" w:w="120"/>
              <w:bottom w:type="dxa" w:w="100"/>
              <w:right w:type="dxa" w:w="120"/>
            </w:tcMar>
          </w:tcPr>
          <w:p>
            <w:r>
              <w:rPr>
                <w:b/>
                <w:bCs/>
                <w:color w:val="1E293B"/>
                <w:sz w:val="20"/>
                <w:szCs w:val="20"/>
              </w:rPr>
              <w:t xml:space="preserve">Used For</w:t>
            </w:r>
          </w:p>
        </w:tc>
      </w:tr>
      <w:tr>
        <w:tc>
          <w:tcPr>
            <w:tcW w:type="dxa" w:w="2217"/>
            <w:tcMar>
              <w:top w:type="dxa" w:w="80"/>
              <w:left w:type="dxa" w:w="120"/>
              <w:bottom w:type="dxa" w:w="80"/>
              <w:right w:type="dxa" w:w="120"/>
            </w:tcMar>
          </w:tcPr>
          <w:p>
            <w:r>
              <w:rPr>
                <w:sz w:val="20"/>
                <w:szCs w:val="20"/>
              </w:rPr>
              <w:t xml:space="preserve">Next.js 15</w:t>
            </w:r>
          </w:p>
        </w:tc>
        <w:tc>
          <w:tcPr>
            <w:tcW w:type="dxa" w:w="3225"/>
            <w:tcMar>
              <w:top w:type="dxa" w:w="80"/>
              <w:left w:type="dxa" w:w="120"/>
              <w:bottom w:type="dxa" w:w="80"/>
              <w:right w:type="dxa" w:w="120"/>
            </w:tcMar>
          </w:tcPr>
          <w:p>
            <w:r>
              <w:rPr>
                <w:sz w:val="20"/>
                <w:szCs w:val="20"/>
              </w:rPr>
              <w:t xml:space="preserve">Full-stack web framework</w:t>
            </w:r>
          </w:p>
        </w:tc>
        <w:tc>
          <w:tcPr>
            <w:tcW w:type="dxa" w:w="4638"/>
            <w:tcMar>
              <w:top w:type="dxa" w:w="80"/>
              <w:left w:type="dxa" w:w="120"/>
              <w:bottom w:type="dxa" w:w="80"/>
              <w:right w:type="dxa" w:w="120"/>
            </w:tcMar>
          </w:tcPr>
          <w:p>
            <w:r>
              <w:rPr>
                <w:sz w:val="20"/>
                <w:szCs w:val="20"/>
              </w:rPr>
              <w:t xml:space="preserve">Both the browser app and the backend API</w:t>
            </w:r>
          </w:p>
        </w:tc>
      </w:tr>
      <w:tr>
        <w:tc>
          <w:tcPr>
            <w:tcW w:type="dxa" w:w="2217"/>
            <w:tcMar>
              <w:top w:type="dxa" w:w="80"/>
              <w:left w:type="dxa" w:w="120"/>
              <w:bottom w:type="dxa" w:w="80"/>
              <w:right w:type="dxa" w:w="120"/>
            </w:tcMar>
          </w:tcPr>
          <w:p>
            <w:r>
              <w:rPr>
                <w:sz w:val="20"/>
                <w:szCs w:val="20"/>
              </w:rPr>
              <w:t xml:space="preserve">React 19</w:t>
            </w:r>
          </w:p>
        </w:tc>
        <w:tc>
          <w:tcPr>
            <w:tcW w:type="dxa" w:w="3225"/>
            <w:tcMar>
              <w:top w:type="dxa" w:w="80"/>
              <w:left w:type="dxa" w:w="120"/>
              <w:bottom w:type="dxa" w:w="80"/>
              <w:right w:type="dxa" w:w="120"/>
            </w:tcMar>
          </w:tcPr>
          <w:p>
            <w:r>
              <w:rPr>
                <w:sz w:val="20"/>
                <w:szCs w:val="20"/>
              </w:rPr>
              <w:t xml:space="preserve">UI library</w:t>
            </w:r>
          </w:p>
        </w:tc>
        <w:tc>
          <w:tcPr>
            <w:tcW w:type="dxa" w:w="4638"/>
            <w:tcMar>
              <w:top w:type="dxa" w:w="80"/>
              <w:left w:type="dxa" w:w="120"/>
              <w:bottom w:type="dxa" w:w="80"/>
              <w:right w:type="dxa" w:w="120"/>
            </w:tcMar>
          </w:tcPr>
          <w:p>
            <w:r>
              <w:rPr>
                <w:sz w:val="20"/>
                <w:szCs w:val="20"/>
              </w:rPr>
              <w:t xml:space="preserve">Building the interactive pages</w:t>
            </w:r>
          </w:p>
        </w:tc>
      </w:tr>
      <w:tr>
        <w:tc>
          <w:tcPr>
            <w:tcW w:type="dxa" w:w="2217"/>
            <w:tcMar>
              <w:top w:type="dxa" w:w="80"/>
              <w:left w:type="dxa" w:w="120"/>
              <w:bottom w:type="dxa" w:w="80"/>
              <w:right w:type="dxa" w:w="120"/>
            </w:tcMar>
          </w:tcPr>
          <w:p>
            <w:r>
              <w:rPr>
                <w:sz w:val="20"/>
                <w:szCs w:val="20"/>
              </w:rPr>
              <w:t xml:space="preserve">TypeScript</w:t>
            </w:r>
          </w:p>
        </w:tc>
        <w:tc>
          <w:tcPr>
            <w:tcW w:type="dxa" w:w="3225"/>
            <w:tcMar>
              <w:top w:type="dxa" w:w="80"/>
              <w:left w:type="dxa" w:w="120"/>
              <w:bottom w:type="dxa" w:w="80"/>
              <w:right w:type="dxa" w:w="120"/>
            </w:tcMar>
          </w:tcPr>
          <w:p>
            <w:r>
              <w:rPr>
                <w:sz w:val="20"/>
                <w:szCs w:val="20"/>
              </w:rPr>
              <w:t xml:space="preserve">Programming language</w:t>
            </w:r>
          </w:p>
        </w:tc>
        <w:tc>
          <w:tcPr>
            <w:tcW w:type="dxa" w:w="4638"/>
            <w:tcMar>
              <w:top w:type="dxa" w:w="80"/>
              <w:left w:type="dxa" w:w="120"/>
              <w:bottom w:type="dxa" w:w="80"/>
              <w:right w:type="dxa" w:w="120"/>
            </w:tcMar>
          </w:tcPr>
          <w:p>
            <w:r>
              <w:rPr>
                <w:sz w:val="20"/>
                <w:szCs w:val="20"/>
              </w:rPr>
              <w:t xml:space="preserve">Adds safety and clarity to the code</w:t>
            </w:r>
          </w:p>
        </w:tc>
      </w:tr>
      <w:tr>
        <w:tc>
          <w:tcPr>
            <w:tcW w:type="dxa" w:w="2217"/>
            <w:tcMar>
              <w:top w:type="dxa" w:w="80"/>
              <w:left w:type="dxa" w:w="120"/>
              <w:bottom w:type="dxa" w:w="80"/>
              <w:right w:type="dxa" w:w="120"/>
            </w:tcMar>
          </w:tcPr>
          <w:p>
            <w:r>
              <w:rPr>
                <w:sz w:val="20"/>
                <w:szCs w:val="20"/>
              </w:rPr>
              <w:t xml:space="preserve">Supabase</w:t>
            </w:r>
          </w:p>
        </w:tc>
        <w:tc>
          <w:tcPr>
            <w:tcW w:type="dxa" w:w="3225"/>
            <w:tcMar>
              <w:top w:type="dxa" w:w="80"/>
              <w:left w:type="dxa" w:w="120"/>
              <w:bottom w:type="dxa" w:w="80"/>
              <w:right w:type="dxa" w:w="120"/>
            </w:tcMar>
          </w:tcPr>
          <w:p>
            <w:r>
              <w:rPr>
                <w:sz w:val="20"/>
                <w:szCs w:val="20"/>
              </w:rPr>
              <w:t xml:space="preserve">Database + Auth + Storage</w:t>
            </w:r>
          </w:p>
        </w:tc>
        <w:tc>
          <w:tcPr>
            <w:tcW w:type="dxa" w:w="4638"/>
            <w:tcMar>
              <w:top w:type="dxa" w:w="80"/>
              <w:left w:type="dxa" w:w="120"/>
              <w:bottom w:type="dxa" w:w="80"/>
              <w:right w:type="dxa" w:w="120"/>
            </w:tcMar>
          </w:tcPr>
          <w:p>
            <w:r>
              <w:rPr>
                <w:sz w:val="20"/>
                <w:szCs w:val="20"/>
              </w:rPr>
              <w:t xml:space="preserve">Data, user login, file storage</w:t>
            </w:r>
          </w:p>
        </w:tc>
      </w:tr>
      <w:tr>
        <w:tc>
          <w:tcPr>
            <w:tcW w:type="dxa" w:w="2217"/>
            <w:tcMar>
              <w:top w:type="dxa" w:w="80"/>
              <w:left w:type="dxa" w:w="120"/>
              <w:bottom w:type="dxa" w:w="80"/>
              <w:right w:type="dxa" w:w="120"/>
            </w:tcMar>
          </w:tcPr>
          <w:p>
            <w:r>
              <w:rPr>
                <w:sz w:val="20"/>
                <w:szCs w:val="20"/>
              </w:rPr>
              <w:t xml:space="preserve">Postgres 16</w:t>
            </w:r>
          </w:p>
        </w:tc>
        <w:tc>
          <w:tcPr>
            <w:tcW w:type="dxa" w:w="3225"/>
            <w:tcMar>
              <w:top w:type="dxa" w:w="80"/>
              <w:left w:type="dxa" w:w="120"/>
              <w:bottom w:type="dxa" w:w="80"/>
              <w:right w:type="dxa" w:w="120"/>
            </w:tcMar>
          </w:tcPr>
          <w:p>
            <w:r>
              <w:rPr>
                <w:sz w:val="20"/>
                <w:szCs w:val="20"/>
              </w:rPr>
              <w:t xml:space="preserve">Relational database</w:t>
            </w:r>
          </w:p>
        </w:tc>
        <w:tc>
          <w:tcPr>
            <w:tcW w:type="dxa" w:w="4638"/>
            <w:tcMar>
              <w:top w:type="dxa" w:w="80"/>
              <w:left w:type="dxa" w:w="120"/>
              <w:bottom w:type="dxa" w:w="80"/>
              <w:right w:type="dxa" w:w="120"/>
            </w:tcMar>
          </w:tcPr>
          <w:p>
            <w:r>
              <w:rPr>
                <w:sz w:val="20"/>
                <w:szCs w:val="20"/>
              </w:rPr>
              <w:t xml:space="preserve">Every piece of structured data</w:t>
            </w:r>
          </w:p>
        </w:tc>
      </w:tr>
      <w:tr>
        <w:tc>
          <w:tcPr>
            <w:tcW w:type="dxa" w:w="2217"/>
            <w:tcMar>
              <w:top w:type="dxa" w:w="80"/>
              <w:left w:type="dxa" w:w="120"/>
              <w:bottom w:type="dxa" w:w="80"/>
              <w:right w:type="dxa" w:w="120"/>
            </w:tcMar>
          </w:tcPr>
          <w:p>
            <w:r>
              <w:rPr>
                <w:sz w:val="20"/>
                <w:szCs w:val="20"/>
              </w:rPr>
              <w:t xml:space="preserve">Row-Level Security</w:t>
            </w:r>
          </w:p>
        </w:tc>
        <w:tc>
          <w:tcPr>
            <w:tcW w:type="dxa" w:w="3225"/>
            <w:tcMar>
              <w:top w:type="dxa" w:w="80"/>
              <w:left w:type="dxa" w:w="120"/>
              <w:bottom w:type="dxa" w:w="80"/>
              <w:right w:type="dxa" w:w="120"/>
            </w:tcMar>
          </w:tcPr>
          <w:p>
            <w:r>
              <w:rPr>
                <w:sz w:val="20"/>
                <w:szCs w:val="20"/>
              </w:rPr>
              <w:t xml:space="preserve">Postgres feature</w:t>
            </w:r>
          </w:p>
        </w:tc>
        <w:tc>
          <w:tcPr>
            <w:tcW w:type="dxa" w:w="4638"/>
            <w:tcMar>
              <w:top w:type="dxa" w:w="80"/>
              <w:left w:type="dxa" w:w="120"/>
              <w:bottom w:type="dxa" w:w="80"/>
              <w:right w:type="dxa" w:w="120"/>
            </w:tcMar>
          </w:tcPr>
          <w:p>
            <w:r>
              <w:rPr>
                <w:sz w:val="20"/>
                <w:szCs w:val="20"/>
              </w:rPr>
              <w:t xml:space="preserve">Ensures one organisation cannot see another's data</w:t>
            </w:r>
          </w:p>
        </w:tc>
      </w:tr>
      <w:tr>
        <w:tc>
          <w:tcPr>
            <w:tcW w:type="dxa" w:w="2217"/>
            <w:tcMar>
              <w:top w:type="dxa" w:w="80"/>
              <w:left w:type="dxa" w:w="120"/>
              <w:bottom w:type="dxa" w:w="80"/>
              <w:right w:type="dxa" w:w="120"/>
            </w:tcMar>
          </w:tcPr>
          <w:p>
            <w:r>
              <w:rPr>
                <w:sz w:val="20"/>
                <w:szCs w:val="20"/>
              </w:rPr>
              <w:t xml:space="preserve">Tailwind CSS 3.4</w:t>
            </w:r>
          </w:p>
        </w:tc>
        <w:tc>
          <w:tcPr>
            <w:tcW w:type="dxa" w:w="3225"/>
            <w:tcMar>
              <w:top w:type="dxa" w:w="80"/>
              <w:left w:type="dxa" w:w="120"/>
              <w:bottom w:type="dxa" w:w="80"/>
              <w:right w:type="dxa" w:w="120"/>
            </w:tcMar>
          </w:tcPr>
          <w:p>
            <w:r>
              <w:rPr>
                <w:sz w:val="20"/>
                <w:szCs w:val="20"/>
              </w:rPr>
              <w:t xml:space="preserve">Styling framework</w:t>
            </w:r>
          </w:p>
        </w:tc>
        <w:tc>
          <w:tcPr>
            <w:tcW w:type="dxa" w:w="4638"/>
            <w:tcMar>
              <w:top w:type="dxa" w:w="80"/>
              <w:left w:type="dxa" w:w="120"/>
              <w:bottom w:type="dxa" w:w="80"/>
              <w:right w:type="dxa" w:w="120"/>
            </w:tcMar>
          </w:tcPr>
          <w:p>
            <w:r>
              <w:rPr>
                <w:sz w:val="20"/>
                <w:szCs w:val="20"/>
              </w:rPr>
              <w:t xml:space="preserve">All visual design and layout</w:t>
            </w:r>
          </w:p>
        </w:tc>
      </w:tr>
      <w:tr>
        <w:tc>
          <w:tcPr>
            <w:tcW w:type="dxa" w:w="2217"/>
            <w:tcMar>
              <w:top w:type="dxa" w:w="80"/>
              <w:left w:type="dxa" w:w="120"/>
              <w:bottom w:type="dxa" w:w="80"/>
              <w:right w:type="dxa" w:w="120"/>
            </w:tcMar>
          </w:tcPr>
          <w:p>
            <w:r>
              <w:rPr>
                <w:sz w:val="20"/>
                <w:szCs w:val="20"/>
              </w:rPr>
              <w:t xml:space="preserve">Radix UI</w:t>
            </w:r>
          </w:p>
        </w:tc>
        <w:tc>
          <w:tcPr>
            <w:tcW w:type="dxa" w:w="3225"/>
            <w:tcMar>
              <w:top w:type="dxa" w:w="80"/>
              <w:left w:type="dxa" w:w="120"/>
              <w:bottom w:type="dxa" w:w="80"/>
              <w:right w:type="dxa" w:w="120"/>
            </w:tcMar>
          </w:tcPr>
          <w:p>
            <w:r>
              <w:rPr>
                <w:sz w:val="20"/>
                <w:szCs w:val="20"/>
              </w:rPr>
              <w:t xml:space="preserve">Accessible UI primitives</w:t>
            </w:r>
          </w:p>
        </w:tc>
        <w:tc>
          <w:tcPr>
            <w:tcW w:type="dxa" w:w="4638"/>
            <w:tcMar>
              <w:top w:type="dxa" w:w="80"/>
              <w:left w:type="dxa" w:w="120"/>
              <w:bottom w:type="dxa" w:w="80"/>
              <w:right w:type="dxa" w:w="120"/>
            </w:tcMar>
          </w:tcPr>
          <w:p>
            <w:r>
              <w:rPr>
                <w:sz w:val="20"/>
                <w:szCs w:val="20"/>
              </w:rPr>
              <w:t xml:space="preserve">Modals, dropdowns, side sheets, tabs</w:t>
            </w:r>
          </w:p>
        </w:tc>
      </w:tr>
      <w:tr>
        <w:tc>
          <w:tcPr>
            <w:tcW w:type="dxa" w:w="2217"/>
            <w:tcMar>
              <w:top w:type="dxa" w:w="80"/>
              <w:left w:type="dxa" w:w="120"/>
              <w:bottom w:type="dxa" w:w="80"/>
              <w:right w:type="dxa" w:w="120"/>
            </w:tcMar>
          </w:tcPr>
          <w:p>
            <w:r>
              <w:rPr>
                <w:sz w:val="20"/>
                <w:szCs w:val="20"/>
              </w:rPr>
              <w:t xml:space="preserve">TipTap 3</w:t>
            </w:r>
          </w:p>
        </w:tc>
        <w:tc>
          <w:tcPr>
            <w:tcW w:type="dxa" w:w="3225"/>
            <w:tcMar>
              <w:top w:type="dxa" w:w="80"/>
              <w:left w:type="dxa" w:w="120"/>
              <w:bottom w:type="dxa" w:w="80"/>
              <w:right w:type="dxa" w:w="120"/>
            </w:tcMar>
          </w:tcPr>
          <w:p>
            <w:r>
              <w:rPr>
                <w:sz w:val="20"/>
                <w:szCs w:val="20"/>
              </w:rPr>
              <w:t xml:space="preserve">Rich-text editor</w:t>
            </w:r>
          </w:p>
        </w:tc>
        <w:tc>
          <w:tcPr>
            <w:tcW w:type="dxa" w:w="4638"/>
            <w:tcMar>
              <w:top w:type="dxa" w:w="80"/>
              <w:left w:type="dxa" w:w="120"/>
              <w:bottom w:type="dxa" w:w="80"/>
              <w:right w:type="dxa" w:w="120"/>
            </w:tcMar>
          </w:tcPr>
          <w:p>
            <w:r>
              <w:rPr>
                <w:sz w:val="20"/>
                <w:szCs w:val="20"/>
              </w:rPr>
              <w:t xml:space="preserve">Job descriptions with formatting</w:t>
            </w:r>
          </w:p>
        </w:tc>
      </w:tr>
      <w:tr>
        <w:tc>
          <w:tcPr>
            <w:tcW w:type="dxa" w:w="2217"/>
            <w:tcMar>
              <w:top w:type="dxa" w:w="80"/>
              <w:left w:type="dxa" w:w="120"/>
              <w:bottom w:type="dxa" w:w="80"/>
              <w:right w:type="dxa" w:w="120"/>
            </w:tcMar>
          </w:tcPr>
          <w:p>
            <w:r>
              <w:rPr>
                <w:sz w:val="20"/>
                <w:szCs w:val="20"/>
              </w:rPr>
              <w:t xml:space="preserve">Papaparse</w:t>
            </w:r>
          </w:p>
        </w:tc>
        <w:tc>
          <w:tcPr>
            <w:tcW w:type="dxa" w:w="3225"/>
            <w:tcMar>
              <w:top w:type="dxa" w:w="80"/>
              <w:left w:type="dxa" w:w="120"/>
              <w:bottom w:type="dxa" w:w="80"/>
              <w:right w:type="dxa" w:w="120"/>
            </w:tcMar>
          </w:tcPr>
          <w:p>
            <w:r>
              <w:rPr>
                <w:sz w:val="20"/>
                <w:szCs w:val="20"/>
              </w:rPr>
              <w:t xml:space="preserve">CSV parser</w:t>
            </w:r>
          </w:p>
        </w:tc>
        <w:tc>
          <w:tcPr>
            <w:tcW w:type="dxa" w:w="4638"/>
            <w:tcMar>
              <w:top w:type="dxa" w:w="80"/>
              <w:left w:type="dxa" w:w="120"/>
              <w:bottom w:type="dxa" w:w="80"/>
              <w:right w:type="dxa" w:w="120"/>
            </w:tcMar>
          </w:tcPr>
          <w:p>
            <w:r>
              <w:rPr>
                <w:sz w:val="20"/>
                <w:szCs w:val="20"/>
              </w:rPr>
              <w:t xml:space="preserve">Reading imported CSV files</w:t>
            </w:r>
          </w:p>
        </w:tc>
      </w:tr>
      <w:tr>
        <w:tc>
          <w:tcPr>
            <w:tcW w:type="dxa" w:w="2217"/>
            <w:tcMar>
              <w:top w:type="dxa" w:w="80"/>
              <w:left w:type="dxa" w:w="120"/>
              <w:bottom w:type="dxa" w:w="80"/>
              <w:right w:type="dxa" w:w="120"/>
            </w:tcMar>
          </w:tcPr>
          <w:p>
            <w:r>
              <w:rPr>
                <w:sz w:val="20"/>
                <w:szCs w:val="20"/>
              </w:rPr>
              <w:t xml:space="preserve">Sonner</w:t>
            </w:r>
          </w:p>
        </w:tc>
        <w:tc>
          <w:tcPr>
            <w:tcW w:type="dxa" w:w="3225"/>
            <w:tcMar>
              <w:top w:type="dxa" w:w="80"/>
              <w:left w:type="dxa" w:w="120"/>
              <w:bottom w:type="dxa" w:w="80"/>
              <w:right w:type="dxa" w:w="120"/>
            </w:tcMar>
          </w:tcPr>
          <w:p>
            <w:r>
              <w:rPr>
                <w:sz w:val="20"/>
                <w:szCs w:val="20"/>
              </w:rPr>
              <w:t xml:space="preserve">Toast notifications</w:t>
            </w:r>
          </w:p>
        </w:tc>
        <w:tc>
          <w:tcPr>
            <w:tcW w:type="dxa" w:w="4638"/>
            <w:tcMar>
              <w:top w:type="dxa" w:w="80"/>
              <w:left w:type="dxa" w:w="120"/>
              <w:bottom w:type="dxa" w:w="80"/>
              <w:right w:type="dxa" w:w="120"/>
            </w:tcMar>
          </w:tcPr>
          <w:p>
            <w:r>
              <w:rPr>
                <w:sz w:val="20"/>
                <w:szCs w:val="20"/>
              </w:rPr>
              <w:t xml:space="preserve">Success/error pop-ups in the UI</w:t>
            </w:r>
          </w:p>
        </w:tc>
      </w:tr>
      <w:tr>
        <w:tc>
          <w:tcPr>
            <w:tcW w:type="dxa" w:w="2217"/>
            <w:tcMar>
              <w:top w:type="dxa" w:w="80"/>
              <w:left w:type="dxa" w:w="120"/>
              <w:bottom w:type="dxa" w:w="80"/>
              <w:right w:type="dxa" w:w="120"/>
            </w:tcMar>
          </w:tcPr>
          <w:p>
            <w:r>
              <w:rPr>
                <w:sz w:val="20"/>
                <w:szCs w:val="20"/>
              </w:rPr>
              <w:t xml:space="preserve">lucide-react</w:t>
            </w:r>
          </w:p>
        </w:tc>
        <w:tc>
          <w:tcPr>
            <w:tcW w:type="dxa" w:w="3225"/>
            <w:tcMar>
              <w:top w:type="dxa" w:w="80"/>
              <w:left w:type="dxa" w:w="120"/>
              <w:bottom w:type="dxa" w:w="80"/>
              <w:right w:type="dxa" w:w="120"/>
            </w:tcMar>
          </w:tcPr>
          <w:p>
            <w:r>
              <w:rPr>
                <w:sz w:val="20"/>
                <w:szCs w:val="20"/>
              </w:rPr>
              <w:t xml:space="preserve">Icon set</w:t>
            </w:r>
          </w:p>
        </w:tc>
        <w:tc>
          <w:tcPr>
            <w:tcW w:type="dxa" w:w="4638"/>
            <w:tcMar>
              <w:top w:type="dxa" w:w="80"/>
              <w:left w:type="dxa" w:w="120"/>
              <w:bottom w:type="dxa" w:w="80"/>
              <w:right w:type="dxa" w:w="120"/>
            </w:tcMar>
          </w:tcPr>
          <w:p>
            <w:r>
              <w:rPr>
                <w:sz w:val="20"/>
                <w:szCs w:val="20"/>
              </w:rPr>
              <w:t xml:space="preserve">Every icon on the interface</w:t>
            </w:r>
          </w:p>
        </w:tc>
      </w:tr>
      <w:tr>
        <w:tc>
          <w:tcPr>
            <w:tcW w:type="dxa" w:w="2217"/>
            <w:tcMar>
              <w:top w:type="dxa" w:w="80"/>
              <w:left w:type="dxa" w:w="120"/>
              <w:bottom w:type="dxa" w:w="80"/>
              <w:right w:type="dxa" w:w="120"/>
            </w:tcMar>
          </w:tcPr>
          <w:p>
            <w:r>
              <w:rPr>
                <w:sz w:val="20"/>
                <w:szCs w:val="20"/>
              </w:rPr>
              <w:t xml:space="preserve">React Hook Form + Zod</w:t>
            </w:r>
          </w:p>
        </w:tc>
        <w:tc>
          <w:tcPr>
            <w:tcW w:type="dxa" w:w="3225"/>
            <w:tcMar>
              <w:top w:type="dxa" w:w="80"/>
              <w:left w:type="dxa" w:w="120"/>
              <w:bottom w:type="dxa" w:w="80"/>
              <w:right w:type="dxa" w:w="120"/>
            </w:tcMar>
          </w:tcPr>
          <w:p>
            <w:r>
              <w:rPr>
                <w:sz w:val="20"/>
                <w:szCs w:val="20"/>
              </w:rPr>
              <w:t xml:space="preserve">Forms + validation</w:t>
            </w:r>
          </w:p>
        </w:tc>
        <w:tc>
          <w:tcPr>
            <w:tcW w:type="dxa" w:w="4638"/>
            <w:tcMar>
              <w:top w:type="dxa" w:w="80"/>
              <w:left w:type="dxa" w:w="120"/>
              <w:bottom w:type="dxa" w:w="80"/>
              <w:right w:type="dxa" w:w="120"/>
            </w:tcMar>
          </w:tcPr>
          <w:p>
            <w:r>
              <w:rPr>
                <w:sz w:val="20"/>
                <w:szCs w:val="20"/>
              </w:rPr>
              <w:t xml:space="preserve">Every input form and its rules</w:t>
            </w:r>
          </w:p>
        </w:tc>
      </w:tr>
      <w:tr>
        <w:tc>
          <w:tcPr>
            <w:tcW w:type="dxa" w:w="2217"/>
            <w:tcMar>
              <w:top w:type="dxa" w:w="80"/>
              <w:left w:type="dxa" w:w="120"/>
              <w:bottom w:type="dxa" w:w="80"/>
              <w:right w:type="dxa" w:w="120"/>
            </w:tcMar>
          </w:tcPr>
          <w:p>
            <w:r>
              <w:rPr>
                <w:sz w:val="20"/>
                <w:szCs w:val="20"/>
              </w:rPr>
              <w:t xml:space="preserve">Anthropic Claude API</w:t>
            </w:r>
          </w:p>
        </w:tc>
        <w:tc>
          <w:tcPr>
            <w:tcW w:type="dxa" w:w="3225"/>
            <w:tcMar>
              <w:top w:type="dxa" w:w="80"/>
              <w:left w:type="dxa" w:w="120"/>
              <w:bottom w:type="dxa" w:w="80"/>
              <w:right w:type="dxa" w:w="120"/>
            </w:tcMar>
          </w:tcPr>
          <w:p>
            <w:r>
              <w:rPr>
                <w:sz w:val="20"/>
                <w:szCs w:val="20"/>
              </w:rPr>
              <w:t xml:space="preserve">AI language model</w:t>
            </w:r>
          </w:p>
        </w:tc>
        <w:tc>
          <w:tcPr>
            <w:tcW w:type="dxa" w:w="4638"/>
            <w:tcMar>
              <w:top w:type="dxa" w:w="80"/>
              <w:left w:type="dxa" w:w="120"/>
              <w:bottom w:type="dxa" w:w="80"/>
              <w:right w:type="dxa" w:w="120"/>
            </w:tcMar>
          </w:tcPr>
          <w:p>
            <w:r>
              <w:rPr>
                <w:sz w:val="20"/>
                <w:szCs w:val="20"/>
              </w:rPr>
              <w:t xml:space="preserve">Shortlisting resumes against JDs</w:t>
            </w:r>
          </w:p>
        </w:tc>
      </w:tr>
      <w:tr>
        <w:tc>
          <w:tcPr>
            <w:tcW w:type="dxa" w:w="2217"/>
            <w:tcMar>
              <w:top w:type="dxa" w:w="80"/>
              <w:left w:type="dxa" w:w="120"/>
              <w:bottom w:type="dxa" w:w="80"/>
              <w:right w:type="dxa" w:w="120"/>
            </w:tcMar>
          </w:tcPr>
          <w:p>
            <w:r>
              <w:rPr>
                <w:sz w:val="20"/>
                <w:szCs w:val="20"/>
              </w:rPr>
              <w:t xml:space="preserve">Meta Graph API</w:t>
            </w:r>
          </w:p>
        </w:tc>
        <w:tc>
          <w:tcPr>
            <w:tcW w:type="dxa" w:w="3225"/>
            <w:tcMar>
              <w:top w:type="dxa" w:w="80"/>
              <w:left w:type="dxa" w:w="120"/>
              <w:bottom w:type="dxa" w:w="80"/>
              <w:right w:type="dxa" w:w="120"/>
            </w:tcMar>
          </w:tcPr>
          <w:p>
            <w:r>
              <w:rPr>
                <w:sz w:val="20"/>
                <w:szCs w:val="20"/>
              </w:rPr>
              <w:t xml:space="preserve">Facebook/Instagram data</w:t>
            </w:r>
          </w:p>
        </w:tc>
        <w:tc>
          <w:tcPr>
            <w:tcW w:type="dxa" w:w="4638"/>
            <w:tcMar>
              <w:top w:type="dxa" w:w="80"/>
              <w:left w:type="dxa" w:w="120"/>
              <w:bottom w:type="dxa" w:w="80"/>
              <w:right w:type="dxa" w:w="120"/>
            </w:tcMar>
          </w:tcPr>
          <w:p>
            <w:r>
              <w:rPr>
                <w:sz w:val="20"/>
                <w:szCs w:val="20"/>
              </w:rPr>
              <w:t xml:space="preserve">Fetching leads from ads</w:t>
            </w:r>
          </w:p>
        </w:tc>
      </w:tr>
      <w:tr>
        <w:tc>
          <w:tcPr>
            <w:tcW w:type="dxa" w:w="2217"/>
            <w:tcMar>
              <w:top w:type="dxa" w:w="80"/>
              <w:left w:type="dxa" w:w="120"/>
              <w:bottom w:type="dxa" w:w="80"/>
              <w:right w:type="dxa" w:w="120"/>
            </w:tcMar>
          </w:tcPr>
          <w:p>
            <w:r>
              <w:rPr>
                <w:sz w:val="20"/>
                <w:szCs w:val="20"/>
              </w:rPr>
              <w:t xml:space="preserve">Google OAuth</w:t>
            </w:r>
          </w:p>
        </w:tc>
        <w:tc>
          <w:tcPr>
            <w:tcW w:type="dxa" w:w="3225"/>
            <w:tcMar>
              <w:top w:type="dxa" w:w="80"/>
              <w:left w:type="dxa" w:w="120"/>
              <w:bottom w:type="dxa" w:w="80"/>
              <w:right w:type="dxa" w:w="120"/>
            </w:tcMar>
          </w:tcPr>
          <w:p>
            <w:r>
              <w:rPr>
                <w:sz w:val="20"/>
                <w:szCs w:val="20"/>
              </w:rPr>
              <w:t xml:space="preserve">External sign-in</w:t>
            </w:r>
          </w:p>
        </w:tc>
        <w:tc>
          <w:tcPr>
            <w:tcW w:type="dxa" w:w="4638"/>
            <w:tcMar>
              <w:top w:type="dxa" w:w="80"/>
              <w:left w:type="dxa" w:w="120"/>
              <w:bottom w:type="dxa" w:w="80"/>
              <w:right w:type="dxa" w:w="120"/>
            </w:tcMar>
          </w:tcPr>
          <w:p>
            <w:r>
              <w:rPr>
                <w:sz w:val="20"/>
                <w:szCs w:val="20"/>
              </w:rPr>
              <w:t xml:space="preserve">Sign in with Google button</w:t>
            </w:r>
          </w:p>
        </w:tc>
      </w:tr>
      <w:tr>
        <w:tc>
          <w:tcPr>
            <w:tcW w:type="dxa" w:w="2217"/>
            <w:tcMar>
              <w:top w:type="dxa" w:w="80"/>
              <w:left w:type="dxa" w:w="120"/>
              <w:bottom w:type="dxa" w:w="80"/>
              <w:right w:type="dxa" w:w="120"/>
            </w:tcMar>
          </w:tcPr>
          <w:p>
            <w:r>
              <w:rPr>
                <w:sz w:val="20"/>
                <w:szCs w:val="20"/>
              </w:rPr>
              <w:t xml:space="preserve">Vercel</w:t>
            </w:r>
          </w:p>
        </w:tc>
        <w:tc>
          <w:tcPr>
            <w:tcW w:type="dxa" w:w="3225"/>
            <w:tcMar>
              <w:top w:type="dxa" w:w="80"/>
              <w:left w:type="dxa" w:w="120"/>
              <w:bottom w:type="dxa" w:w="80"/>
              <w:right w:type="dxa" w:w="120"/>
            </w:tcMar>
          </w:tcPr>
          <w:p>
            <w:r>
              <w:rPr>
                <w:sz w:val="20"/>
                <w:szCs w:val="20"/>
              </w:rPr>
              <w:t xml:space="preserve">Hosting platform</w:t>
            </w:r>
          </w:p>
        </w:tc>
        <w:tc>
          <w:tcPr>
            <w:tcW w:type="dxa" w:w="4638"/>
            <w:tcMar>
              <w:top w:type="dxa" w:w="80"/>
              <w:left w:type="dxa" w:w="120"/>
              <w:bottom w:type="dxa" w:w="80"/>
              <w:right w:type="dxa" w:w="120"/>
            </w:tcMar>
          </w:tcPr>
          <w:p>
            <w:r>
              <w:rPr>
                <w:sz w:val="20"/>
                <w:szCs w:val="20"/>
              </w:rPr>
              <w:t xml:space="preserve">Serving the web app + running scheduled jobs</w:t>
            </w:r>
          </w:p>
        </w:tc>
      </w:tr>
      <w:tr>
        <w:tc>
          <w:tcPr>
            <w:tcW w:type="dxa" w:w="2217"/>
            <w:tcMar>
              <w:top w:type="dxa" w:w="80"/>
              <w:left w:type="dxa" w:w="120"/>
              <w:bottom w:type="dxa" w:w="80"/>
              <w:right w:type="dxa" w:w="120"/>
            </w:tcMar>
          </w:tcPr>
          <w:p>
            <w:r>
              <w:rPr>
                <w:sz w:val="20"/>
                <w:szCs w:val="20"/>
              </w:rPr>
              <w:t xml:space="preserve">Vercel Cron</w:t>
            </w:r>
          </w:p>
        </w:tc>
        <w:tc>
          <w:tcPr>
            <w:tcW w:type="dxa" w:w="3225"/>
            <w:tcMar>
              <w:top w:type="dxa" w:w="80"/>
              <w:left w:type="dxa" w:w="120"/>
              <w:bottom w:type="dxa" w:w="80"/>
              <w:right w:type="dxa" w:w="120"/>
            </w:tcMar>
          </w:tcPr>
          <w:p>
            <w:r>
              <w:rPr>
                <w:sz w:val="20"/>
                <w:szCs w:val="20"/>
              </w:rPr>
              <w:t xml:space="preserve">Scheduled tasks</w:t>
            </w:r>
          </w:p>
        </w:tc>
        <w:tc>
          <w:tcPr>
            <w:tcW w:type="dxa" w:w="4638"/>
            <w:tcMar>
              <w:top w:type="dxa" w:w="80"/>
              <w:left w:type="dxa" w:w="120"/>
              <w:bottom w:type="dxa" w:w="80"/>
              <w:right w:type="dxa" w:w="120"/>
            </w:tcMar>
          </w:tcPr>
          <w:p>
            <w:r>
              <w:rPr>
                <w:sz w:val="20"/>
                <w:szCs w:val="20"/>
              </w:rPr>
              <w:t xml:space="preserve">Daily AI shortlist auto-scoring</w:t>
            </w:r>
          </w:p>
        </w:tc>
      </w:tr>
      <w:tr>
        <w:tc>
          <w:tcPr>
            <w:tcW w:type="dxa" w:w="2217"/>
            <w:tcMar>
              <w:top w:type="dxa" w:w="80"/>
              <w:left w:type="dxa" w:w="120"/>
              <w:bottom w:type="dxa" w:w="80"/>
              <w:right w:type="dxa" w:w="120"/>
            </w:tcMar>
          </w:tcPr>
          <w:p>
            <w:r>
              <w:rPr>
                <w:sz w:val="20"/>
                <w:szCs w:val="20"/>
              </w:rPr>
              <w:t xml:space="preserve">Node.js runtime</w:t>
            </w:r>
          </w:p>
        </w:tc>
        <w:tc>
          <w:tcPr>
            <w:tcW w:type="dxa" w:w="3225"/>
            <w:tcMar>
              <w:top w:type="dxa" w:w="80"/>
              <w:left w:type="dxa" w:w="120"/>
              <w:bottom w:type="dxa" w:w="80"/>
              <w:right w:type="dxa" w:w="120"/>
            </w:tcMar>
          </w:tcPr>
          <w:p>
            <w:r>
              <w:rPr>
                <w:sz w:val="20"/>
                <w:szCs w:val="20"/>
              </w:rPr>
              <w:t xml:space="preserve">Server-side JavaScript</w:t>
            </w:r>
          </w:p>
        </w:tc>
        <w:tc>
          <w:tcPr>
            <w:tcW w:type="dxa" w:w="4638"/>
            <w:tcMar>
              <w:top w:type="dxa" w:w="80"/>
              <w:left w:type="dxa" w:w="120"/>
              <w:bottom w:type="dxa" w:w="80"/>
              <w:right w:type="dxa" w:w="120"/>
            </w:tcMar>
          </w:tcPr>
          <w:p>
            <w:r>
              <w:rPr>
                <w:sz w:val="20"/>
                <w:szCs w:val="20"/>
              </w:rPr>
              <w:t xml:space="preserve">Powers the backend on Vercel</w:t>
            </w:r>
          </w:p>
        </w:tc>
      </w:tr>
      <w:tr>
        <w:tc>
          <w:tcPr>
            <w:tcW w:type="dxa" w:w="2217"/>
            <w:tcMar>
              <w:top w:type="dxa" w:w="80"/>
              <w:left w:type="dxa" w:w="120"/>
              <w:bottom w:type="dxa" w:w="80"/>
              <w:right w:type="dxa" w:w="120"/>
            </w:tcMar>
          </w:tcPr>
          <w:p>
            <w:r>
              <w:rPr>
                <w:sz w:val="20"/>
                <w:szCs w:val="20"/>
              </w:rPr>
              <w:t xml:space="preserve">Git + GitHub</w:t>
            </w:r>
          </w:p>
        </w:tc>
        <w:tc>
          <w:tcPr>
            <w:tcW w:type="dxa" w:w="3225"/>
            <w:tcMar>
              <w:top w:type="dxa" w:w="80"/>
              <w:left w:type="dxa" w:w="120"/>
              <w:bottom w:type="dxa" w:w="80"/>
              <w:right w:type="dxa" w:w="120"/>
            </w:tcMar>
          </w:tcPr>
          <w:p>
            <w:r>
              <w:rPr>
                <w:sz w:val="20"/>
                <w:szCs w:val="20"/>
              </w:rPr>
              <w:t xml:space="preserve">Version control</w:t>
            </w:r>
          </w:p>
        </w:tc>
        <w:tc>
          <w:tcPr>
            <w:tcW w:type="dxa" w:w="4638"/>
            <w:tcMar>
              <w:top w:type="dxa" w:w="80"/>
              <w:left w:type="dxa" w:w="120"/>
              <w:bottom w:type="dxa" w:w="80"/>
              <w:right w:type="dxa" w:w="120"/>
            </w:tcMar>
          </w:tcPr>
          <w:p>
            <w:r>
              <w:rPr>
                <w:sz w:val="20"/>
                <w:szCs w:val="20"/>
              </w:rPr>
              <w:t xml:space="preserve">Source-code management</w:t>
            </w:r>
          </w:p>
        </w:tc>
      </w:tr>
      <w:tr>
        <w:tc>
          <w:tcPr>
            <w:tcW w:type="dxa" w:w="2217"/>
            <w:tcMar>
              <w:top w:type="dxa" w:w="80"/>
              <w:left w:type="dxa" w:w="120"/>
              <w:bottom w:type="dxa" w:w="80"/>
              <w:right w:type="dxa" w:w="120"/>
            </w:tcMar>
          </w:tcPr>
          <w:p>
            <w:r>
              <w:rPr>
                <w:sz w:val="20"/>
                <w:szCs w:val="20"/>
              </w:rPr>
              <w:t xml:space="preserve">AES-256-GCM</w:t>
            </w:r>
          </w:p>
        </w:tc>
        <w:tc>
          <w:tcPr>
            <w:tcW w:type="dxa" w:w="3225"/>
            <w:tcMar>
              <w:top w:type="dxa" w:w="80"/>
              <w:left w:type="dxa" w:w="120"/>
              <w:bottom w:type="dxa" w:w="80"/>
              <w:right w:type="dxa" w:w="120"/>
            </w:tcMar>
          </w:tcPr>
          <w:p>
            <w:r>
              <w:rPr>
                <w:sz w:val="20"/>
                <w:szCs w:val="20"/>
              </w:rPr>
              <w:t xml:space="preserve">Encryption standard</w:t>
            </w:r>
          </w:p>
        </w:tc>
        <w:tc>
          <w:tcPr>
            <w:tcW w:type="dxa" w:w="4638"/>
            <w:tcMar>
              <w:top w:type="dxa" w:w="80"/>
              <w:left w:type="dxa" w:w="120"/>
              <w:bottom w:type="dxa" w:w="80"/>
              <w:right w:type="dxa" w:w="120"/>
            </w:tcMar>
          </w:tcPr>
          <w:p>
            <w:r>
              <w:rPr>
                <w:sz w:val="20"/>
                <w:szCs w:val="20"/>
              </w:rPr>
              <w:t xml:space="preserve">Storing Meta tokens + API secrets safely</w:t>
            </w:r>
          </w:p>
        </w:tc>
      </w:tr>
      <w:tr>
        <w:tc>
          <w:tcPr>
            <w:tcW w:type="dxa" w:w="2217"/>
            <w:tcMar>
              <w:top w:type="dxa" w:w="80"/>
              <w:left w:type="dxa" w:w="120"/>
              <w:bottom w:type="dxa" w:w="80"/>
              <w:right w:type="dxa" w:w="120"/>
            </w:tcMar>
          </w:tcPr>
          <w:p>
            <w:r>
              <w:rPr>
                <w:sz w:val="20"/>
                <w:szCs w:val="20"/>
              </w:rPr>
              <w:t xml:space="preserve">HMAC-SHA256</w:t>
            </w:r>
          </w:p>
        </w:tc>
        <w:tc>
          <w:tcPr>
            <w:tcW w:type="dxa" w:w="3225"/>
            <w:tcMar>
              <w:top w:type="dxa" w:w="80"/>
              <w:left w:type="dxa" w:w="120"/>
              <w:bottom w:type="dxa" w:w="80"/>
              <w:right w:type="dxa" w:w="120"/>
            </w:tcMar>
          </w:tcPr>
          <w:p>
            <w:r>
              <w:rPr>
                <w:sz w:val="20"/>
                <w:szCs w:val="20"/>
              </w:rPr>
              <w:t xml:space="preserve">Signature standard</w:t>
            </w:r>
          </w:p>
        </w:tc>
        <w:tc>
          <w:tcPr>
            <w:tcW w:type="dxa" w:w="4638"/>
            <w:tcMar>
              <w:top w:type="dxa" w:w="80"/>
              <w:left w:type="dxa" w:w="120"/>
              <w:bottom w:type="dxa" w:w="80"/>
              <w:right w:type="dxa" w:w="120"/>
            </w:tcMar>
          </w:tcPr>
          <w:p>
            <w:r>
              <w:rPr>
                <w:sz w:val="20"/>
                <w:szCs w:val="20"/>
              </w:rPr>
              <w:t xml:space="preserve">Verifying incoming webhook requests</w:t>
            </w:r>
          </w:p>
        </w:tc>
      </w:tr>
    </w:tbl>
    <w:p>
      <w:r>
        <w:br w:type="page"/>
      </w:r>
    </w:p>
    <w:p>
      <w:pPr>
        <w:pStyle w:val="Heading1"/>
        <w:spacing w:after="180" w:before="360"/>
      </w:pPr>
      <w:r>
        <w:t xml:space="preserve">5. Third-party Services</w:t>
      </w:r>
    </w:p>
    <w:p>
      <w:pPr>
        <w:spacing w:after="120"/>
      </w:pPr>
      <w:r>
        <w:t xml:space="preserve">External services the ATS integrates with.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225"/>
        <w:gridCol w:w="4436"/>
      </w:tblGrid>
      <w:tr>
        <w:trPr>
          <w:tblHeader/>
        </w:trPr>
        <w:tc>
          <w:tcPr>
            <w:tcW w:type="dxa" w:w="2419"/>
            <w:shd w:fill="F1F5F9" w:color="auto" w:val="clear"/>
            <w:tcMar>
              <w:top w:type="dxa" w:w="100"/>
              <w:left w:type="dxa" w:w="120"/>
              <w:bottom w:type="dxa" w:w="100"/>
              <w:right w:type="dxa" w:w="120"/>
            </w:tcMar>
          </w:tcPr>
          <w:p>
            <w:r>
              <w:rPr>
                <w:b/>
                <w:bCs/>
                <w:color w:val="1E293B"/>
                <w:sz w:val="20"/>
                <w:szCs w:val="20"/>
              </w:rPr>
              <w:t xml:space="preserve">Service</w:t>
            </w:r>
          </w:p>
        </w:tc>
        <w:tc>
          <w:tcPr>
            <w:tcW w:type="dxa" w:w="3225"/>
            <w:shd w:fill="F1F5F9" w:color="auto" w:val="clear"/>
            <w:tcMar>
              <w:top w:type="dxa" w:w="100"/>
              <w:left w:type="dxa" w:w="120"/>
              <w:bottom w:type="dxa" w:w="100"/>
              <w:right w:type="dxa" w:w="120"/>
            </w:tcMar>
          </w:tcPr>
          <w:p>
            <w:r>
              <w:rPr>
                <w:b/>
                <w:bCs/>
                <w:color w:val="1E293B"/>
                <w:sz w:val="20"/>
                <w:szCs w:val="20"/>
              </w:rPr>
              <w:t xml:space="preserve">Purpose</w:t>
            </w:r>
          </w:p>
        </w:tc>
        <w:tc>
          <w:tcPr>
            <w:tcW w:type="dxa" w:w="4436"/>
            <w:shd w:fill="F1F5F9" w:color="auto" w:val="clear"/>
            <w:tcMar>
              <w:top w:type="dxa" w:w="100"/>
              <w:left w:type="dxa" w:w="120"/>
              <w:bottom w:type="dxa" w:w="100"/>
              <w:right w:type="dxa" w:w="120"/>
            </w:tcMar>
          </w:tcPr>
          <w:p>
            <w:r>
              <w:rPr>
                <w:b/>
                <w:bCs/>
                <w:color w:val="1E293B"/>
                <w:sz w:val="20"/>
                <w:szCs w:val="20"/>
              </w:rPr>
              <w:t xml:space="preserve">Where Used</w:t>
            </w:r>
          </w:p>
        </w:tc>
      </w:tr>
      <w:tr>
        <w:tc>
          <w:tcPr>
            <w:tcW w:type="dxa" w:w="2419"/>
            <w:tcMar>
              <w:top w:type="dxa" w:w="80"/>
              <w:left w:type="dxa" w:w="120"/>
              <w:bottom w:type="dxa" w:w="80"/>
              <w:right w:type="dxa" w:w="120"/>
            </w:tcMar>
          </w:tcPr>
          <w:p>
            <w:r>
              <w:rPr>
                <w:sz w:val="20"/>
                <w:szCs w:val="20"/>
              </w:rPr>
              <w:t xml:space="preserve">Supabase</w:t>
            </w:r>
          </w:p>
        </w:tc>
        <w:tc>
          <w:tcPr>
            <w:tcW w:type="dxa" w:w="3225"/>
            <w:tcMar>
              <w:top w:type="dxa" w:w="80"/>
              <w:left w:type="dxa" w:w="120"/>
              <w:bottom w:type="dxa" w:w="80"/>
              <w:right w:type="dxa" w:w="120"/>
            </w:tcMar>
          </w:tcPr>
          <w:p>
            <w:r>
              <w:rPr>
                <w:sz w:val="20"/>
                <w:szCs w:val="20"/>
              </w:rPr>
              <w:t xml:space="preserve">Database, authentication, file storage</w:t>
            </w:r>
          </w:p>
        </w:tc>
        <w:tc>
          <w:tcPr>
            <w:tcW w:type="dxa" w:w="4436"/>
            <w:tcMar>
              <w:top w:type="dxa" w:w="80"/>
              <w:left w:type="dxa" w:w="120"/>
              <w:bottom w:type="dxa" w:w="80"/>
              <w:right w:type="dxa" w:w="120"/>
            </w:tcMar>
          </w:tcPr>
          <w:p>
            <w:r>
              <w:rPr>
                <w:sz w:val="20"/>
                <w:szCs w:val="20"/>
              </w:rPr>
              <w:t xml:space="preserve">Backbone of the entire app — user data, resumes, and login all flow through Supabase</w:t>
            </w:r>
          </w:p>
        </w:tc>
      </w:tr>
      <w:tr>
        <w:tc>
          <w:tcPr>
            <w:tcW w:type="dxa" w:w="2419"/>
            <w:tcMar>
              <w:top w:type="dxa" w:w="80"/>
              <w:left w:type="dxa" w:w="120"/>
              <w:bottom w:type="dxa" w:w="80"/>
              <w:right w:type="dxa" w:w="120"/>
            </w:tcMar>
          </w:tcPr>
          <w:p>
            <w:r>
              <w:rPr>
                <w:sz w:val="20"/>
                <w:szCs w:val="20"/>
              </w:rPr>
              <w:t xml:space="preserve">Vercel</w:t>
            </w:r>
          </w:p>
        </w:tc>
        <w:tc>
          <w:tcPr>
            <w:tcW w:type="dxa" w:w="3225"/>
            <w:tcMar>
              <w:top w:type="dxa" w:w="80"/>
              <w:left w:type="dxa" w:w="120"/>
              <w:bottom w:type="dxa" w:w="80"/>
              <w:right w:type="dxa" w:w="120"/>
            </w:tcMar>
          </w:tcPr>
          <w:p>
            <w:r>
              <w:rPr>
                <w:sz w:val="20"/>
                <w:szCs w:val="20"/>
              </w:rPr>
              <w:t xml:space="preserve">Hosting + cron jobs</w:t>
            </w:r>
          </w:p>
        </w:tc>
        <w:tc>
          <w:tcPr>
            <w:tcW w:type="dxa" w:w="4436"/>
            <w:tcMar>
              <w:top w:type="dxa" w:w="80"/>
              <w:left w:type="dxa" w:w="120"/>
              <w:bottom w:type="dxa" w:w="80"/>
              <w:right w:type="dxa" w:w="120"/>
            </w:tcMar>
          </w:tcPr>
          <w:p>
            <w:r>
              <w:rPr>
                <w:sz w:val="20"/>
                <w:szCs w:val="20"/>
              </w:rPr>
              <w:t xml:space="preserve">The site itself; also runs the daily AI shortlist job</w:t>
            </w:r>
          </w:p>
        </w:tc>
      </w:tr>
      <w:tr>
        <w:tc>
          <w:tcPr>
            <w:tcW w:type="dxa" w:w="2419"/>
            <w:tcMar>
              <w:top w:type="dxa" w:w="80"/>
              <w:left w:type="dxa" w:w="120"/>
              <w:bottom w:type="dxa" w:w="80"/>
              <w:right w:type="dxa" w:w="120"/>
            </w:tcMar>
          </w:tcPr>
          <w:p>
            <w:r>
              <w:rPr>
                <w:sz w:val="20"/>
                <w:szCs w:val="20"/>
              </w:rPr>
              <w:t xml:space="preserve">Anthropic Claude</w:t>
            </w:r>
          </w:p>
        </w:tc>
        <w:tc>
          <w:tcPr>
            <w:tcW w:type="dxa" w:w="3225"/>
            <w:tcMar>
              <w:top w:type="dxa" w:w="80"/>
              <w:left w:type="dxa" w:w="120"/>
              <w:bottom w:type="dxa" w:w="80"/>
              <w:right w:type="dxa" w:w="120"/>
            </w:tcMar>
          </w:tcPr>
          <w:p>
            <w:r>
              <w:rPr>
                <w:sz w:val="20"/>
                <w:szCs w:val="20"/>
              </w:rPr>
              <w:t xml:space="preserve">AI language model</w:t>
            </w:r>
          </w:p>
        </w:tc>
        <w:tc>
          <w:tcPr>
            <w:tcW w:type="dxa" w:w="4436"/>
            <w:tcMar>
              <w:top w:type="dxa" w:w="80"/>
              <w:left w:type="dxa" w:w="120"/>
              <w:bottom w:type="dxa" w:w="80"/>
              <w:right w:type="dxa" w:w="120"/>
            </w:tcMar>
          </w:tcPr>
          <w:p>
            <w:r>
              <w:rPr>
                <w:sz w:val="20"/>
                <w:szCs w:val="20"/>
              </w:rPr>
              <w:t xml:space="preserve">The AI Shortlisting feature — reads resumes + JDs and returns match scores</w:t>
            </w:r>
          </w:p>
        </w:tc>
      </w:tr>
      <w:tr>
        <w:tc>
          <w:tcPr>
            <w:tcW w:type="dxa" w:w="2419"/>
            <w:tcMar>
              <w:top w:type="dxa" w:w="80"/>
              <w:left w:type="dxa" w:w="120"/>
              <w:bottom w:type="dxa" w:w="80"/>
              <w:right w:type="dxa" w:w="120"/>
            </w:tcMar>
          </w:tcPr>
          <w:p>
            <w:r>
              <w:rPr>
                <w:sz w:val="20"/>
                <w:szCs w:val="20"/>
              </w:rPr>
              <w:t xml:space="preserve">Meta Graph API</w:t>
            </w:r>
          </w:p>
        </w:tc>
        <w:tc>
          <w:tcPr>
            <w:tcW w:type="dxa" w:w="3225"/>
            <w:tcMar>
              <w:top w:type="dxa" w:w="80"/>
              <w:left w:type="dxa" w:w="120"/>
              <w:bottom w:type="dxa" w:w="80"/>
              <w:right w:type="dxa" w:w="120"/>
            </w:tcMar>
          </w:tcPr>
          <w:p>
            <w:r>
              <w:rPr>
                <w:sz w:val="20"/>
                <w:szCs w:val="20"/>
              </w:rPr>
              <w:t xml:space="preserve">Lead ad data</w:t>
            </w:r>
          </w:p>
        </w:tc>
        <w:tc>
          <w:tcPr>
            <w:tcW w:type="dxa" w:w="4436"/>
            <w:tcMar>
              <w:top w:type="dxa" w:w="80"/>
              <w:left w:type="dxa" w:w="120"/>
              <w:bottom w:type="dxa" w:w="80"/>
              <w:right w:type="dxa" w:w="120"/>
            </w:tcMar>
          </w:tcPr>
          <w:p>
            <w:r>
              <w:rPr>
                <w:sz w:val="20"/>
                <w:szCs w:val="20"/>
              </w:rPr>
              <w:t xml:space="preserve">Auto-imports candidates from Meta paid ads</w:t>
            </w:r>
          </w:p>
        </w:tc>
      </w:tr>
      <w:tr>
        <w:tc>
          <w:tcPr>
            <w:tcW w:type="dxa" w:w="2419"/>
            <w:tcMar>
              <w:top w:type="dxa" w:w="80"/>
              <w:left w:type="dxa" w:w="120"/>
              <w:bottom w:type="dxa" w:w="80"/>
              <w:right w:type="dxa" w:w="120"/>
            </w:tcMar>
          </w:tcPr>
          <w:p>
            <w:r>
              <w:rPr>
                <w:sz w:val="20"/>
                <w:szCs w:val="20"/>
              </w:rPr>
              <w:t xml:space="preserve">Google OAuth</w:t>
            </w:r>
          </w:p>
        </w:tc>
        <w:tc>
          <w:tcPr>
            <w:tcW w:type="dxa" w:w="3225"/>
            <w:tcMar>
              <w:top w:type="dxa" w:w="80"/>
              <w:left w:type="dxa" w:w="120"/>
              <w:bottom w:type="dxa" w:w="80"/>
              <w:right w:type="dxa" w:w="120"/>
            </w:tcMar>
          </w:tcPr>
          <w:p>
            <w:r>
              <w:rPr>
                <w:sz w:val="20"/>
                <w:szCs w:val="20"/>
              </w:rPr>
              <w:t xml:space="preserve">Sign-in provider</w:t>
            </w:r>
          </w:p>
        </w:tc>
        <w:tc>
          <w:tcPr>
            <w:tcW w:type="dxa" w:w="4436"/>
            <w:tcMar>
              <w:top w:type="dxa" w:w="80"/>
              <w:left w:type="dxa" w:w="120"/>
              <w:bottom w:type="dxa" w:w="80"/>
              <w:right w:type="dxa" w:w="120"/>
            </w:tcMar>
          </w:tcPr>
          <w:p>
            <w:r>
              <w:rPr>
                <w:sz w:val="20"/>
                <w:szCs w:val="20"/>
              </w:rPr>
              <w:t xml:space="preserve">Sign in with Google button on the login/signup page</w:t>
            </w:r>
          </w:p>
        </w:tc>
      </w:tr>
      <w:tr>
        <w:tc>
          <w:tcPr>
            <w:tcW w:type="dxa" w:w="2419"/>
            <w:tcMar>
              <w:top w:type="dxa" w:w="80"/>
              <w:left w:type="dxa" w:w="120"/>
              <w:bottom w:type="dxa" w:w="80"/>
              <w:right w:type="dxa" w:w="120"/>
            </w:tcMar>
          </w:tcPr>
          <w:p>
            <w:r>
              <w:rPr>
                <w:sz w:val="20"/>
                <w:szCs w:val="20"/>
              </w:rPr>
              <w:t xml:space="preserve">Resend (optional)</w:t>
            </w:r>
          </w:p>
        </w:tc>
        <w:tc>
          <w:tcPr>
            <w:tcW w:type="dxa" w:w="3225"/>
            <w:tcMar>
              <w:top w:type="dxa" w:w="80"/>
              <w:left w:type="dxa" w:w="120"/>
              <w:bottom w:type="dxa" w:w="80"/>
              <w:right w:type="dxa" w:w="120"/>
            </w:tcMar>
          </w:tcPr>
          <w:p>
            <w:r>
              <w:rPr>
                <w:sz w:val="20"/>
                <w:szCs w:val="20"/>
              </w:rPr>
              <w:t xml:space="preserve">Transactional email delivery</w:t>
            </w:r>
          </w:p>
        </w:tc>
        <w:tc>
          <w:tcPr>
            <w:tcW w:type="dxa" w:w="4436"/>
            <w:tcMar>
              <w:top w:type="dxa" w:w="80"/>
              <w:left w:type="dxa" w:w="120"/>
              <w:bottom w:type="dxa" w:w="80"/>
              <w:right w:type="dxa" w:w="120"/>
            </w:tcMar>
          </w:tcPr>
          <w:p>
            <w:r>
              <w:rPr>
                <w:sz w:val="20"/>
                <w:szCs w:val="20"/>
              </w:rPr>
              <w:t xml:space="preserve">HR notification emails when a new application arrives</w:t>
            </w:r>
          </w:p>
        </w:tc>
      </w:tr>
      <w:tr>
        <w:tc>
          <w:tcPr>
            <w:tcW w:type="dxa" w:w="2419"/>
            <w:tcMar>
              <w:top w:type="dxa" w:w="80"/>
              <w:left w:type="dxa" w:w="120"/>
              <w:bottom w:type="dxa" w:w="80"/>
              <w:right w:type="dxa" w:w="120"/>
            </w:tcMar>
          </w:tcPr>
          <w:p>
            <w:r>
              <w:rPr>
                <w:sz w:val="20"/>
                <w:szCs w:val="20"/>
              </w:rPr>
              <w:t xml:space="preserve">reCAPTCHA v3 / Cloudflare Turnstile (optional)</w:t>
            </w:r>
          </w:p>
        </w:tc>
        <w:tc>
          <w:tcPr>
            <w:tcW w:type="dxa" w:w="3225"/>
            <w:tcMar>
              <w:top w:type="dxa" w:w="80"/>
              <w:left w:type="dxa" w:w="120"/>
              <w:bottom w:type="dxa" w:w="80"/>
              <w:right w:type="dxa" w:w="120"/>
            </w:tcMar>
          </w:tcPr>
          <w:p>
            <w:r>
              <w:rPr>
                <w:sz w:val="20"/>
                <w:szCs w:val="20"/>
              </w:rPr>
              <w:t xml:space="preserve">Spam protection</w:t>
            </w:r>
          </w:p>
        </w:tc>
        <w:tc>
          <w:tcPr>
            <w:tcW w:type="dxa" w:w="4436"/>
            <w:tcMar>
              <w:top w:type="dxa" w:w="80"/>
              <w:left w:type="dxa" w:w="120"/>
              <w:bottom w:type="dxa" w:w="80"/>
              <w:right w:type="dxa" w:w="120"/>
            </w:tcMar>
          </w:tcPr>
          <w:p>
            <w:r>
              <w:rPr>
                <w:sz w:val="20"/>
                <w:szCs w:val="20"/>
              </w:rPr>
              <w:t xml:space="preserve">Protects the WordPress careers form from bot submissions</w:t>
            </w:r>
          </w:p>
        </w:tc>
      </w:tr>
      <w:tr>
        <w:tc>
          <w:tcPr>
            <w:tcW w:type="dxa" w:w="2419"/>
            <w:tcMar>
              <w:top w:type="dxa" w:w="80"/>
              <w:left w:type="dxa" w:w="120"/>
              <w:bottom w:type="dxa" w:w="80"/>
              <w:right w:type="dxa" w:w="120"/>
            </w:tcMar>
          </w:tcPr>
          <w:p>
            <w:r>
              <w:rPr>
                <w:sz w:val="20"/>
                <w:szCs w:val="20"/>
              </w:rPr>
              <w:t xml:space="preserve">WordPress careers page</w:t>
            </w:r>
          </w:p>
        </w:tc>
        <w:tc>
          <w:tcPr>
            <w:tcW w:type="dxa" w:w="3225"/>
            <w:tcMar>
              <w:top w:type="dxa" w:w="80"/>
              <w:left w:type="dxa" w:w="120"/>
              <w:bottom w:type="dxa" w:w="80"/>
              <w:right w:type="dxa" w:w="120"/>
            </w:tcMar>
          </w:tcPr>
          <w:p>
            <w:r>
              <w:rPr>
                <w:sz w:val="20"/>
                <w:szCs w:val="20"/>
              </w:rPr>
              <w:t xml:space="preserve">Public-facing application form</w:t>
            </w:r>
          </w:p>
        </w:tc>
        <w:tc>
          <w:tcPr>
            <w:tcW w:type="dxa" w:w="4436"/>
            <w:tcMar>
              <w:top w:type="dxa" w:w="80"/>
              <w:left w:type="dxa" w:w="120"/>
              <w:bottom w:type="dxa" w:w="80"/>
              <w:right w:type="dxa" w:w="120"/>
            </w:tcMar>
          </w:tcPr>
          <w:p>
            <w:r>
              <w:rPr>
                <w:sz w:val="20"/>
                <w:szCs w:val="20"/>
              </w:rPr>
              <w:t xml:space="preserve">External source that pushes new applications into the ATS</w:t>
            </w:r>
          </w:p>
        </w:tc>
      </w:tr>
    </w:tbl>
    <w:p>
      <w:r>
        <w:br w:type="page"/>
      </w:r>
    </w:p>
    <w:p>
      <w:pPr>
        <w:pStyle w:val="Heading1"/>
        <w:spacing w:after="180" w:before="360"/>
      </w:pPr>
      <w:r>
        <w:t xml:space="preserve">6. Modules in the Project</w:t>
      </w:r>
    </w:p>
    <w:p>
      <w:pPr>
        <w:spacing w:after="120"/>
      </w:pPr>
      <w:r>
        <w:t xml:space="preserve">The application is organised into the following functional modules.</w:t>
      </w:r>
    </w:p>
    <w:p>
      <w:pPr>
        <w:pStyle w:val="Heading2"/>
        <w:spacing w:after="140" w:before="280"/>
      </w:pPr>
      <w:r>
        <w:t xml:space="preserve">6.1 Authentication and User Management</w:t>
      </w:r>
    </w:p>
    <w:p>
      <w:pPr>
        <w:pStyle w:val="Heading3"/>
        <w:spacing w:after="100" w:before="200"/>
      </w:pPr>
      <w:r>
        <w:t xml:space="preserve">Brief</w:t>
      </w:r>
    </w:p>
    <w:p>
      <w:pPr>
        <w:spacing w:after="120"/>
      </w:pPr>
      <w:r>
        <w:t xml:space="preserve">Handles who can sign in, how they get in, and what they are allowed to do. Includes email/password login, Google Sign-In, an approval workflow for new users, and per-tenant access control.</w:t>
      </w:r>
    </w:p>
    <w:p>
      <w:pPr>
        <w:pStyle w:val="Heading3"/>
        <w:spacing w:after="100" w:before="200"/>
      </w:pPr>
      <w:r>
        <w:t xml:space="preserve">Features</w:t>
      </w:r>
    </w:p>
    <w:p>
      <w:pPr>
        <w:pStyle w:val="ListParagraph"/>
        <w:numPr>
          <w:ilvl w:val="0"/>
          <w:numId w:val="1"/>
        </w:numPr>
        <w:spacing w:after="60"/>
      </w:pPr>
      <w:r>
        <w:t xml:space="preserve">Sign up with email + password</w:t>
      </w:r>
    </w:p>
    <w:p>
      <w:pPr>
        <w:pStyle w:val="ListParagraph"/>
        <w:numPr>
          <w:ilvl w:val="0"/>
          <w:numId w:val="1"/>
        </w:numPr>
        <w:spacing w:after="60"/>
      </w:pPr>
      <w:r>
        <w:t xml:space="preserve">Sign in with Google (one-click)</w:t>
      </w:r>
    </w:p>
    <w:p>
      <w:pPr>
        <w:pStyle w:val="ListParagraph"/>
        <w:numPr>
          <w:ilvl w:val="0"/>
          <w:numId w:val="1"/>
        </w:numPr>
        <w:spacing w:after="60"/>
      </w:pPr>
      <w:r>
        <w:t xml:space="preserve">Password reset via email</w:t>
      </w:r>
    </w:p>
    <w:p>
      <w:pPr>
        <w:pStyle w:val="ListParagraph"/>
        <w:numPr>
          <w:ilvl w:val="0"/>
          <w:numId w:val="1"/>
        </w:numPr>
        <w:spacing w:after="60"/>
      </w:pPr>
      <w:r>
        <w:t xml:space="preserve">Domain-restricted signup (only @webduratech.com and @webdura.in emails allowed by default)</w:t>
      </w:r>
    </w:p>
    <w:p>
      <w:pPr>
        <w:pStyle w:val="ListParagraph"/>
        <w:numPr>
          <w:ilvl w:val="0"/>
          <w:numId w:val="1"/>
        </w:numPr>
        <w:spacing w:after="60"/>
      </w:pPr>
      <w:r>
        <w:t xml:space="preserve">Whitelist specific external emails (for contractors, external recruiters)</w:t>
      </w:r>
    </w:p>
    <w:p>
      <w:pPr>
        <w:pStyle w:val="ListParagraph"/>
        <w:numPr>
          <w:ilvl w:val="0"/>
          <w:numId w:val="1"/>
        </w:numPr>
        <w:spacing w:after="60"/>
      </w:pPr>
      <w:r>
        <w:t xml:space="preserve">Admin approval workflow (new signups wait for review)</w:t>
      </w:r>
    </w:p>
    <w:p>
      <w:pPr>
        <w:pStyle w:val="ListParagraph"/>
        <w:numPr>
          <w:ilvl w:val="0"/>
          <w:numId w:val="1"/>
        </w:numPr>
        <w:spacing w:after="60"/>
      </w:pPr>
      <w:r>
        <w:t xml:space="preserve">User statuses: pending, active, invited, disabled, rejected</w:t>
      </w:r>
    </w:p>
    <w:p>
      <w:pPr>
        <w:pStyle w:val="ListParagraph"/>
        <w:numPr>
          <w:ilvl w:val="0"/>
          <w:numId w:val="1"/>
        </w:numPr>
        <w:spacing w:after="60"/>
      </w:pPr>
      <w:r>
        <w:t xml:space="preserve">Role assignment (super_admin, admin, hiring_manager, recruiter, interviewer, dept_head, vendor)</w:t>
      </w:r>
    </w:p>
    <w:p>
      <w:pPr>
        <w:pStyle w:val="ListParagraph"/>
        <w:numPr>
          <w:ilvl w:val="0"/>
          <w:numId w:val="1"/>
        </w:numPr>
        <w:spacing w:after="60"/>
      </w:pPr>
      <w:r>
        <w:t xml:space="preserve">Invite team members by email</w:t>
      </w:r>
    </w:p>
    <w:p>
      <w:pPr>
        <w:pStyle w:val="ListParagraph"/>
        <w:numPr>
          <w:ilvl w:val="0"/>
          <w:numId w:val="1"/>
        </w:numPr>
        <w:spacing w:after="60"/>
      </w:pPr>
      <w:r>
        <w:t xml:space="preserve">Enable/disable users</w:t>
      </w:r>
    </w:p>
    <w:p>
      <w:pPr>
        <w:pStyle w:val="ListParagraph"/>
        <w:numPr>
          <w:ilvl w:val="0"/>
          <w:numId w:val="1"/>
        </w:numPr>
        <w:spacing w:after="60"/>
      </w:pPr>
      <w:r>
        <w:t xml:space="preserve">Change a user's role from the Users page</w:t>
      </w:r>
    </w:p>
    <w:p>
      <w:pPr>
        <w:pStyle w:val="Heading2"/>
        <w:spacing w:after="140" w:before="280"/>
      </w:pPr>
      <w:r>
        <w:t xml:space="preserve">6.2 Dashboard</w:t>
      </w:r>
    </w:p>
    <w:p>
      <w:pPr>
        <w:pStyle w:val="Heading3"/>
        <w:spacing w:after="100" w:before="200"/>
      </w:pPr>
      <w:r>
        <w:t xml:space="preserve">Brief</w:t>
      </w:r>
    </w:p>
    <w:p>
      <w:pPr>
        <w:spacing w:after="120"/>
      </w:pPr>
      <w:r>
        <w:t xml:space="preserve">The home page after signing in. Shows a summary of the recruitment pipeline — open jobs, active candidates, and key stats.</w:t>
      </w:r>
    </w:p>
    <w:p>
      <w:pPr>
        <w:pStyle w:val="Heading3"/>
        <w:spacing w:after="100" w:before="200"/>
      </w:pPr>
      <w:r>
        <w:t xml:space="preserve">Features</w:t>
      </w:r>
    </w:p>
    <w:p>
      <w:pPr>
        <w:pStyle w:val="ListParagraph"/>
        <w:numPr>
          <w:ilvl w:val="0"/>
          <w:numId w:val="1"/>
        </w:numPr>
        <w:spacing w:after="60"/>
      </w:pPr>
      <w:r>
        <w:t xml:space="preserve">Total jobs and candidates count</w:t>
      </w:r>
    </w:p>
    <w:p>
      <w:pPr>
        <w:pStyle w:val="ListParagraph"/>
        <w:numPr>
          <w:ilvl w:val="0"/>
          <w:numId w:val="1"/>
        </w:numPr>
        <w:spacing w:after="60"/>
      </w:pPr>
      <w:r>
        <w:t xml:space="preserve">Recent activity widgets</w:t>
      </w:r>
    </w:p>
    <w:p>
      <w:pPr>
        <w:pStyle w:val="ListParagraph"/>
        <w:numPr>
          <w:ilvl w:val="0"/>
          <w:numId w:val="1"/>
        </w:numPr>
        <w:spacing w:after="60"/>
      </w:pPr>
      <w:r>
        <w:t xml:space="preserve">Quick links to the modules you use most</w:t>
      </w:r>
    </w:p>
    <w:p>
      <w:pPr>
        <w:pStyle w:val="ListParagraph"/>
        <w:numPr>
          <w:ilvl w:val="0"/>
          <w:numId w:val="1"/>
        </w:numPr>
        <w:spacing w:after="60"/>
      </w:pPr>
      <w:r>
        <w:t xml:space="preserve">Scoped per user (recruiters see their own view)</w:t>
      </w:r>
    </w:p>
    <w:p>
      <w:pPr>
        <w:pStyle w:val="Heading2"/>
        <w:spacing w:after="140" w:before="280"/>
      </w:pPr>
      <w:r>
        <w:t xml:space="preserve">6.3 Jobs Module</w:t>
      </w:r>
    </w:p>
    <w:p>
      <w:pPr>
        <w:pStyle w:val="Heading3"/>
        <w:spacing w:after="100" w:before="200"/>
      </w:pPr>
      <w:r>
        <w:t xml:space="preserve">Brief</w:t>
      </w:r>
    </w:p>
    <w:p>
      <w:pPr>
        <w:spacing w:after="120"/>
      </w:pPr>
      <w:r>
        <w:t xml:space="preserve">Where hiring managers and recruiters create, edit, and manage every job opening.</w:t>
      </w:r>
    </w:p>
    <w:p>
      <w:pPr>
        <w:pStyle w:val="Heading3"/>
        <w:spacing w:after="100" w:before="200"/>
      </w:pPr>
      <w:r>
        <w:t xml:space="preserve">Features</w:t>
      </w:r>
    </w:p>
    <w:p>
      <w:pPr>
        <w:pStyle w:val="ListParagraph"/>
        <w:numPr>
          <w:ilvl w:val="0"/>
          <w:numId w:val="1"/>
        </w:numPr>
        <w:spacing w:after="60"/>
      </w:pPr>
      <w:r>
        <w:t xml:space="preserve">Grid view of active jobs with filters (department, location, status, priority)</w:t>
      </w:r>
    </w:p>
    <w:p>
      <w:pPr>
        <w:pStyle w:val="ListParagraph"/>
        <w:numPr>
          <w:ilvl w:val="0"/>
          <w:numId w:val="1"/>
        </w:numPr>
        <w:spacing w:after="60"/>
      </w:pPr>
      <w:r>
        <w:t xml:space="preserve">Create Job wizard (4 steps: Description, Details, Hiring Team, Publish Options)</w:t>
      </w:r>
    </w:p>
    <w:p>
      <w:pPr>
        <w:pStyle w:val="ListParagraph"/>
        <w:numPr>
          <w:ilvl w:val="0"/>
          <w:numId w:val="1"/>
        </w:numPr>
        <w:spacing w:after="60"/>
      </w:pPr>
      <w:r>
        <w:t xml:space="preserve">Edit job details on a single-page form</w:t>
      </w:r>
    </w:p>
    <w:p>
      <w:pPr>
        <w:pStyle w:val="ListParagraph"/>
        <w:numPr>
          <w:ilvl w:val="0"/>
          <w:numId w:val="1"/>
        </w:numPr>
        <w:spacing w:after="60"/>
      </w:pPr>
      <w:r>
        <w:t xml:space="preserve">Rich-text job description editor</w:t>
      </w:r>
    </w:p>
    <w:p>
      <w:pPr>
        <w:pStyle w:val="ListParagraph"/>
        <w:numPr>
          <w:ilvl w:val="0"/>
          <w:numId w:val="1"/>
        </w:numPr>
        <w:spacing w:after="60"/>
      </w:pPr>
      <w:r>
        <w:t xml:space="preserve">Skills tagging</w:t>
      </w:r>
    </w:p>
    <w:p>
      <w:pPr>
        <w:pStyle w:val="ListParagraph"/>
        <w:numPr>
          <w:ilvl w:val="0"/>
          <w:numId w:val="1"/>
        </w:numPr>
        <w:spacing w:after="60"/>
      </w:pPr>
      <w:r>
        <w:t xml:space="preserve">Salary range, experience range, number of openings</w:t>
      </w:r>
    </w:p>
    <w:p>
      <w:pPr>
        <w:pStyle w:val="ListParagraph"/>
        <w:numPr>
          <w:ilvl w:val="0"/>
          <w:numId w:val="1"/>
        </w:numPr>
        <w:spacing w:after="60"/>
      </w:pPr>
      <w:r>
        <w:t xml:space="preserve">Priority and confidential flags</w:t>
      </w:r>
    </w:p>
    <w:p>
      <w:pPr>
        <w:pStyle w:val="ListParagraph"/>
        <w:numPr>
          <w:ilvl w:val="0"/>
          <w:numId w:val="1"/>
        </w:numPr>
        <w:spacing w:after="60"/>
      </w:pPr>
      <w:r>
        <w:t xml:space="preserve">Employment type (full-time, part-time, contract, intern)</w:t>
      </w:r>
    </w:p>
    <w:p>
      <w:pPr>
        <w:pStyle w:val="ListParagraph"/>
        <w:numPr>
          <w:ilvl w:val="0"/>
          <w:numId w:val="1"/>
        </w:numPr>
        <w:spacing w:after="60"/>
      </w:pPr>
      <w:r>
        <w:t xml:space="preserve">Location and business unit assignment</w:t>
      </w:r>
    </w:p>
    <w:p>
      <w:pPr>
        <w:pStyle w:val="ListParagraph"/>
        <w:numPr>
          <w:ilvl w:val="0"/>
          <w:numId w:val="1"/>
        </w:numPr>
        <w:spacing w:after="60"/>
      </w:pPr>
      <w:r>
        <w:t xml:space="preserve">Job status: draft, active, archived, closed</w:t>
      </w:r>
    </w:p>
    <w:p>
      <w:pPr>
        <w:pStyle w:val="ListParagraph"/>
        <w:numPr>
          <w:ilvl w:val="0"/>
          <w:numId w:val="1"/>
        </w:numPr>
        <w:spacing w:after="60"/>
      </w:pPr>
      <w:r>
        <w:t xml:space="preserve">Visibility control (internal, career site, external boards)</w:t>
      </w:r>
    </w:p>
    <w:p>
      <w:pPr>
        <w:pStyle w:val="ListParagraph"/>
        <w:numPr>
          <w:ilvl w:val="0"/>
          <w:numId w:val="1"/>
        </w:numPr>
        <w:spacing w:after="60"/>
      </w:pPr>
      <w:r>
        <w:t xml:space="preserve">Delete a single job or bulk-delete many</w:t>
      </w:r>
    </w:p>
    <w:p>
      <w:pPr>
        <w:pStyle w:val="ListParagraph"/>
        <w:numPr>
          <w:ilvl w:val="0"/>
          <w:numId w:val="1"/>
        </w:numPr>
        <w:spacing w:after="60"/>
      </w:pPr>
      <w:r>
        <w:t xml:space="preserve">Bulk CSV import + export of jobs</w:t>
      </w:r>
    </w:p>
    <w:p>
      <w:pPr>
        <w:pStyle w:val="ListParagraph"/>
        <w:numPr>
          <w:ilvl w:val="0"/>
          <w:numId w:val="1"/>
        </w:numPr>
        <w:spacing w:after="60"/>
      </w:pPr>
      <w:r>
        <w:t xml:space="preserve">Job detail page with three tabs: Dashboard, Candidates, Description</w:t>
      </w:r>
    </w:p>
    <w:p>
      <w:pPr>
        <w:pStyle w:val="ListParagraph"/>
        <w:numPr>
          <w:ilvl w:val="0"/>
          <w:numId w:val="1"/>
        </w:numPr>
        <w:spacing w:after="60"/>
      </w:pPr>
      <w:r>
        <w:t xml:space="preserve">Hiring Team management — assign hiring managers, recruiters, and interviewers; edit anytime</w:t>
      </w:r>
    </w:p>
    <w:p>
      <w:pPr>
        <w:pStyle w:val="Heading2"/>
        <w:spacing w:after="140" w:before="280"/>
      </w:pPr>
      <w:r>
        <w:t xml:space="preserve">6.4 Candidates Module</w:t>
      </w:r>
    </w:p>
    <w:p>
      <w:pPr>
        <w:pStyle w:val="Heading3"/>
        <w:spacing w:after="100" w:before="200"/>
      </w:pPr>
      <w:r>
        <w:t xml:space="preserve">Brief</w:t>
      </w:r>
    </w:p>
    <w:p>
      <w:pPr>
        <w:spacing w:after="120"/>
      </w:pPr>
      <w:r>
        <w:t xml:space="preserve">The core of the ATS. Every person who has ever applied lives here, organised by status and job.</w:t>
      </w:r>
    </w:p>
    <w:p>
      <w:pPr>
        <w:pStyle w:val="Heading3"/>
        <w:spacing w:after="100" w:before="200"/>
      </w:pPr>
      <w:r>
        <w:t xml:space="preserve">Features</w:t>
      </w:r>
    </w:p>
    <w:p>
      <w:pPr>
        <w:pStyle w:val="ListParagraph"/>
        <w:numPr>
          <w:ilvl w:val="0"/>
          <w:numId w:val="1"/>
        </w:numPr>
        <w:spacing w:after="60"/>
      </w:pPr>
      <w:r>
        <w:t xml:space="preserve">Tab-based listing: All Candidates, My Candidates, Talent Pool, Archived, Duplicates</w:t>
      </w:r>
    </w:p>
    <w:p>
      <w:pPr>
        <w:pStyle w:val="ListParagraph"/>
        <w:numPr>
          <w:ilvl w:val="0"/>
          <w:numId w:val="1"/>
        </w:numPr>
        <w:spacing w:after="60"/>
      </w:pPr>
      <w:r>
        <w:t xml:space="preserve">Job Status toggle: switch between candidates on Active Jobs vs Closed Jobs</w:t>
      </w:r>
    </w:p>
    <w:p>
      <w:pPr>
        <w:pStyle w:val="ListParagraph"/>
        <w:numPr>
          <w:ilvl w:val="0"/>
          <w:numId w:val="1"/>
        </w:numPr>
        <w:spacing w:after="60"/>
      </w:pPr>
      <w:r>
        <w:t xml:space="preserve">Live count on every tab</w:t>
      </w:r>
    </w:p>
    <w:p>
      <w:pPr>
        <w:pStyle w:val="ListParagraph"/>
        <w:numPr>
          <w:ilvl w:val="0"/>
          <w:numId w:val="1"/>
        </w:numPr>
        <w:spacing w:after="60"/>
      </w:pPr>
      <w:r>
        <w:t xml:space="preserve">Sidebar with per-job counts (filtered by the selected job status)</w:t>
      </w:r>
    </w:p>
    <w:p>
      <w:pPr>
        <w:pStyle w:val="ListParagraph"/>
        <w:numPr>
          <w:ilvl w:val="0"/>
          <w:numId w:val="1"/>
        </w:numPr>
        <w:spacing w:after="60"/>
      </w:pPr>
      <w:r>
        <w:t xml:space="preserve">Sidebar search box to quickly find a job</w:t>
      </w:r>
    </w:p>
    <w:p>
      <w:pPr>
        <w:pStyle w:val="ListParagraph"/>
        <w:numPr>
          <w:ilvl w:val="0"/>
          <w:numId w:val="1"/>
        </w:numPr>
        <w:spacing w:after="60"/>
      </w:pPr>
      <w:r>
        <w:t xml:space="preserve">Filter bar: Stage, Source, AI verdict, plus a search box (name / email / phone)</w:t>
      </w:r>
    </w:p>
    <w:p>
      <w:pPr>
        <w:pStyle w:val="ListParagraph"/>
        <w:numPr>
          <w:ilvl w:val="0"/>
          <w:numId w:val="1"/>
        </w:numPr>
        <w:spacing w:after="60"/>
      </w:pPr>
      <w:r>
        <w:t xml:space="preserve">Server-side pagination (10 / 25 / 50 / 100 per page)</w:t>
      </w:r>
    </w:p>
    <w:p>
      <w:pPr>
        <w:pStyle w:val="ListParagraph"/>
        <w:numPr>
          <w:ilvl w:val="0"/>
          <w:numId w:val="1"/>
        </w:numPr>
        <w:spacing w:after="60"/>
      </w:pPr>
      <w:r>
        <w:t xml:space="preserve">Sortable, sticky-headed table</w:t>
      </w:r>
    </w:p>
    <w:p>
      <w:pPr>
        <w:pStyle w:val="ListParagraph"/>
        <w:numPr>
          <w:ilvl w:val="0"/>
          <w:numId w:val="1"/>
        </w:numPr>
        <w:spacing w:after="60"/>
      </w:pPr>
      <w:r>
        <w:t xml:space="preserve">Column visibility control (recruiters choose which columns they want to see)</w:t>
      </w:r>
    </w:p>
    <w:p>
      <w:pPr>
        <w:pStyle w:val="ListParagraph"/>
        <w:numPr>
          <w:ilvl w:val="0"/>
          <w:numId w:val="1"/>
        </w:numPr>
        <w:spacing w:after="60"/>
      </w:pPr>
      <w:r>
        <w:t xml:space="preserve">Row-level resume preview icon (modal PDF viewer)</w:t>
      </w:r>
    </w:p>
    <w:p>
      <w:pPr>
        <w:pStyle w:val="ListParagraph"/>
        <w:numPr>
          <w:ilvl w:val="0"/>
          <w:numId w:val="1"/>
        </w:numPr>
        <w:spacing w:after="60"/>
      </w:pPr>
      <w:r>
        <w:t xml:space="preserve">Clickable stage badge (change stage without leaving the listing)</w:t>
      </w:r>
    </w:p>
    <w:p>
      <w:pPr>
        <w:pStyle w:val="ListParagraph"/>
        <w:numPr>
          <w:ilvl w:val="0"/>
          <w:numId w:val="1"/>
        </w:numPr>
        <w:spacing w:after="60"/>
      </w:pPr>
      <w:r>
        <w:t xml:space="preserve">Notes drawer per row (add, edit, delete notes without opening the profile)</w:t>
      </w:r>
    </w:p>
    <w:p>
      <w:pPr>
        <w:pStyle w:val="ListParagraph"/>
        <w:numPr>
          <w:ilvl w:val="0"/>
          <w:numId w:val="1"/>
        </w:numPr>
        <w:spacing w:after="60"/>
      </w:pPr>
      <w:r>
        <w:t xml:space="preserve">Move to category (Active / Talent Pool / Archived / Duplicate)</w:t>
      </w:r>
    </w:p>
    <w:p>
      <w:pPr>
        <w:pStyle w:val="ListParagraph"/>
        <w:numPr>
          <w:ilvl w:val="0"/>
          <w:numId w:val="1"/>
        </w:numPr>
        <w:spacing w:after="60"/>
      </w:pPr>
      <w:r>
        <w:t xml:space="preserve">Bulk actions: delete, move to category, score with AI</w:t>
      </w:r>
    </w:p>
    <w:p>
      <w:pPr>
        <w:pStyle w:val="ListParagraph"/>
        <w:numPr>
          <w:ilvl w:val="0"/>
          <w:numId w:val="1"/>
        </w:numPr>
        <w:spacing w:after="60"/>
      </w:pPr>
      <w:r>
        <w:t xml:space="preserve">Add Candidate drawer with full form (name, contact, experience, skills, salary, resume upload)</w:t>
      </w:r>
    </w:p>
    <w:p>
      <w:pPr>
        <w:pStyle w:val="ListParagraph"/>
        <w:numPr>
          <w:ilvl w:val="0"/>
          <w:numId w:val="1"/>
        </w:numPr>
        <w:spacing w:after="60"/>
      </w:pPr>
      <w:r>
        <w:t xml:space="preserve">Candidate detail page with tabs: Profile, Resume, Documents, Activity, Notes, Feedback, Communication</w:t>
      </w:r>
    </w:p>
    <w:p>
      <w:pPr>
        <w:pStyle w:val="ListParagraph"/>
        <w:numPr>
          <w:ilvl w:val="0"/>
          <w:numId w:val="1"/>
        </w:numPr>
        <w:spacing w:after="60"/>
      </w:pPr>
      <w:r>
        <w:t xml:space="preserve">AI Shortlist Panel on the detail page — score, verdict badge, strengths, gaps, run/re-run button</w:t>
      </w:r>
    </w:p>
    <w:p>
      <w:pPr>
        <w:pStyle w:val="ListParagraph"/>
        <w:numPr>
          <w:ilvl w:val="0"/>
          <w:numId w:val="1"/>
        </w:numPr>
        <w:spacing w:after="60"/>
      </w:pPr>
      <w:r>
        <w:t xml:space="preserve">Bulk CSV import + export of candidates</w:t>
      </w:r>
    </w:p>
    <w:p>
      <w:pPr>
        <w:pStyle w:val="ListParagraph"/>
        <w:numPr>
          <w:ilvl w:val="0"/>
          <w:numId w:val="1"/>
        </w:numPr>
        <w:spacing w:after="60"/>
      </w:pPr>
      <w:r>
        <w:t xml:space="preserve">CSV import supports both local file paths and remote URLs</w:t>
      </w:r>
    </w:p>
    <w:p>
      <w:pPr>
        <w:pStyle w:val="ListParagraph"/>
        <w:numPr>
          <w:ilvl w:val="0"/>
          <w:numId w:val="1"/>
        </w:numPr>
        <w:spacing w:after="60"/>
      </w:pPr>
      <w:r>
        <w:t xml:space="preserve">Decimal experience handling — 1.5 years becomes 1y 6m in the database</w:t>
      </w:r>
    </w:p>
    <w:p>
      <w:pPr>
        <w:pStyle w:val="Heading2"/>
        <w:spacing w:after="140" w:before="280"/>
      </w:pPr>
      <w:r>
        <w:t xml:space="preserve">6.5 Applications and Pipeline</w:t>
      </w:r>
    </w:p>
    <w:p>
      <w:pPr>
        <w:pStyle w:val="Heading3"/>
        <w:spacing w:after="100" w:before="200"/>
      </w:pPr>
      <w:r>
        <w:t xml:space="preserve">Brief</w:t>
      </w:r>
    </w:p>
    <w:p>
      <w:pPr>
        <w:spacing w:after="120"/>
      </w:pPr>
      <w:r>
        <w:t xml:space="preserve">Applications link candidates to jobs. Each application has a current stage (Sourced, Screening, Phone Interview, etc.) that recruiters advance as the process moves forward.</w:t>
      </w:r>
    </w:p>
    <w:p>
      <w:pPr>
        <w:pStyle w:val="Heading3"/>
        <w:spacing w:after="100" w:before="200"/>
      </w:pPr>
      <w:r>
        <w:t xml:space="preserve">Features</w:t>
      </w:r>
    </w:p>
    <w:p>
      <w:pPr>
        <w:pStyle w:val="ListParagraph"/>
        <w:numPr>
          <w:ilvl w:val="0"/>
          <w:numId w:val="1"/>
        </w:numPr>
        <w:spacing w:after="60"/>
      </w:pPr>
      <w:r>
        <w:t xml:space="preserve">One application row per candidate x job</w:t>
      </w:r>
    </w:p>
    <w:p>
      <w:pPr>
        <w:pStyle w:val="ListParagraph"/>
        <w:numPr>
          <w:ilvl w:val="0"/>
          <w:numId w:val="1"/>
        </w:numPr>
        <w:spacing w:after="60"/>
      </w:pPr>
      <w:r>
        <w:t xml:space="preserve">Configurable stage pipeline (tenant admin controls what stages exist)</w:t>
      </w:r>
    </w:p>
    <w:p>
      <w:pPr>
        <w:pStyle w:val="ListParagraph"/>
        <w:numPr>
          <w:ilvl w:val="0"/>
          <w:numId w:val="1"/>
        </w:numPr>
        <w:spacing w:after="60"/>
      </w:pPr>
      <w:r>
        <w:t xml:space="preserve">Stage picker on every row (dropdown, instant update)</w:t>
      </w:r>
    </w:p>
    <w:p>
      <w:pPr>
        <w:pStyle w:val="ListParagraph"/>
        <w:numPr>
          <w:ilvl w:val="0"/>
          <w:numId w:val="1"/>
        </w:numPr>
        <w:spacing w:after="60"/>
      </w:pPr>
      <w:r>
        <w:t xml:space="preserve">Complete stage-change history with who moved it, when, and any comment</w:t>
      </w:r>
    </w:p>
    <w:p>
      <w:pPr>
        <w:pStyle w:val="ListParagraph"/>
        <w:numPr>
          <w:ilvl w:val="0"/>
          <w:numId w:val="1"/>
        </w:numPr>
        <w:spacing w:after="60"/>
      </w:pPr>
      <w:r>
        <w:t xml:space="preserve">Job Funnel view on each job's Dashboard tab (count per stage)</w:t>
      </w:r>
    </w:p>
    <w:p>
      <w:pPr>
        <w:pStyle w:val="ListParagraph"/>
        <w:numPr>
          <w:ilvl w:val="0"/>
          <w:numId w:val="1"/>
        </w:numPr>
        <w:spacing w:after="60"/>
      </w:pPr>
      <w:r>
        <w:t xml:space="preserve">Filter candidates by stage from the listing or the job's own Candidates tab</w:t>
      </w:r>
    </w:p>
    <w:p>
      <w:pPr>
        <w:pStyle w:val="Heading2"/>
        <w:spacing w:after="140" w:before="280"/>
      </w:pPr>
      <w:r>
        <w:t xml:space="preserve">6.6 AI Shortlisting</w:t>
      </w:r>
    </w:p>
    <w:p>
      <w:pPr>
        <w:pStyle w:val="Heading3"/>
        <w:spacing w:after="100" w:before="200"/>
      </w:pPr>
      <w:r>
        <w:t xml:space="preserve">Brief</w:t>
      </w:r>
    </w:p>
    <w:p>
      <w:pPr>
        <w:spacing w:after="120"/>
      </w:pPr>
      <w:r>
        <w:t xml:space="preserve">Automatically scores each candidate's resume against the job they applied for. Uses Anthropic Claude to compare the PDF resume with the job description and returns a 0–100 match score, a short summary, plus strengths and gaps.</w:t>
      </w:r>
    </w:p>
    <w:p>
      <w:pPr>
        <w:pStyle w:val="Heading3"/>
        <w:spacing w:after="100" w:before="200"/>
      </w:pPr>
      <w:r>
        <w:t xml:space="preserve">Features</w:t>
      </w:r>
    </w:p>
    <w:p>
      <w:pPr>
        <w:pStyle w:val="ListParagraph"/>
        <w:numPr>
          <w:ilvl w:val="0"/>
          <w:numId w:val="1"/>
        </w:numPr>
        <w:spacing w:after="60"/>
      </w:pPr>
      <w:r>
        <w:t xml:space="preserve">On-demand single scoring (button on the candidate detail page)</w:t>
      </w:r>
    </w:p>
    <w:p>
      <w:pPr>
        <w:pStyle w:val="ListParagraph"/>
        <w:numPr>
          <w:ilvl w:val="0"/>
          <w:numId w:val="1"/>
        </w:numPr>
        <w:spacing w:after="60"/>
      </w:pPr>
      <w:r>
        <w:t xml:space="preserve">Bulk Score with AI from the candidate listing (streaming progress modal)</w:t>
      </w:r>
    </w:p>
    <w:p>
      <w:pPr>
        <w:pStyle w:val="ListParagraph"/>
        <w:numPr>
          <w:ilvl w:val="0"/>
          <w:numId w:val="1"/>
        </w:numPr>
        <w:spacing w:after="60"/>
      </w:pPr>
      <w:r>
        <w:t xml:space="preserve">Automatic scoring for new applications (daily batch on Vercel Hobby)</w:t>
      </w:r>
    </w:p>
    <w:p>
      <w:pPr>
        <w:pStyle w:val="ListParagraph"/>
        <w:numPr>
          <w:ilvl w:val="0"/>
          <w:numId w:val="1"/>
        </w:numPr>
        <w:spacing w:after="60"/>
      </w:pPr>
      <w:r>
        <w:t xml:space="preserve">AI verdict badge in the row (Shortlisted / Borderline / Not shortlisted)</w:t>
      </w:r>
    </w:p>
    <w:p>
      <w:pPr>
        <w:pStyle w:val="ListParagraph"/>
        <w:numPr>
          <w:ilvl w:val="0"/>
          <w:numId w:val="1"/>
        </w:numPr>
        <w:spacing w:after="60"/>
      </w:pPr>
      <w:r>
        <w:t xml:space="preserve">Filter chip on the listing: show only AI-shortlisted candidates</w:t>
      </w:r>
    </w:p>
    <w:p>
      <w:pPr>
        <w:pStyle w:val="ListParagraph"/>
        <w:numPr>
          <w:ilvl w:val="0"/>
          <w:numId w:val="1"/>
        </w:numPr>
        <w:spacing w:after="60"/>
      </w:pPr>
      <w:r>
        <w:t xml:space="preserve">Panel on the candidate detail with score dial, strengths, gaps, summary, re-run button</w:t>
      </w:r>
    </w:p>
    <w:p>
      <w:pPr>
        <w:pStyle w:val="ListParagraph"/>
        <w:numPr>
          <w:ilvl w:val="0"/>
          <w:numId w:val="1"/>
        </w:numPr>
        <w:spacing w:after="60"/>
      </w:pPr>
      <w:r>
        <w:t xml:space="preserve">24-hour idempotency cache — clicking Re-run within a day returns the cached result</w:t>
      </w:r>
    </w:p>
    <w:p>
      <w:pPr>
        <w:pStyle w:val="ListParagraph"/>
        <w:numPr>
          <w:ilvl w:val="0"/>
          <w:numId w:val="1"/>
        </w:numPr>
        <w:spacing w:after="60"/>
      </w:pPr>
      <w:r>
        <w:t xml:space="preserve">Settings page (admin only): enable/disable, auto-run toggle, score threshold, model tier, monthly cost cap, spend meter</w:t>
      </w:r>
    </w:p>
    <w:p>
      <w:pPr>
        <w:pStyle w:val="ListParagraph"/>
        <w:numPr>
          <w:ilvl w:val="0"/>
          <w:numId w:val="1"/>
        </w:numPr>
        <w:spacing w:after="60"/>
      </w:pPr>
      <w:r>
        <w:t xml:space="preserve">Bias guardrails: model instructed to score on skills, experience, education, and JD requirements only</w:t>
      </w:r>
    </w:p>
    <w:p>
      <w:pPr>
        <w:pStyle w:val="ListParagraph"/>
        <w:numPr>
          <w:ilvl w:val="0"/>
          <w:numId w:val="1"/>
        </w:numPr>
        <w:spacing w:after="60"/>
      </w:pPr>
      <w:r>
        <w:t xml:space="preserve">Every evaluation stored in ai_evaluations with cost, token counts, and prompt version</w:t>
      </w:r>
    </w:p>
    <w:p>
      <w:pPr>
        <w:pStyle w:val="Heading2"/>
        <w:spacing w:after="140" w:before="280"/>
      </w:pPr>
      <w:r>
        <w:t xml:space="preserve">6.7 Notes</w:t>
      </w:r>
    </w:p>
    <w:p>
      <w:pPr>
        <w:pStyle w:val="Heading3"/>
        <w:spacing w:after="100" w:before="200"/>
      </w:pPr>
      <w:r>
        <w:t xml:space="preserve">Brief</w:t>
      </w:r>
    </w:p>
    <w:p>
      <w:pPr>
        <w:spacing w:after="120"/>
      </w:pPr>
      <w:r>
        <w:t xml:space="preserve">Recruiter comments on a candidate's application. Notes are collaborative — anyone on the team can see them, only the author can edit.</w:t>
      </w:r>
    </w:p>
    <w:p>
      <w:pPr>
        <w:pStyle w:val="Heading3"/>
        <w:spacing w:after="100" w:before="200"/>
      </w:pPr>
      <w:r>
        <w:t xml:space="preserve">Features</w:t>
      </w:r>
    </w:p>
    <w:p>
      <w:pPr>
        <w:pStyle w:val="ListParagraph"/>
        <w:numPr>
          <w:ilvl w:val="0"/>
          <w:numId w:val="1"/>
        </w:numPr>
        <w:spacing w:after="60"/>
      </w:pPr>
      <w:r>
        <w:t xml:space="preserve">Add notes from the row-level drawer or the Notes tab on the detail page</w:t>
      </w:r>
    </w:p>
    <w:p>
      <w:pPr>
        <w:pStyle w:val="ListParagraph"/>
        <w:numPr>
          <w:ilvl w:val="0"/>
          <w:numId w:val="1"/>
        </w:numPr>
        <w:spacing w:after="60"/>
      </w:pPr>
      <w:r>
        <w:t xml:space="preserve">Sticky-note grid view on the detail page</w:t>
      </w:r>
    </w:p>
    <w:p>
      <w:pPr>
        <w:pStyle w:val="ListParagraph"/>
        <w:numPr>
          <w:ilvl w:val="0"/>
          <w:numId w:val="1"/>
        </w:numPr>
        <w:spacing w:after="60"/>
      </w:pPr>
      <w:r>
        <w:t xml:space="preserve">Chronological (newest first)</w:t>
      </w:r>
    </w:p>
    <w:p>
      <w:pPr>
        <w:pStyle w:val="ListParagraph"/>
        <w:numPr>
          <w:ilvl w:val="0"/>
          <w:numId w:val="1"/>
        </w:numPr>
        <w:spacing w:after="60"/>
      </w:pPr>
      <w:r>
        <w:t xml:space="preserve">Only the author can edit or delete their own note</w:t>
      </w:r>
    </w:p>
    <w:p>
      <w:pPr>
        <w:pStyle w:val="ListParagraph"/>
        <w:numPr>
          <w:ilvl w:val="0"/>
          <w:numId w:val="1"/>
        </w:numPr>
        <w:spacing w:after="60"/>
      </w:pPr>
      <w:r>
        <w:t xml:space="preserve">Every note captures author, timestamp, and body</w:t>
      </w:r>
    </w:p>
    <w:p>
      <w:pPr>
        <w:pStyle w:val="ListParagraph"/>
        <w:numPr>
          <w:ilvl w:val="0"/>
          <w:numId w:val="1"/>
        </w:numPr>
        <w:spacing w:after="60"/>
      </w:pPr>
      <w:r>
        <w:t xml:space="preserve">Lazy-loaded per row so opening the list is fast</w:t>
      </w:r>
    </w:p>
    <w:p>
      <w:pPr>
        <w:pStyle w:val="Heading2"/>
        <w:spacing w:after="140" w:before="280"/>
      </w:pPr>
      <w:r>
        <w:t xml:space="preserve">6.8 Meta Lead Ads Integration</w:t>
      </w:r>
    </w:p>
    <w:p>
      <w:pPr>
        <w:pStyle w:val="Heading3"/>
        <w:spacing w:after="100" w:before="200"/>
      </w:pPr>
      <w:r>
        <w:t xml:space="preserve">Brief</w:t>
      </w:r>
    </w:p>
    <w:p>
      <w:pPr>
        <w:spacing w:after="120"/>
      </w:pPr>
      <w:r>
        <w:t xml:space="preserve">When Webdura runs Facebook/Instagram lead ads for job openings, the leads flow directly into the ATS as new candidates. No CSV export/import in the middle.</w:t>
      </w:r>
    </w:p>
    <w:p>
      <w:pPr>
        <w:pStyle w:val="Heading3"/>
        <w:spacing w:after="100" w:before="200"/>
      </w:pPr>
      <w:r>
        <w:t xml:space="preserve">Features</w:t>
      </w:r>
    </w:p>
    <w:p>
      <w:pPr>
        <w:pStyle w:val="ListParagraph"/>
        <w:numPr>
          <w:ilvl w:val="0"/>
          <w:numId w:val="1"/>
        </w:numPr>
        <w:spacing w:after="60"/>
      </w:pPr>
      <w:r>
        <w:t xml:space="preserve">Connect Meta Page via OAuth (Settings &gt; Integrations &gt; Meta)</w:t>
      </w:r>
    </w:p>
    <w:p>
      <w:pPr>
        <w:pStyle w:val="ListParagraph"/>
        <w:numPr>
          <w:ilvl w:val="0"/>
          <w:numId w:val="1"/>
        </w:numPr>
        <w:spacing w:after="60"/>
      </w:pPr>
      <w:r>
        <w:t xml:space="preserve">Store Page Access Tokens encrypted at rest with AES-256-GCM</w:t>
      </w:r>
    </w:p>
    <w:p>
      <w:pPr>
        <w:pStyle w:val="ListParagraph"/>
        <w:numPr>
          <w:ilvl w:val="0"/>
          <w:numId w:val="1"/>
        </w:numPr>
        <w:spacing w:after="60"/>
      </w:pPr>
      <w:r>
        <w:t xml:space="preserve">Register specific Lead Ad forms and map them to jobs</w:t>
      </w:r>
    </w:p>
    <w:p>
      <w:pPr>
        <w:pStyle w:val="ListParagraph"/>
        <w:numPr>
          <w:ilvl w:val="0"/>
          <w:numId w:val="1"/>
        </w:numPr>
        <w:spacing w:after="60"/>
      </w:pPr>
      <w:r>
        <w:t xml:space="preserve">Real-time webhook — Meta pushes new leads within seconds</w:t>
      </w:r>
    </w:p>
    <w:p>
      <w:pPr>
        <w:pStyle w:val="ListParagraph"/>
        <w:numPr>
          <w:ilvl w:val="0"/>
          <w:numId w:val="1"/>
        </w:numPr>
        <w:spacing w:after="60"/>
      </w:pPr>
      <w:r>
        <w:t xml:space="preserve">Field mapping (per form) from Meta fields to candidate fields</w:t>
      </w:r>
    </w:p>
    <w:p>
      <w:pPr>
        <w:pStyle w:val="ListParagraph"/>
        <w:numPr>
          <w:ilvl w:val="0"/>
          <w:numId w:val="1"/>
        </w:numPr>
        <w:spacing w:after="60"/>
      </w:pPr>
      <w:r>
        <w:t xml:space="preserve">Manual Sync now backfill</w:t>
      </w:r>
    </w:p>
    <w:p>
      <w:pPr>
        <w:pStyle w:val="ListParagraph"/>
        <w:numPr>
          <w:ilvl w:val="0"/>
          <w:numId w:val="1"/>
        </w:numPr>
        <w:spacing w:after="60"/>
      </w:pPr>
      <w:r>
        <w:t xml:space="preserve">Duplicate detection by email (upserts the same candidate)</w:t>
      </w:r>
    </w:p>
    <w:p>
      <w:pPr>
        <w:pStyle w:val="ListParagraph"/>
        <w:numPr>
          <w:ilvl w:val="0"/>
          <w:numId w:val="1"/>
        </w:numPr>
        <w:spacing w:after="60"/>
      </w:pPr>
      <w:r>
        <w:t xml:space="preserve">HMAC-SHA256 signature verification on incoming webhooks</w:t>
      </w:r>
    </w:p>
    <w:p>
      <w:pPr>
        <w:pStyle w:val="ListParagraph"/>
        <w:numPr>
          <w:ilvl w:val="0"/>
          <w:numId w:val="1"/>
        </w:numPr>
        <w:spacing w:after="60"/>
      </w:pPr>
      <w:r>
        <w:t xml:space="preserve">Full log of received leads in meta_leads_raw</w:t>
      </w:r>
    </w:p>
    <w:p>
      <w:pPr>
        <w:pStyle w:val="ListParagraph"/>
        <w:numPr>
          <w:ilvl w:val="0"/>
          <w:numId w:val="1"/>
        </w:numPr>
        <w:spacing w:after="60"/>
      </w:pPr>
      <w:r>
        <w:t xml:space="preserve">Deep-link from lead row to the candidate created</w:t>
      </w:r>
    </w:p>
    <w:p>
      <w:pPr>
        <w:pStyle w:val="Heading2"/>
        <w:spacing w:after="140" w:before="280"/>
      </w:pPr>
      <w:r>
        <w:t xml:space="preserve">6.9 WordPress Careers Form Integration</w:t>
      </w:r>
    </w:p>
    <w:p>
      <w:pPr>
        <w:pStyle w:val="Heading3"/>
        <w:spacing w:after="100" w:before="200"/>
      </w:pPr>
      <w:r>
        <w:t xml:space="preserve">Brief</w:t>
      </w:r>
    </w:p>
    <w:p>
      <w:pPr>
        <w:spacing w:after="120"/>
      </w:pPr>
      <w:r>
        <w:t xml:space="preserve">An API that lets the Webdura WordPress site push new applications directly into the ATS. Anyone can apply via the website; the ATS receives them automatically.</w:t>
      </w:r>
    </w:p>
    <w:p>
      <w:pPr>
        <w:pStyle w:val="Heading3"/>
        <w:spacing w:after="100" w:before="200"/>
      </w:pPr>
      <w:r>
        <w:t xml:space="preserve">Features</w:t>
      </w:r>
    </w:p>
    <w:p>
      <w:pPr>
        <w:pStyle w:val="ListParagraph"/>
        <w:numPr>
          <w:ilvl w:val="0"/>
          <w:numId w:val="1"/>
        </w:numPr>
        <w:spacing w:after="60"/>
      </w:pPr>
      <w:r>
        <w:t xml:space="preserve">Public POST endpoint /api/public/applications</w:t>
      </w:r>
    </w:p>
    <w:p>
      <w:pPr>
        <w:pStyle w:val="ListParagraph"/>
        <w:numPr>
          <w:ilvl w:val="0"/>
          <w:numId w:val="1"/>
        </w:numPr>
        <w:spacing w:after="60"/>
      </w:pPr>
      <w:r>
        <w:t xml:space="preserve">Multipart/form-data (form fields + resume file in the same request)</w:t>
      </w:r>
    </w:p>
    <w:p>
      <w:pPr>
        <w:pStyle w:val="ListParagraph"/>
        <w:numPr>
          <w:ilvl w:val="0"/>
          <w:numId w:val="1"/>
        </w:numPr>
        <w:spacing w:after="60"/>
      </w:pPr>
      <w:r>
        <w:t xml:space="preserve">Per-tenant API key + HMAC-SHA256 signature for authentication</w:t>
      </w:r>
    </w:p>
    <w:p>
      <w:pPr>
        <w:pStyle w:val="ListParagraph"/>
        <w:numPr>
          <w:ilvl w:val="0"/>
          <w:numId w:val="1"/>
        </w:numPr>
        <w:spacing w:after="60"/>
      </w:pPr>
      <w:r>
        <w:t xml:space="preserve">Encrypted secret at rest (AES-256-GCM)</w:t>
      </w:r>
    </w:p>
    <w:p>
      <w:pPr>
        <w:pStyle w:val="ListParagraph"/>
        <w:numPr>
          <w:ilvl w:val="0"/>
          <w:numId w:val="1"/>
        </w:numPr>
        <w:spacing w:after="60"/>
      </w:pPr>
      <w:r>
        <w:t xml:space="preserve">Idempotency key so double-clicks or retries do not create duplicates</w:t>
      </w:r>
    </w:p>
    <w:p>
      <w:pPr>
        <w:pStyle w:val="ListParagraph"/>
        <w:numPr>
          <w:ilvl w:val="0"/>
          <w:numId w:val="1"/>
        </w:numPr>
        <w:spacing w:after="60"/>
      </w:pPr>
      <w:r>
        <w:t xml:space="preserve">Rate limit: 5 submissions per IP per 10 minutes</w:t>
      </w:r>
    </w:p>
    <w:p>
      <w:pPr>
        <w:pStyle w:val="ListParagraph"/>
        <w:numPr>
          <w:ilvl w:val="0"/>
          <w:numId w:val="1"/>
        </w:numPr>
        <w:spacing w:after="60"/>
      </w:pPr>
      <w:r>
        <w:t xml:space="preserve">Origin allowlist (optional — restrict to webdura.in domains only)</w:t>
      </w:r>
    </w:p>
    <w:p>
      <w:pPr>
        <w:pStyle w:val="ListParagraph"/>
        <w:numPr>
          <w:ilvl w:val="0"/>
          <w:numId w:val="1"/>
        </w:numPr>
        <w:spacing w:after="60"/>
      </w:pPr>
      <w:r>
        <w:t xml:space="preserve">Honeypot spam trap</w:t>
      </w:r>
    </w:p>
    <w:p>
      <w:pPr>
        <w:pStyle w:val="ListParagraph"/>
        <w:numPr>
          <w:ilvl w:val="0"/>
          <w:numId w:val="1"/>
        </w:numPr>
        <w:spacing w:after="60"/>
      </w:pPr>
      <w:r>
        <w:t xml:space="preserve">reCAPTCHA v3 / Cloudflare Turnstile support (auto-detected via env)</w:t>
      </w:r>
    </w:p>
    <w:p>
      <w:pPr>
        <w:pStyle w:val="ListParagraph"/>
        <w:numPr>
          <w:ilvl w:val="0"/>
          <w:numId w:val="1"/>
        </w:numPr>
        <w:spacing w:after="60"/>
      </w:pPr>
      <w:r>
        <w:t xml:space="preserve">File validation: PDF/DOC/DOCX/RTF/TXT, max 10 MB</w:t>
      </w:r>
    </w:p>
    <w:p>
      <w:pPr>
        <w:pStyle w:val="ListParagraph"/>
        <w:numPr>
          <w:ilvl w:val="0"/>
          <w:numId w:val="1"/>
        </w:numPr>
        <w:spacing w:after="60"/>
      </w:pPr>
      <w:r>
        <w:t xml:space="preserve">Full audit log of every attempt (success + failure)</w:t>
      </w:r>
    </w:p>
    <w:p>
      <w:pPr>
        <w:pStyle w:val="ListParagraph"/>
        <w:numPr>
          <w:ilvl w:val="0"/>
          <w:numId w:val="1"/>
        </w:numPr>
        <w:spacing w:after="60"/>
      </w:pPr>
      <w:r>
        <w:t xml:space="preserve">Fuzzy job-title matching (falls back to a default job configured per API key)</w:t>
      </w:r>
    </w:p>
    <w:p>
      <w:pPr>
        <w:pStyle w:val="ListParagraph"/>
        <w:numPr>
          <w:ilvl w:val="0"/>
          <w:numId w:val="1"/>
        </w:numPr>
        <w:spacing w:after="60"/>
      </w:pPr>
      <w:r>
        <w:t xml:space="preserve">Ships with a drop-in PHP snippet for WordPress functions.php</w:t>
      </w:r>
    </w:p>
    <w:p>
      <w:pPr>
        <w:pStyle w:val="Heading2"/>
        <w:spacing w:after="140" w:before="280"/>
      </w:pPr>
      <w:r>
        <w:t xml:space="preserve">6.10 Settings</w:t>
      </w:r>
    </w:p>
    <w:p>
      <w:pPr>
        <w:pStyle w:val="Heading3"/>
        <w:spacing w:after="100" w:before="200"/>
      </w:pPr>
      <w:r>
        <w:t xml:space="preserve">Brief</w:t>
      </w:r>
    </w:p>
    <w:p>
      <w:pPr>
        <w:spacing w:after="120"/>
      </w:pPr>
      <w:r>
        <w:t xml:space="preserve">Admin-only configuration for the whole organisation.</w:t>
      </w:r>
    </w:p>
    <w:p>
      <w:pPr>
        <w:pStyle w:val="Heading3"/>
        <w:spacing w:after="100" w:before="200"/>
      </w:pPr>
      <w:r>
        <w:t xml:space="preserve">Features</w:t>
      </w:r>
    </w:p>
    <w:p>
      <w:pPr>
        <w:pStyle w:val="ListParagraph"/>
        <w:numPr>
          <w:ilvl w:val="0"/>
          <w:numId w:val="1"/>
        </w:numPr>
        <w:spacing w:after="60"/>
      </w:pPr>
      <w:r>
        <w:t xml:space="preserve">Organisation — name, slug, timezone</w:t>
      </w:r>
    </w:p>
    <w:p>
      <w:pPr>
        <w:pStyle w:val="ListParagraph"/>
        <w:numPr>
          <w:ilvl w:val="0"/>
          <w:numId w:val="1"/>
        </w:numPr>
        <w:spacing w:after="60"/>
      </w:pPr>
      <w:r>
        <w:t xml:space="preserve">Users &amp; Roles — full team management (invite, approve, disable, change role)</w:t>
      </w:r>
    </w:p>
    <w:p>
      <w:pPr>
        <w:pStyle w:val="ListParagraph"/>
        <w:numPr>
          <w:ilvl w:val="0"/>
          <w:numId w:val="1"/>
        </w:numPr>
        <w:spacing w:after="60"/>
      </w:pPr>
      <w:r>
        <w:t xml:space="preserve">Access Control — allowed email domains + individual whitelisted emails</w:t>
      </w:r>
    </w:p>
    <w:p>
      <w:pPr>
        <w:pStyle w:val="ListParagraph"/>
        <w:numPr>
          <w:ilvl w:val="0"/>
          <w:numId w:val="1"/>
        </w:numPr>
        <w:spacing w:after="60"/>
      </w:pPr>
      <w:r>
        <w:t xml:space="preserve">Departments — organisation structure</w:t>
      </w:r>
    </w:p>
    <w:p>
      <w:pPr>
        <w:pStyle w:val="ListParagraph"/>
        <w:numPr>
          <w:ilvl w:val="0"/>
          <w:numId w:val="1"/>
        </w:numPr>
        <w:spacing w:after="60"/>
      </w:pPr>
      <w:r>
        <w:t xml:space="preserve">Locations — office/city list</w:t>
      </w:r>
    </w:p>
    <w:p>
      <w:pPr>
        <w:pStyle w:val="ListParagraph"/>
        <w:numPr>
          <w:ilvl w:val="0"/>
          <w:numId w:val="1"/>
        </w:numPr>
        <w:spacing w:after="60"/>
      </w:pPr>
      <w:r>
        <w:t xml:space="preserve">Pipeline Stages — configure the stages every job uses</w:t>
      </w:r>
    </w:p>
    <w:p>
      <w:pPr>
        <w:pStyle w:val="ListParagraph"/>
        <w:numPr>
          <w:ilvl w:val="0"/>
          <w:numId w:val="1"/>
        </w:numPr>
        <w:spacing w:after="60"/>
      </w:pPr>
      <w:r>
        <w:t xml:space="preserve">Templates — email, WhatsApp, offer letter, scorecard templates</w:t>
      </w:r>
    </w:p>
    <w:p>
      <w:pPr>
        <w:pStyle w:val="ListParagraph"/>
        <w:numPr>
          <w:ilvl w:val="0"/>
          <w:numId w:val="1"/>
        </w:numPr>
        <w:spacing w:after="60"/>
      </w:pPr>
      <w:r>
        <w:t xml:space="preserve">Integrations — Meta Lead Ads catalog + connection screens</w:t>
      </w:r>
    </w:p>
    <w:p>
      <w:pPr>
        <w:pStyle w:val="ListParagraph"/>
        <w:numPr>
          <w:ilvl w:val="0"/>
          <w:numId w:val="1"/>
        </w:numPr>
        <w:spacing w:after="60"/>
      </w:pPr>
      <w:r>
        <w:t xml:space="preserve">AI Shortlisting — enable, threshold, model, monthly cost cap, spend meter</w:t>
      </w:r>
    </w:p>
    <w:p>
      <w:pPr>
        <w:pStyle w:val="Heading2"/>
        <w:spacing w:after="140" w:before="280"/>
      </w:pPr>
      <w:r>
        <w:t xml:space="preserve">6.11 Import / Export</w:t>
      </w:r>
    </w:p>
    <w:p>
      <w:pPr>
        <w:pStyle w:val="Heading3"/>
        <w:spacing w:after="100" w:before="200"/>
      </w:pPr>
      <w:r>
        <w:t xml:space="preserve">Brief</w:t>
      </w:r>
    </w:p>
    <w:p>
      <w:pPr>
        <w:spacing w:after="120"/>
      </w:pPr>
      <w:r>
        <w:t xml:space="preserve">Bulk CSV workflows for both jobs and candidates.</w:t>
      </w:r>
    </w:p>
    <w:p>
      <w:pPr>
        <w:pStyle w:val="Heading3"/>
        <w:spacing w:after="100" w:before="200"/>
      </w:pPr>
      <w:r>
        <w:t xml:space="preserve">Features</w:t>
      </w:r>
    </w:p>
    <w:p>
      <w:pPr>
        <w:pStyle w:val="ListParagraph"/>
        <w:numPr>
          <w:ilvl w:val="0"/>
          <w:numId w:val="1"/>
        </w:numPr>
        <w:spacing w:after="60"/>
      </w:pPr>
      <w:r>
        <w:t xml:space="preserve">CSV Export — one-click download of the current view</w:t>
      </w:r>
    </w:p>
    <w:p>
      <w:pPr>
        <w:pStyle w:val="ListParagraph"/>
        <w:numPr>
          <w:ilvl w:val="0"/>
          <w:numId w:val="1"/>
        </w:numPr>
        <w:spacing w:after="60"/>
      </w:pPr>
      <w:r>
        <w:t xml:space="preserve">CSV Template download — pre-filled with column headers</w:t>
      </w:r>
    </w:p>
    <w:p>
      <w:pPr>
        <w:pStyle w:val="ListParagraph"/>
        <w:numPr>
          <w:ilvl w:val="0"/>
          <w:numId w:val="1"/>
        </w:numPr>
        <w:spacing w:after="60"/>
      </w:pPr>
      <w:r>
        <w:t xml:space="preserve">CSV Import (Jobs) — bulk-create jobs from a spreadsheet</w:t>
      </w:r>
    </w:p>
    <w:p>
      <w:pPr>
        <w:pStyle w:val="ListParagraph"/>
        <w:numPr>
          <w:ilvl w:val="0"/>
          <w:numId w:val="1"/>
        </w:numPr>
        <w:spacing w:after="60"/>
      </w:pPr>
      <w:r>
        <w:t xml:space="preserve">CSV Import (Candidates) — streaming import with live per-row progress</w:t>
      </w:r>
    </w:p>
    <w:p>
      <w:pPr>
        <w:pStyle w:val="ListParagraph"/>
        <w:numPr>
          <w:ilvl w:val="0"/>
          <w:numId w:val="1"/>
        </w:numPr>
        <w:spacing w:after="60"/>
      </w:pPr>
      <w:r>
        <w:t xml:space="preserve">Resume column supports either local paths OR remote URLs</w:t>
      </w:r>
    </w:p>
    <w:p>
      <w:pPr>
        <w:pStyle w:val="ListParagraph"/>
        <w:numPr>
          <w:ilvl w:val="0"/>
          <w:numId w:val="1"/>
        </w:numPr>
        <w:spacing w:after="60"/>
      </w:pPr>
      <w:r>
        <w:t xml:space="preserve">Idempotent — re-running the same import does not create duplicates</w:t>
      </w:r>
    </w:p>
    <w:p>
      <w:pPr>
        <w:pStyle w:val="ListParagraph"/>
        <w:numPr>
          <w:ilvl w:val="0"/>
          <w:numId w:val="1"/>
        </w:numPr>
        <w:spacing w:after="60"/>
      </w:pPr>
      <w:r>
        <w:t xml:space="preserve">Failure summary at the end with per-row error messages</w:t>
      </w:r>
    </w:p>
    <w:p>
      <w:r>
        <w:br w:type="page"/>
      </w:r>
    </w:p>
    <w:p>
      <w:pPr>
        <w:pStyle w:val="Heading1"/>
        <w:spacing w:after="180" w:before="360"/>
      </w:pPr>
      <w:r>
        <w:t xml:space="preserve">7. User Roles</w:t>
      </w:r>
    </w:p>
    <w:p>
      <w:pPr>
        <w:spacing w:after="120"/>
      </w:pPr>
      <w:r>
        <w:t xml:space="preserve">Every user has one role, which controls what they can see and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620"/>
        <w:gridCol w:w="5646"/>
      </w:tblGrid>
      <w:tr>
        <w:trPr>
          <w:tblHeader/>
        </w:trPr>
        <w:tc>
          <w:tcPr>
            <w:tcW w:type="dxa" w:w="1814"/>
            <w:shd w:fill="F1F5F9" w:color="auto" w:val="clear"/>
            <w:tcMar>
              <w:top w:type="dxa" w:w="100"/>
              <w:left w:type="dxa" w:w="120"/>
              <w:bottom w:type="dxa" w:w="100"/>
              <w:right w:type="dxa" w:w="120"/>
            </w:tcMar>
          </w:tcPr>
          <w:p>
            <w:r>
              <w:rPr>
                <w:b/>
                <w:bCs/>
                <w:color w:val="1E293B"/>
                <w:sz w:val="20"/>
                <w:szCs w:val="20"/>
              </w:rPr>
              <w:t xml:space="preserve">Role</w:t>
            </w:r>
          </w:p>
        </w:tc>
        <w:tc>
          <w:tcPr>
            <w:tcW w:type="dxa" w:w="2620"/>
            <w:shd w:fill="F1F5F9" w:color="auto" w:val="clear"/>
            <w:tcMar>
              <w:top w:type="dxa" w:w="100"/>
              <w:left w:type="dxa" w:w="120"/>
              <w:bottom w:type="dxa" w:w="100"/>
              <w:right w:type="dxa" w:w="120"/>
            </w:tcMar>
          </w:tcPr>
          <w:p>
            <w:r>
              <w:rPr>
                <w:b/>
                <w:bCs/>
                <w:color w:val="1E293B"/>
                <w:sz w:val="20"/>
                <w:szCs w:val="20"/>
              </w:rPr>
              <w:t xml:space="preserve">Who uses it</w:t>
            </w:r>
          </w:p>
        </w:tc>
        <w:tc>
          <w:tcPr>
            <w:tcW w:type="dxa" w:w="5646"/>
            <w:shd w:fill="F1F5F9" w:color="auto" w:val="clear"/>
            <w:tcMar>
              <w:top w:type="dxa" w:w="100"/>
              <w:left w:type="dxa" w:w="120"/>
              <w:bottom w:type="dxa" w:w="100"/>
              <w:right w:type="dxa" w:w="120"/>
            </w:tcMar>
          </w:tcPr>
          <w:p>
            <w:r>
              <w:rPr>
                <w:b/>
                <w:bCs/>
                <w:color w:val="1E293B"/>
                <w:sz w:val="20"/>
                <w:szCs w:val="20"/>
              </w:rPr>
              <w:t xml:space="preserve">What they can do</w:t>
            </w:r>
          </w:p>
        </w:tc>
      </w:tr>
      <w:tr>
        <w:tc>
          <w:tcPr>
            <w:tcW w:type="dxa" w:w="1814"/>
            <w:tcMar>
              <w:top w:type="dxa" w:w="80"/>
              <w:left w:type="dxa" w:w="120"/>
              <w:bottom w:type="dxa" w:w="80"/>
              <w:right w:type="dxa" w:w="120"/>
            </w:tcMar>
          </w:tcPr>
          <w:p>
            <w:r>
              <w:rPr>
                <w:sz w:val="20"/>
                <w:szCs w:val="20"/>
              </w:rPr>
              <w:t xml:space="preserve">Super Admin</w:t>
            </w:r>
          </w:p>
        </w:tc>
        <w:tc>
          <w:tcPr>
            <w:tcW w:type="dxa" w:w="2620"/>
            <w:tcMar>
              <w:top w:type="dxa" w:w="80"/>
              <w:left w:type="dxa" w:w="120"/>
              <w:bottom w:type="dxa" w:w="80"/>
              <w:right w:type="dxa" w:w="120"/>
            </w:tcMar>
          </w:tcPr>
          <w:p>
            <w:r>
              <w:rPr>
                <w:sz w:val="20"/>
                <w:szCs w:val="20"/>
              </w:rPr>
              <w:t xml:space="preserve">First user of the account</w:t>
            </w:r>
          </w:p>
        </w:tc>
        <w:tc>
          <w:tcPr>
            <w:tcW w:type="dxa" w:w="5646"/>
            <w:tcMar>
              <w:top w:type="dxa" w:w="80"/>
              <w:left w:type="dxa" w:w="120"/>
              <w:bottom w:type="dxa" w:w="80"/>
              <w:right w:type="dxa" w:w="120"/>
            </w:tcMar>
          </w:tcPr>
          <w:p>
            <w:r>
              <w:rPr>
                <w:sz w:val="20"/>
                <w:szCs w:val="20"/>
              </w:rPr>
              <w:t xml:space="preserve">Everything — manage users, settings, integrations, access control, whitelist, rotate API keys</w:t>
            </w:r>
          </w:p>
        </w:tc>
      </w:tr>
      <w:tr>
        <w:tc>
          <w:tcPr>
            <w:tcW w:type="dxa" w:w="1814"/>
            <w:tcMar>
              <w:top w:type="dxa" w:w="80"/>
              <w:left w:type="dxa" w:w="120"/>
              <w:bottom w:type="dxa" w:w="80"/>
              <w:right w:type="dxa" w:w="120"/>
            </w:tcMar>
          </w:tcPr>
          <w:p>
            <w:r>
              <w:rPr>
                <w:sz w:val="20"/>
                <w:szCs w:val="20"/>
              </w:rPr>
              <w:t xml:space="preserve">Admin</w:t>
            </w:r>
          </w:p>
        </w:tc>
        <w:tc>
          <w:tcPr>
            <w:tcW w:type="dxa" w:w="2620"/>
            <w:tcMar>
              <w:top w:type="dxa" w:w="80"/>
              <w:left w:type="dxa" w:w="120"/>
              <w:bottom w:type="dxa" w:w="80"/>
              <w:right w:type="dxa" w:w="120"/>
            </w:tcMar>
          </w:tcPr>
          <w:p>
            <w:r>
              <w:rPr>
                <w:sz w:val="20"/>
                <w:szCs w:val="20"/>
              </w:rPr>
              <w:t xml:space="preserve">Senior HR / ops leads</w:t>
            </w:r>
          </w:p>
        </w:tc>
        <w:tc>
          <w:tcPr>
            <w:tcW w:type="dxa" w:w="5646"/>
            <w:tcMar>
              <w:top w:type="dxa" w:w="80"/>
              <w:left w:type="dxa" w:w="120"/>
              <w:bottom w:type="dxa" w:w="80"/>
              <w:right w:type="dxa" w:w="120"/>
            </w:tcMar>
          </w:tcPr>
          <w:p>
            <w:r>
              <w:rPr>
                <w:sz w:val="20"/>
                <w:szCs w:val="20"/>
              </w:rPr>
              <w:t xml:space="preserve">Manage users, approve/reject signups, configure integrations, edit AI settings</w:t>
            </w:r>
          </w:p>
        </w:tc>
      </w:tr>
      <w:tr>
        <w:tc>
          <w:tcPr>
            <w:tcW w:type="dxa" w:w="1814"/>
            <w:tcMar>
              <w:top w:type="dxa" w:w="80"/>
              <w:left w:type="dxa" w:w="120"/>
              <w:bottom w:type="dxa" w:w="80"/>
              <w:right w:type="dxa" w:w="120"/>
            </w:tcMar>
          </w:tcPr>
          <w:p>
            <w:r>
              <w:rPr>
                <w:sz w:val="20"/>
                <w:szCs w:val="20"/>
              </w:rPr>
              <w:t xml:space="preserve">Hiring Manager</w:t>
            </w:r>
          </w:p>
        </w:tc>
        <w:tc>
          <w:tcPr>
            <w:tcW w:type="dxa" w:w="2620"/>
            <w:tcMar>
              <w:top w:type="dxa" w:w="80"/>
              <w:left w:type="dxa" w:w="120"/>
              <w:bottom w:type="dxa" w:w="80"/>
              <w:right w:type="dxa" w:w="120"/>
            </w:tcMar>
          </w:tcPr>
          <w:p>
            <w:r>
              <w:rPr>
                <w:sz w:val="20"/>
                <w:szCs w:val="20"/>
              </w:rPr>
              <w:t xml:space="preserve">Department heads</w:t>
            </w:r>
          </w:p>
        </w:tc>
        <w:tc>
          <w:tcPr>
            <w:tcW w:type="dxa" w:w="5646"/>
            <w:tcMar>
              <w:top w:type="dxa" w:w="80"/>
              <w:left w:type="dxa" w:w="120"/>
              <w:bottom w:type="dxa" w:w="80"/>
              <w:right w:type="dxa" w:w="120"/>
            </w:tcMar>
          </w:tcPr>
          <w:p>
            <w:r>
              <w:rPr>
                <w:sz w:val="20"/>
                <w:szCs w:val="20"/>
              </w:rPr>
              <w:t xml:space="preserve">Post jobs, review candidates, move them through stages, add notes, see full pipeline for their jobs</w:t>
            </w:r>
          </w:p>
        </w:tc>
      </w:tr>
      <w:tr>
        <w:tc>
          <w:tcPr>
            <w:tcW w:type="dxa" w:w="1814"/>
            <w:tcMar>
              <w:top w:type="dxa" w:w="80"/>
              <w:left w:type="dxa" w:w="120"/>
              <w:bottom w:type="dxa" w:w="80"/>
              <w:right w:type="dxa" w:w="120"/>
            </w:tcMar>
          </w:tcPr>
          <w:p>
            <w:r>
              <w:rPr>
                <w:sz w:val="20"/>
                <w:szCs w:val="20"/>
              </w:rPr>
              <w:t xml:space="preserve">Recruiter</w:t>
            </w:r>
          </w:p>
        </w:tc>
        <w:tc>
          <w:tcPr>
            <w:tcW w:type="dxa" w:w="2620"/>
            <w:tcMar>
              <w:top w:type="dxa" w:w="80"/>
              <w:left w:type="dxa" w:w="120"/>
              <w:bottom w:type="dxa" w:w="80"/>
              <w:right w:type="dxa" w:w="120"/>
            </w:tcMar>
          </w:tcPr>
          <w:p>
            <w:r>
              <w:rPr>
                <w:sz w:val="20"/>
                <w:szCs w:val="20"/>
              </w:rPr>
              <w:t xml:space="preserve">HR sourcers and coordinators</w:t>
            </w:r>
          </w:p>
        </w:tc>
        <w:tc>
          <w:tcPr>
            <w:tcW w:type="dxa" w:w="5646"/>
            <w:tcMar>
              <w:top w:type="dxa" w:w="80"/>
              <w:left w:type="dxa" w:w="120"/>
              <w:bottom w:type="dxa" w:w="80"/>
              <w:right w:type="dxa" w:w="120"/>
            </w:tcMar>
          </w:tcPr>
          <w:p>
            <w:r>
              <w:rPr>
                <w:sz w:val="20"/>
                <w:szCs w:val="20"/>
              </w:rPr>
              <w:t xml:space="preserve">Add/edit candidates, run screening, advance pipeline, upload documents, run AI shortlisting, use CSV import/export</w:t>
            </w:r>
          </w:p>
        </w:tc>
      </w:tr>
      <w:tr>
        <w:tc>
          <w:tcPr>
            <w:tcW w:type="dxa" w:w="1814"/>
            <w:tcMar>
              <w:top w:type="dxa" w:w="80"/>
              <w:left w:type="dxa" w:w="120"/>
              <w:bottom w:type="dxa" w:w="80"/>
              <w:right w:type="dxa" w:w="120"/>
            </w:tcMar>
          </w:tcPr>
          <w:p>
            <w:r>
              <w:rPr>
                <w:sz w:val="20"/>
                <w:szCs w:val="20"/>
              </w:rPr>
              <w:t xml:space="preserve">Interviewer</w:t>
            </w:r>
          </w:p>
        </w:tc>
        <w:tc>
          <w:tcPr>
            <w:tcW w:type="dxa" w:w="2620"/>
            <w:tcMar>
              <w:top w:type="dxa" w:w="80"/>
              <w:left w:type="dxa" w:w="120"/>
              <w:bottom w:type="dxa" w:w="80"/>
              <w:right w:type="dxa" w:w="120"/>
            </w:tcMar>
          </w:tcPr>
          <w:p>
            <w:r>
              <w:rPr>
                <w:sz w:val="20"/>
                <w:szCs w:val="20"/>
              </w:rPr>
              <w:t xml:space="preserve">Anyone conducting an interview</w:t>
            </w:r>
          </w:p>
        </w:tc>
        <w:tc>
          <w:tcPr>
            <w:tcW w:type="dxa" w:w="5646"/>
            <w:tcMar>
              <w:top w:type="dxa" w:w="80"/>
              <w:left w:type="dxa" w:w="120"/>
              <w:bottom w:type="dxa" w:w="80"/>
              <w:right w:type="dxa" w:w="120"/>
            </w:tcMar>
          </w:tcPr>
          <w:p>
            <w:r>
              <w:rPr>
                <w:sz w:val="20"/>
                <w:szCs w:val="20"/>
              </w:rPr>
              <w:t xml:space="preserve">See candidates assigned for interviews, view profile + resume, add feedback</w:t>
            </w:r>
          </w:p>
        </w:tc>
      </w:tr>
      <w:tr>
        <w:tc>
          <w:tcPr>
            <w:tcW w:type="dxa" w:w="1814"/>
            <w:tcMar>
              <w:top w:type="dxa" w:w="80"/>
              <w:left w:type="dxa" w:w="120"/>
              <w:bottom w:type="dxa" w:w="80"/>
              <w:right w:type="dxa" w:w="120"/>
            </w:tcMar>
          </w:tcPr>
          <w:p>
            <w:r>
              <w:rPr>
                <w:sz w:val="20"/>
                <w:szCs w:val="20"/>
              </w:rPr>
              <w:t xml:space="preserve">Dept Head</w:t>
            </w:r>
          </w:p>
        </w:tc>
        <w:tc>
          <w:tcPr>
            <w:tcW w:type="dxa" w:w="2620"/>
            <w:tcMar>
              <w:top w:type="dxa" w:w="80"/>
              <w:left w:type="dxa" w:w="120"/>
              <w:bottom w:type="dxa" w:w="80"/>
              <w:right w:type="dxa" w:w="120"/>
            </w:tcMar>
          </w:tcPr>
          <w:p>
            <w:r>
              <w:rPr>
                <w:sz w:val="20"/>
                <w:szCs w:val="20"/>
              </w:rPr>
              <w:t xml:space="preserve">Department leadership</w:t>
            </w:r>
          </w:p>
        </w:tc>
        <w:tc>
          <w:tcPr>
            <w:tcW w:type="dxa" w:w="5646"/>
            <w:tcMar>
              <w:top w:type="dxa" w:w="80"/>
              <w:left w:type="dxa" w:w="120"/>
              <w:bottom w:type="dxa" w:w="80"/>
              <w:right w:type="dxa" w:w="120"/>
            </w:tcMar>
          </w:tcPr>
          <w:p>
            <w:r>
              <w:rPr>
                <w:sz w:val="20"/>
                <w:szCs w:val="20"/>
              </w:rPr>
              <w:t xml:space="preserve">View jobs and candidates within their department; usually read-only</w:t>
            </w:r>
          </w:p>
        </w:tc>
      </w:tr>
      <w:tr>
        <w:tc>
          <w:tcPr>
            <w:tcW w:type="dxa" w:w="1814"/>
            <w:tcMar>
              <w:top w:type="dxa" w:w="80"/>
              <w:left w:type="dxa" w:w="120"/>
              <w:bottom w:type="dxa" w:w="80"/>
              <w:right w:type="dxa" w:w="120"/>
            </w:tcMar>
          </w:tcPr>
          <w:p>
            <w:r>
              <w:rPr>
                <w:sz w:val="20"/>
                <w:szCs w:val="20"/>
              </w:rPr>
              <w:t xml:space="preserve">Vendor</w:t>
            </w:r>
          </w:p>
        </w:tc>
        <w:tc>
          <w:tcPr>
            <w:tcW w:type="dxa" w:w="2620"/>
            <w:tcMar>
              <w:top w:type="dxa" w:w="80"/>
              <w:left w:type="dxa" w:w="120"/>
              <w:bottom w:type="dxa" w:w="80"/>
              <w:right w:type="dxa" w:w="120"/>
            </w:tcMar>
          </w:tcPr>
          <w:p>
            <w:r>
              <w:rPr>
                <w:sz w:val="20"/>
                <w:szCs w:val="20"/>
              </w:rPr>
              <w:t xml:space="preserve">External recruiting agencies</w:t>
            </w:r>
          </w:p>
        </w:tc>
        <w:tc>
          <w:tcPr>
            <w:tcW w:type="dxa" w:w="5646"/>
            <w:tcMar>
              <w:top w:type="dxa" w:w="80"/>
              <w:left w:type="dxa" w:w="120"/>
              <w:bottom w:type="dxa" w:w="80"/>
              <w:right w:type="dxa" w:w="120"/>
            </w:tcMar>
          </w:tcPr>
          <w:p>
            <w:r>
              <w:rPr>
                <w:sz w:val="20"/>
                <w:szCs w:val="20"/>
              </w:rPr>
              <w:t xml:space="preserve">Submit candidates for specific jobs they have been invited to; scoped view</w:t>
            </w:r>
          </w:p>
        </w:tc>
      </w:tr>
    </w:tbl>
    <w:p>
      <w:r>
        <w:br w:type="page"/>
      </w:r>
    </w:p>
    <w:p>
      <w:pPr>
        <w:pStyle w:val="Heading1"/>
        <w:spacing w:after="180" w:before="360"/>
      </w:pPr>
      <w:r>
        <w:t xml:space="preserve">8. Security Features</w:t>
      </w:r>
    </w:p>
    <w:p>
      <w:pPr>
        <w:spacing w:after="120"/>
      </w:pPr>
      <w:r>
        <w:t xml:space="preserve">The ATS implements multiple layers of security to protect user data, prevent unauthorised access, and comply with modern best practices.</w:t>
      </w:r>
    </w:p>
    <w:p>
      <w:pPr>
        <w:pStyle w:val="Heading3"/>
        <w:spacing w:after="100" w:before="200"/>
      </w:pPr>
      <w:r>
        <w:t xml:space="preserve">User Login Authentication</w:t>
      </w:r>
    </w:p>
    <w:p>
      <w:pPr>
        <w:spacing w:after="120"/>
      </w:pPr>
      <w:r>
        <w:t xml:space="preserve">Every page (except login/signup and public APIs) requires the user to be logged in. If someone tries to visit a protected URL without a session, the app redirects them to the login page. Protects against unauthorised access.</w:t>
      </w:r>
    </w:p>
    <w:p>
      <w:pPr>
        <w:pStyle w:val="Heading3"/>
        <w:spacing w:after="100" w:before="200"/>
      </w:pPr>
      <w:r>
        <w:t xml:space="preserve">Role-Based Access Control</w:t>
      </w:r>
    </w:p>
    <w:p>
      <w:pPr>
        <w:spacing w:after="120"/>
      </w:pPr>
      <w:r>
        <w:t xml:space="preserve">The app checks the user's role before allowing sensitive actions. For example, only Super Admin and Admin can approve new users or delete jobs. Different UI is shown to different roles. Prevents privilege escalation.</w:t>
      </w:r>
    </w:p>
    <w:p>
      <w:pPr>
        <w:pStyle w:val="Heading3"/>
        <w:spacing w:after="100" w:before="200"/>
      </w:pPr>
      <w:r>
        <w:t xml:space="preserve">Google OAuth Sign-In</w:t>
      </w:r>
    </w:p>
    <w:p>
      <w:pPr>
        <w:spacing w:after="120"/>
      </w:pPr>
      <w:r>
        <w:t xml:space="preserve">Supported via Supabase Auth. Team members can sign in with their existing @webduratech.com or @webdura.in Google account — no password to remember, no phishing surface. Enterprise-standard.</w:t>
      </w:r>
    </w:p>
    <w:p>
      <w:pPr>
        <w:pStyle w:val="Heading3"/>
        <w:spacing w:after="100" w:before="200"/>
      </w:pPr>
      <w:r>
        <w:t xml:space="preserve">Domain-Restricted Signup</w:t>
      </w:r>
    </w:p>
    <w:p>
      <w:pPr>
        <w:spacing w:after="120"/>
      </w:pPr>
      <w:r>
        <w:t xml:space="preserve">Only users whose email ends with @webduratech.com or @webdura.in can create an account. Everything else is rejected at the database trigger level (cannot be bypassed by editing the frontend). Admins can whitelist specific external emails for contractors.</w:t>
      </w:r>
    </w:p>
    <w:p>
      <w:pPr>
        <w:pStyle w:val="Heading3"/>
        <w:spacing w:after="100" w:before="200"/>
      </w:pPr>
      <w:r>
        <w:t xml:space="preserve">Admin Approval Workflow</w:t>
      </w:r>
    </w:p>
    <w:p>
      <w:pPr>
        <w:spacing w:after="120"/>
      </w:pPr>
      <w:r>
        <w:t xml:space="preserve">New signups land in a pending state and cannot log in until an admin approves them. The very first user of a fresh install auto-promotes to Super Admin (bootstrap). All others need explicit approval. Blocks unauthorised team members from getting in even if they slip past the domain check.</w:t>
      </w:r>
    </w:p>
    <w:p>
      <w:pPr>
        <w:pStyle w:val="Heading3"/>
        <w:spacing w:after="100" w:before="200"/>
      </w:pPr>
      <w:r>
        <w:t xml:space="preserve">Row-Level Security (RLS)</w:t>
      </w:r>
    </w:p>
    <w:p>
      <w:pPr>
        <w:spacing w:after="120"/>
      </w:pPr>
      <w:r>
        <w:t xml:space="preserve">Every table in the database enforces a rule: you can only see rows that belong to your tenant. This runs at the database level, so even a bug in the app code cannot leak one organisation's data to another. Backbone of multi-tenant safety.</w:t>
      </w:r>
    </w:p>
    <w:p>
      <w:pPr>
        <w:pStyle w:val="Heading3"/>
        <w:spacing w:after="100" w:before="200"/>
      </w:pPr>
      <w:r>
        <w:t xml:space="preserve">AES-256-GCM Encryption at Rest</w:t>
      </w:r>
    </w:p>
    <w:p>
      <w:pPr>
        <w:spacing w:after="120"/>
      </w:pPr>
      <w:r>
        <w:t xml:space="preserve">Sensitive secrets — Meta Page Access Tokens, WordPress intake API secrets — are encrypted before being stored in the database. Even a database dump would not expose the raw values. Industry-standard encryption.</w:t>
      </w:r>
    </w:p>
    <w:p>
      <w:pPr>
        <w:pStyle w:val="Heading3"/>
        <w:spacing w:after="100" w:before="200"/>
      </w:pPr>
      <w:r>
        <w:t xml:space="preserve">HMAC-SHA256 Webhook Signatures</w:t>
      </w:r>
    </w:p>
    <w:p>
      <w:pPr>
        <w:spacing w:after="120"/>
      </w:pPr>
      <w:r>
        <w:t xml:space="preserve">Incoming requests from Meta and from the WordPress careers form must include a cryptographic signature computed from a shared secret. Requests without a valid signature are rejected. Prevents outsiders from spoofing lead submissions or careers-page applications.</w:t>
      </w:r>
    </w:p>
    <w:p>
      <w:pPr>
        <w:pStyle w:val="Heading3"/>
        <w:spacing w:after="100" w:before="200"/>
      </w:pPr>
      <w:r>
        <w:t xml:space="preserve">Environment Variables for Secrets</w:t>
      </w:r>
    </w:p>
    <w:p>
      <w:pPr>
        <w:spacing w:after="120"/>
      </w:pPr>
      <w:r>
        <w:t xml:space="preserve">Every API key (Anthropic, Meta, Supabase service role, cron secret, encryption key) is stored as a Vercel environment variable — never committed to the source code. Standard secret-management practice.</w:t>
      </w:r>
    </w:p>
    <w:p>
      <w:pPr>
        <w:pStyle w:val="Heading3"/>
        <w:spacing w:after="100" w:before="200"/>
      </w:pPr>
      <w:r>
        <w:t xml:space="preserve">CORS + Origin Allowlist</w:t>
      </w:r>
    </w:p>
    <w:p>
      <w:pPr>
        <w:spacing w:after="120"/>
      </w:pPr>
      <w:r>
        <w:t xml:space="preserve">The public intake API can be configured to only accept requests from specific origins (e.g., webdura.in). Blocks other sites from pretending to be the careers form.</w:t>
      </w:r>
    </w:p>
    <w:p>
      <w:pPr>
        <w:pStyle w:val="Heading3"/>
        <w:spacing w:after="100" w:before="200"/>
      </w:pPr>
      <w:r>
        <w:t xml:space="preserve">Rate Limiting</w:t>
      </w:r>
    </w:p>
    <w:p>
      <w:pPr>
        <w:spacing w:after="120"/>
      </w:pPr>
      <w:r>
        <w:t xml:space="preserve">The public intake API allows only 5 submissions per (API key, IP) per 10 minutes. Enforced by an atomic database function. Prevents form spam and denial-of-service.</w:t>
      </w:r>
    </w:p>
    <w:p>
      <w:pPr>
        <w:pStyle w:val="Heading3"/>
        <w:spacing w:after="100" w:before="200"/>
      </w:pPr>
      <w:r>
        <w:t xml:space="preserve">Honeypot Field</w:t>
      </w:r>
    </w:p>
    <w:p>
      <w:pPr>
        <w:spacing w:after="120"/>
      </w:pPr>
      <w:r>
        <w:t xml:space="preserve">The WordPress careers form includes a hidden input that only bots fill in. Any submission with a value in that field is silently rejected. Cheap and effective anti-spam.</w:t>
      </w:r>
    </w:p>
    <w:p>
      <w:pPr>
        <w:pStyle w:val="Heading3"/>
        <w:spacing w:after="100" w:before="200"/>
      </w:pPr>
      <w:r>
        <w:t xml:space="preserve">reCAPTCHA v3 / Cloudflare Turnstile</w:t>
      </w:r>
    </w:p>
    <w:p>
      <w:pPr>
        <w:spacing w:after="120"/>
      </w:pPr>
      <w:r>
        <w:t xml:space="preserve">Optional server-side verification of a captcha token before accepting a submission. Auto-detected by which environment variable is set.</w:t>
      </w:r>
    </w:p>
    <w:p>
      <w:pPr>
        <w:pStyle w:val="Heading3"/>
        <w:spacing w:after="100" w:before="200"/>
      </w:pPr>
      <w:r>
        <w:t xml:space="preserve">Input Validation</w:t>
      </w:r>
    </w:p>
    <w:p>
      <w:pPr>
        <w:spacing w:after="120"/>
      </w:pPr>
      <w:r>
        <w:t xml:space="preserve">Every form on the frontend uses Zod schemas to validate before submission; every backend endpoint re-validates on arrival. Blocks malformed data and injection attempts at the boundary.</w:t>
      </w:r>
    </w:p>
    <w:p>
      <w:pPr>
        <w:pStyle w:val="Heading3"/>
        <w:spacing w:after="100" w:before="200"/>
      </w:pPr>
      <w:r>
        <w:t xml:space="preserve">Idempotency Keys</w:t>
      </w:r>
    </w:p>
    <w:p>
      <w:pPr>
        <w:spacing w:after="120"/>
      </w:pPr>
      <w:r>
        <w:t xml:space="preserve">Every public-intake request and every AI evaluation carries an idempotency key. Duplicate requests with the same key return the original response instead of creating duplicate rows. Prevents accidental data corruption from retries.</w:t>
      </w:r>
    </w:p>
    <w:p>
      <w:pPr>
        <w:pStyle w:val="Heading3"/>
        <w:spacing w:after="100" w:before="200"/>
      </w:pPr>
      <w:r>
        <w:t xml:space="preserve">Audit Trail</w:t>
      </w:r>
    </w:p>
    <w:p>
      <w:pPr>
        <w:spacing w:after="120"/>
      </w:pPr>
      <w:r>
        <w:t xml:space="preserve">Application stage history, public-intake logs, AI evaluations, and a general-purpose audit log record every important action. Provides a forensic trail for compliance, dispute resolution, and debugging.</w:t>
      </w:r>
    </w:p>
    <w:p>
      <w:pPr>
        <w:pStyle w:val="Heading3"/>
        <w:spacing w:after="100" w:before="200"/>
      </w:pPr>
      <w:r>
        <w:t xml:space="preserve">Bearer-Token Auth on Cron Endpoints</w:t>
      </w:r>
    </w:p>
    <w:p>
      <w:pPr>
        <w:spacing w:after="120"/>
      </w:pPr>
      <w:r>
        <w:t xml:space="preserve">The scheduled AI-scoring endpoint requires a Bearer $CRON_SECRET header that only Vercel Cron knows. Prevents external triggering of the batch job.</w:t>
      </w:r>
    </w:p>
    <w:p>
      <w:pPr>
        <w:pStyle w:val="Heading3"/>
        <w:spacing w:after="100" w:before="200"/>
      </w:pPr>
      <w:r>
        <w:t xml:space="preserve">HTTPS Everywhere</w:t>
      </w:r>
    </w:p>
    <w:p>
      <w:pPr>
        <w:spacing w:after="120"/>
      </w:pPr>
      <w:r>
        <w:t xml:space="preserve">Vercel forces HTTPS on all routes. Supabase uses TLS for all database and storage connections. No secrets or resumes travel in the clear.</w:t>
      </w:r>
    </w:p>
    <w:p>
      <w:pPr>
        <w:pStyle w:val="Heading3"/>
        <w:spacing w:after="100" w:before="200"/>
      </w:pPr>
      <w:r>
        <w:t xml:space="preserve">Secure File Upload</w:t>
      </w:r>
    </w:p>
    <w:p>
      <w:pPr>
        <w:spacing w:after="120"/>
      </w:pPr>
      <w:r>
        <w:t xml:space="preserve">Resume uploads are validated for MIME type, extension, and size before storage. Upload paths are namespaced by tenant + candidate so files cannot overlap between orgs.</w:t>
      </w:r>
    </w:p>
    <w:p>
      <w:pPr>
        <w:pStyle w:val="Heading3"/>
        <w:spacing w:after="100" w:before="200"/>
      </w:pPr>
      <w:r>
        <w:t xml:space="preserve">24-Hour AI Evaluation Cache</w:t>
      </w:r>
    </w:p>
    <w:p>
      <w:pPr>
        <w:spacing w:after="120"/>
      </w:pPr>
      <w:r>
        <w:t xml:space="preserve">An accidental double-click on Score with AI does not spend twice — the second call returns the cached evaluation. Also acts as a soft rate-limit on cost.</w:t>
      </w:r>
    </w:p>
    <w:p>
      <w:pPr>
        <w:pStyle w:val="Heading3"/>
        <w:spacing w:after="100" w:before="200"/>
      </w:pPr>
      <w:r>
        <w:t xml:space="preserve">Monthly Cost Cap on AI</w:t>
      </w:r>
    </w:p>
    <w:p>
      <w:pPr>
        <w:spacing w:after="120"/>
      </w:pPr>
      <w:r>
        <w:t xml:space="preserve">The tenant admin sets a monthly ceiling on Anthropic spend. Auto-scoring stops when the cap is reached, protecting against runaway bills.</w:t>
      </w:r>
    </w:p>
    <w:p>
      <w:r>
        <w:br w:type="page"/>
      </w:r>
    </w:p>
    <w:p>
      <w:pPr>
        <w:pStyle w:val="Heading1"/>
        <w:spacing w:after="180" w:before="360"/>
      </w:pPr>
      <w:r>
        <w:t xml:space="preserve">9. Database Overview</w:t>
      </w:r>
    </w:p>
    <w:p>
      <w:pPr>
        <w:spacing w:after="120"/>
      </w:pPr>
      <w:r>
        <w:t xml:space="preserve">The database is Postgres, hosted on Supabase. Every table is scoped to a tenant (an organisation) and protected by Row-Level Security. Below is a functional overview — not every column, but every table's purpose.</w:t>
      </w:r>
    </w:p>
    <w:p>
      <w:pPr>
        <w:pStyle w:val="Heading3"/>
        <w:spacing w:after="100" w:before="200"/>
      </w:pPr>
      <w:r>
        <w:t xml:space="preserve">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528"/>
        <w:gridCol w:w="4536"/>
      </w:tblGrid>
      <w:tr>
        <w:trPr>
          <w:tblHeader/>
        </w:trPr>
        <w:tc>
          <w:tcPr>
            <w:tcW w:type="dxa" w:w="2016"/>
            <w:shd w:fill="F1F5F9" w:color="auto" w:val="clear"/>
            <w:tcMar>
              <w:top w:type="dxa" w:w="100"/>
              <w:left w:type="dxa" w:w="120"/>
              <w:bottom w:type="dxa" w:w="100"/>
              <w:right w:type="dxa" w:w="120"/>
            </w:tcMar>
          </w:tcPr>
          <w:p>
            <w:r>
              <w:rPr>
                <w:b/>
                <w:bCs/>
                <w:color w:val="1E293B"/>
                <w:sz w:val="20"/>
                <w:szCs w:val="20"/>
              </w:rPr>
              <w:t xml:space="preserve">Table</w:t>
            </w:r>
          </w:p>
        </w:tc>
        <w:tc>
          <w:tcPr>
            <w:tcW w:type="dxa" w:w="3528"/>
            <w:shd w:fill="F1F5F9" w:color="auto" w:val="clear"/>
            <w:tcMar>
              <w:top w:type="dxa" w:w="100"/>
              <w:left w:type="dxa" w:w="120"/>
              <w:bottom w:type="dxa" w:w="100"/>
              <w:right w:type="dxa" w:w="120"/>
            </w:tcMar>
          </w:tcPr>
          <w:p>
            <w:r>
              <w:rPr>
                <w:b/>
                <w:bCs/>
                <w:color w:val="1E293B"/>
                <w:sz w:val="20"/>
                <w:szCs w:val="20"/>
              </w:rPr>
              <w:t xml:space="preserve">Purpose</w:t>
            </w:r>
          </w:p>
        </w:tc>
        <w:tc>
          <w:tcPr>
            <w:tcW w:type="dxa" w:w="4536"/>
            <w:shd w:fill="F1F5F9" w:color="auto" w:val="clear"/>
            <w:tcMar>
              <w:top w:type="dxa" w:w="100"/>
              <w:left w:type="dxa" w:w="120"/>
              <w:bottom w:type="dxa" w:w="100"/>
              <w:right w:type="dxa" w:w="120"/>
            </w:tcMar>
          </w:tcPr>
          <w:p>
            <w:r>
              <w:rPr>
                <w:b/>
                <w:bCs/>
                <w:color w:val="1E293B"/>
                <w:sz w:val="20"/>
                <w:szCs w:val="20"/>
              </w:rPr>
              <w:t xml:space="preserve">Main information stored</w:t>
            </w:r>
          </w:p>
        </w:tc>
      </w:tr>
      <w:tr>
        <w:tc>
          <w:tcPr>
            <w:tcW w:type="dxa" w:w="2016"/>
            <w:tcMar>
              <w:top w:type="dxa" w:w="80"/>
              <w:left w:type="dxa" w:w="120"/>
              <w:bottom w:type="dxa" w:w="80"/>
              <w:right w:type="dxa" w:w="120"/>
            </w:tcMar>
          </w:tcPr>
          <w:p>
            <w:r>
              <w:rPr>
                <w:sz w:val="20"/>
                <w:szCs w:val="20"/>
              </w:rPr>
              <w:t xml:space="preserve">tenants</w:t>
            </w:r>
          </w:p>
        </w:tc>
        <w:tc>
          <w:tcPr>
            <w:tcW w:type="dxa" w:w="3528"/>
            <w:tcMar>
              <w:top w:type="dxa" w:w="80"/>
              <w:left w:type="dxa" w:w="120"/>
              <w:bottom w:type="dxa" w:w="80"/>
              <w:right w:type="dxa" w:w="120"/>
            </w:tcMar>
          </w:tcPr>
          <w:p>
            <w:r>
              <w:rPr>
                <w:sz w:val="20"/>
                <w:szCs w:val="20"/>
              </w:rPr>
              <w:t xml:space="preserve">Organisations using the app</w:t>
            </w:r>
          </w:p>
        </w:tc>
        <w:tc>
          <w:tcPr>
            <w:tcW w:type="dxa" w:w="4536"/>
            <w:tcMar>
              <w:top w:type="dxa" w:w="80"/>
              <w:left w:type="dxa" w:w="120"/>
              <w:bottom w:type="dxa" w:w="80"/>
              <w:right w:type="dxa" w:w="120"/>
            </w:tcMar>
          </w:tcPr>
          <w:p>
            <w:r>
              <w:rPr>
                <w:sz w:val="20"/>
                <w:szCs w:val="20"/>
              </w:rPr>
              <w:t xml:space="preserve">Name, slug, timezone</w:t>
            </w:r>
          </w:p>
        </w:tc>
      </w:tr>
      <w:tr>
        <w:tc>
          <w:tcPr>
            <w:tcW w:type="dxa" w:w="2016"/>
            <w:tcMar>
              <w:top w:type="dxa" w:w="80"/>
              <w:left w:type="dxa" w:w="120"/>
              <w:bottom w:type="dxa" w:w="80"/>
              <w:right w:type="dxa" w:w="120"/>
            </w:tcMar>
          </w:tcPr>
          <w:p>
            <w:r>
              <w:rPr>
                <w:sz w:val="20"/>
                <w:szCs w:val="20"/>
              </w:rPr>
              <w:t xml:space="preserve">profiles</w:t>
            </w:r>
          </w:p>
        </w:tc>
        <w:tc>
          <w:tcPr>
            <w:tcW w:type="dxa" w:w="3528"/>
            <w:tcMar>
              <w:top w:type="dxa" w:w="80"/>
              <w:left w:type="dxa" w:w="120"/>
              <w:bottom w:type="dxa" w:w="80"/>
              <w:right w:type="dxa" w:w="120"/>
            </w:tcMar>
          </w:tcPr>
          <w:p>
            <w:r>
              <w:rPr>
                <w:sz w:val="20"/>
                <w:szCs w:val="20"/>
              </w:rPr>
              <w:t xml:space="preserve">User accounts</w:t>
            </w:r>
          </w:p>
        </w:tc>
        <w:tc>
          <w:tcPr>
            <w:tcW w:type="dxa" w:w="4536"/>
            <w:tcMar>
              <w:top w:type="dxa" w:w="80"/>
              <w:left w:type="dxa" w:w="120"/>
              <w:bottom w:type="dxa" w:w="80"/>
              <w:right w:type="dxa" w:w="120"/>
            </w:tcMar>
          </w:tcPr>
          <w:p>
            <w:r>
              <w:rPr>
                <w:sz w:val="20"/>
                <w:szCs w:val="20"/>
              </w:rPr>
              <w:t xml:space="preserve">Name, email, role, status, tenant</w:t>
            </w:r>
          </w:p>
        </w:tc>
      </w:tr>
    </w:tbl>
    <w:p>
      <w:pPr>
        <w:pStyle w:val="Heading3"/>
        <w:spacing w:after="100" w:before="200"/>
      </w:pPr>
      <w:r>
        <w:t xml:space="preserve">Recruitment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3225"/>
        <w:gridCol w:w="4638"/>
      </w:tblGrid>
      <w:tr>
        <w:trPr>
          <w:tblHeader/>
        </w:trPr>
        <w:tc>
          <w:tcPr>
            <w:tcW w:type="dxa" w:w="2217"/>
            <w:shd w:fill="F1F5F9" w:color="auto" w:val="clear"/>
            <w:tcMar>
              <w:top w:type="dxa" w:w="100"/>
              <w:left w:type="dxa" w:w="120"/>
              <w:bottom w:type="dxa" w:w="100"/>
              <w:right w:type="dxa" w:w="120"/>
            </w:tcMar>
          </w:tcPr>
          <w:p>
            <w:r>
              <w:rPr>
                <w:b/>
                <w:bCs/>
                <w:color w:val="1E293B"/>
                <w:sz w:val="20"/>
                <w:szCs w:val="20"/>
              </w:rPr>
              <w:t xml:space="preserve">Table</w:t>
            </w:r>
          </w:p>
        </w:tc>
        <w:tc>
          <w:tcPr>
            <w:tcW w:type="dxa" w:w="3225"/>
            <w:shd w:fill="F1F5F9" w:color="auto" w:val="clear"/>
            <w:tcMar>
              <w:top w:type="dxa" w:w="100"/>
              <w:left w:type="dxa" w:w="120"/>
              <w:bottom w:type="dxa" w:w="100"/>
              <w:right w:type="dxa" w:w="120"/>
            </w:tcMar>
          </w:tcPr>
          <w:p>
            <w:r>
              <w:rPr>
                <w:b/>
                <w:bCs/>
                <w:color w:val="1E293B"/>
                <w:sz w:val="20"/>
                <w:szCs w:val="20"/>
              </w:rPr>
              <w:t xml:space="preserve">Purpose</w:t>
            </w:r>
          </w:p>
        </w:tc>
        <w:tc>
          <w:tcPr>
            <w:tcW w:type="dxa" w:w="4638"/>
            <w:shd w:fill="F1F5F9" w:color="auto" w:val="clear"/>
            <w:tcMar>
              <w:top w:type="dxa" w:w="100"/>
              <w:left w:type="dxa" w:w="120"/>
              <w:bottom w:type="dxa" w:w="100"/>
              <w:right w:type="dxa" w:w="120"/>
            </w:tcMar>
          </w:tcPr>
          <w:p>
            <w:r>
              <w:rPr>
                <w:b/>
                <w:bCs/>
                <w:color w:val="1E293B"/>
                <w:sz w:val="20"/>
                <w:szCs w:val="20"/>
              </w:rPr>
              <w:t xml:space="preserve">Main information stored</w:t>
            </w:r>
          </w:p>
        </w:tc>
      </w:tr>
      <w:tr>
        <w:tc>
          <w:tcPr>
            <w:tcW w:type="dxa" w:w="2217"/>
            <w:tcMar>
              <w:top w:type="dxa" w:w="80"/>
              <w:left w:type="dxa" w:w="120"/>
              <w:bottom w:type="dxa" w:w="80"/>
              <w:right w:type="dxa" w:w="120"/>
            </w:tcMar>
          </w:tcPr>
          <w:p>
            <w:r>
              <w:rPr>
                <w:sz w:val="20"/>
                <w:szCs w:val="20"/>
              </w:rPr>
              <w:t xml:space="preserve">jobs</w:t>
            </w:r>
          </w:p>
        </w:tc>
        <w:tc>
          <w:tcPr>
            <w:tcW w:type="dxa" w:w="3225"/>
            <w:tcMar>
              <w:top w:type="dxa" w:w="80"/>
              <w:left w:type="dxa" w:w="120"/>
              <w:bottom w:type="dxa" w:w="80"/>
              <w:right w:type="dxa" w:w="120"/>
            </w:tcMar>
          </w:tcPr>
          <w:p>
            <w:r>
              <w:rPr>
                <w:sz w:val="20"/>
                <w:szCs w:val="20"/>
              </w:rPr>
              <w:t xml:space="preserve">Job openings</w:t>
            </w:r>
          </w:p>
        </w:tc>
        <w:tc>
          <w:tcPr>
            <w:tcW w:type="dxa" w:w="4638"/>
            <w:tcMar>
              <w:top w:type="dxa" w:w="80"/>
              <w:left w:type="dxa" w:w="120"/>
              <w:bottom w:type="dxa" w:w="80"/>
              <w:right w:type="dxa" w:w="120"/>
            </w:tcMar>
          </w:tcPr>
          <w:p>
            <w:r>
              <w:rPr>
                <w:sz w:val="20"/>
                <w:szCs w:val="20"/>
              </w:rPr>
              <w:t xml:space="preserve">Title, description, salary, openings, status, priority, dates</w:t>
            </w:r>
          </w:p>
        </w:tc>
      </w:tr>
      <w:tr>
        <w:tc>
          <w:tcPr>
            <w:tcW w:type="dxa" w:w="2217"/>
            <w:tcMar>
              <w:top w:type="dxa" w:w="80"/>
              <w:left w:type="dxa" w:w="120"/>
              <w:bottom w:type="dxa" w:w="80"/>
              <w:right w:type="dxa" w:w="120"/>
            </w:tcMar>
          </w:tcPr>
          <w:p>
            <w:r>
              <w:rPr>
                <w:sz w:val="20"/>
                <w:szCs w:val="20"/>
              </w:rPr>
              <w:t xml:space="preserve">departments / locations / business_units</w:t>
            </w:r>
          </w:p>
        </w:tc>
        <w:tc>
          <w:tcPr>
            <w:tcW w:type="dxa" w:w="3225"/>
            <w:tcMar>
              <w:top w:type="dxa" w:w="80"/>
              <w:left w:type="dxa" w:w="120"/>
              <w:bottom w:type="dxa" w:w="80"/>
              <w:right w:type="dxa" w:w="120"/>
            </w:tcMar>
          </w:tcPr>
          <w:p>
            <w:r>
              <w:rPr>
                <w:sz w:val="20"/>
                <w:szCs w:val="20"/>
              </w:rPr>
              <w:t xml:space="preserve">Org structure lookups</w:t>
            </w:r>
          </w:p>
        </w:tc>
        <w:tc>
          <w:tcPr>
            <w:tcW w:type="dxa" w:w="4638"/>
            <w:tcMar>
              <w:top w:type="dxa" w:w="80"/>
              <w:left w:type="dxa" w:w="120"/>
              <w:bottom w:type="dxa" w:w="80"/>
              <w:right w:type="dxa" w:w="120"/>
            </w:tcMar>
          </w:tcPr>
          <w:p>
            <w:r>
              <w:rPr>
                <w:sz w:val="20"/>
                <w:szCs w:val="20"/>
              </w:rPr>
              <w:t xml:space="preserve">Names, slugs</w:t>
            </w:r>
          </w:p>
        </w:tc>
      </w:tr>
      <w:tr>
        <w:tc>
          <w:tcPr>
            <w:tcW w:type="dxa" w:w="2217"/>
            <w:tcMar>
              <w:top w:type="dxa" w:w="80"/>
              <w:left w:type="dxa" w:w="120"/>
              <w:bottom w:type="dxa" w:w="80"/>
              <w:right w:type="dxa" w:w="120"/>
            </w:tcMar>
          </w:tcPr>
          <w:p>
            <w:r>
              <w:rPr>
                <w:sz w:val="20"/>
                <w:szCs w:val="20"/>
              </w:rPr>
              <w:t xml:space="preserve">stages</w:t>
            </w:r>
          </w:p>
        </w:tc>
        <w:tc>
          <w:tcPr>
            <w:tcW w:type="dxa" w:w="3225"/>
            <w:tcMar>
              <w:top w:type="dxa" w:w="80"/>
              <w:left w:type="dxa" w:w="120"/>
              <w:bottom w:type="dxa" w:w="80"/>
              <w:right w:type="dxa" w:w="120"/>
            </w:tcMar>
          </w:tcPr>
          <w:p>
            <w:r>
              <w:rPr>
                <w:sz w:val="20"/>
                <w:szCs w:val="20"/>
              </w:rPr>
              <w:t xml:space="preserve">Configurable pipeline stages</w:t>
            </w:r>
          </w:p>
        </w:tc>
        <w:tc>
          <w:tcPr>
            <w:tcW w:type="dxa" w:w="4638"/>
            <w:tcMar>
              <w:top w:type="dxa" w:w="80"/>
              <w:left w:type="dxa" w:w="120"/>
              <w:bottom w:type="dxa" w:w="80"/>
              <w:right w:type="dxa" w:w="120"/>
            </w:tcMar>
          </w:tcPr>
          <w:p>
            <w:r>
              <w:rPr>
                <w:sz w:val="20"/>
                <w:szCs w:val="20"/>
              </w:rPr>
              <w:t xml:space="preserve">Name, code, color, order</w:t>
            </w:r>
          </w:p>
        </w:tc>
      </w:tr>
      <w:tr>
        <w:tc>
          <w:tcPr>
            <w:tcW w:type="dxa" w:w="2217"/>
            <w:tcMar>
              <w:top w:type="dxa" w:w="80"/>
              <w:left w:type="dxa" w:w="120"/>
              <w:bottom w:type="dxa" w:w="80"/>
              <w:right w:type="dxa" w:w="120"/>
            </w:tcMar>
          </w:tcPr>
          <w:p>
            <w:r>
              <w:rPr>
                <w:sz w:val="20"/>
                <w:szCs w:val="20"/>
              </w:rPr>
              <w:t xml:space="preserve">job_stage_config</w:t>
            </w:r>
          </w:p>
        </w:tc>
        <w:tc>
          <w:tcPr>
            <w:tcW w:type="dxa" w:w="3225"/>
            <w:tcMar>
              <w:top w:type="dxa" w:w="80"/>
              <w:left w:type="dxa" w:w="120"/>
              <w:bottom w:type="dxa" w:w="80"/>
              <w:right w:type="dxa" w:w="120"/>
            </w:tcMar>
          </w:tcPr>
          <w:p>
            <w:r>
              <w:rPr>
                <w:sz w:val="20"/>
                <w:szCs w:val="20"/>
              </w:rPr>
              <w:t xml:space="preserve">Per-job stage overrides</w:t>
            </w:r>
          </w:p>
        </w:tc>
        <w:tc>
          <w:tcPr>
            <w:tcW w:type="dxa" w:w="4638"/>
            <w:tcMar>
              <w:top w:type="dxa" w:w="80"/>
              <w:left w:type="dxa" w:w="120"/>
              <w:bottom w:type="dxa" w:w="80"/>
              <w:right w:type="dxa" w:w="120"/>
            </w:tcMar>
          </w:tcPr>
          <w:p>
            <w:r>
              <w:rPr>
                <w:sz w:val="20"/>
                <w:szCs w:val="20"/>
              </w:rPr>
              <w:t xml:space="preserve">Which stages a specific job uses</w:t>
            </w:r>
          </w:p>
        </w:tc>
      </w:tr>
      <w:tr>
        <w:tc>
          <w:tcPr>
            <w:tcW w:type="dxa" w:w="2217"/>
            <w:tcMar>
              <w:top w:type="dxa" w:w="80"/>
              <w:left w:type="dxa" w:w="120"/>
              <w:bottom w:type="dxa" w:w="80"/>
              <w:right w:type="dxa" w:w="120"/>
            </w:tcMar>
          </w:tcPr>
          <w:p>
            <w:r>
              <w:rPr>
                <w:sz w:val="20"/>
                <w:szCs w:val="20"/>
              </w:rPr>
              <w:t xml:space="preserve">job_team</w:t>
            </w:r>
          </w:p>
        </w:tc>
        <w:tc>
          <w:tcPr>
            <w:tcW w:type="dxa" w:w="3225"/>
            <w:tcMar>
              <w:top w:type="dxa" w:w="80"/>
              <w:left w:type="dxa" w:w="120"/>
              <w:bottom w:type="dxa" w:w="80"/>
              <w:right w:type="dxa" w:w="120"/>
            </w:tcMar>
          </w:tcPr>
          <w:p>
            <w:r>
              <w:rPr>
                <w:sz w:val="20"/>
                <w:szCs w:val="20"/>
              </w:rPr>
              <w:t xml:space="preserve">Hiring team assignments</w:t>
            </w:r>
          </w:p>
        </w:tc>
        <w:tc>
          <w:tcPr>
            <w:tcW w:type="dxa" w:w="4638"/>
            <w:tcMar>
              <w:top w:type="dxa" w:w="80"/>
              <w:left w:type="dxa" w:w="120"/>
              <w:bottom w:type="dxa" w:w="80"/>
              <w:right w:type="dxa" w:w="120"/>
            </w:tcMar>
          </w:tcPr>
          <w:p>
            <w:r>
              <w:rPr>
                <w:sz w:val="20"/>
                <w:szCs w:val="20"/>
              </w:rPr>
              <w:t xml:space="preserve">User, job, role</w:t>
            </w:r>
          </w:p>
        </w:tc>
      </w:tr>
      <w:tr>
        <w:tc>
          <w:tcPr>
            <w:tcW w:type="dxa" w:w="2217"/>
            <w:tcMar>
              <w:top w:type="dxa" w:w="80"/>
              <w:left w:type="dxa" w:w="120"/>
              <w:bottom w:type="dxa" w:w="80"/>
              <w:right w:type="dxa" w:w="120"/>
            </w:tcMar>
          </w:tcPr>
          <w:p>
            <w:r>
              <w:rPr>
                <w:sz w:val="20"/>
                <w:szCs w:val="20"/>
              </w:rPr>
              <w:t xml:space="preserve">candidates</w:t>
            </w:r>
          </w:p>
        </w:tc>
        <w:tc>
          <w:tcPr>
            <w:tcW w:type="dxa" w:w="3225"/>
            <w:tcMar>
              <w:top w:type="dxa" w:w="80"/>
              <w:left w:type="dxa" w:w="120"/>
              <w:bottom w:type="dxa" w:w="80"/>
              <w:right w:type="dxa" w:w="120"/>
            </w:tcMar>
          </w:tcPr>
          <w:p>
            <w:r>
              <w:rPr>
                <w:sz w:val="20"/>
                <w:szCs w:val="20"/>
              </w:rPr>
              <w:t xml:space="preserve">Candidate profiles</w:t>
            </w:r>
          </w:p>
        </w:tc>
        <w:tc>
          <w:tcPr>
            <w:tcW w:type="dxa" w:w="4638"/>
            <w:tcMar>
              <w:top w:type="dxa" w:w="80"/>
              <w:left w:type="dxa" w:w="120"/>
              <w:bottom w:type="dxa" w:w="80"/>
              <w:right w:type="dxa" w:w="120"/>
            </w:tcMar>
          </w:tcPr>
          <w:p>
            <w:r>
              <w:rPr>
                <w:sz w:val="20"/>
                <w:szCs w:val="20"/>
              </w:rPr>
              <w:t xml:space="preserve">Name, contact, experience, skills, category, owner</w:t>
            </w:r>
          </w:p>
        </w:tc>
      </w:tr>
      <w:tr>
        <w:tc>
          <w:tcPr>
            <w:tcW w:type="dxa" w:w="2217"/>
            <w:tcMar>
              <w:top w:type="dxa" w:w="80"/>
              <w:left w:type="dxa" w:w="120"/>
              <w:bottom w:type="dxa" w:w="80"/>
              <w:right w:type="dxa" w:w="120"/>
            </w:tcMar>
          </w:tcPr>
          <w:p>
            <w:r>
              <w:rPr>
                <w:sz w:val="20"/>
                <w:szCs w:val="20"/>
              </w:rPr>
              <w:t xml:space="preserve">candidate_experiences / educations / skills / tags</w:t>
            </w:r>
          </w:p>
        </w:tc>
        <w:tc>
          <w:tcPr>
            <w:tcW w:type="dxa" w:w="3225"/>
            <w:tcMar>
              <w:top w:type="dxa" w:w="80"/>
              <w:left w:type="dxa" w:w="120"/>
              <w:bottom w:type="dxa" w:w="80"/>
              <w:right w:type="dxa" w:w="120"/>
            </w:tcMar>
          </w:tcPr>
          <w:p>
            <w:r>
              <w:rPr>
                <w:sz w:val="20"/>
                <w:szCs w:val="20"/>
              </w:rPr>
              <w:t xml:space="preserve">Related detail</w:t>
            </w:r>
          </w:p>
        </w:tc>
        <w:tc>
          <w:tcPr>
            <w:tcW w:type="dxa" w:w="4638"/>
            <w:tcMar>
              <w:top w:type="dxa" w:w="80"/>
              <w:left w:type="dxa" w:w="120"/>
              <w:bottom w:type="dxa" w:w="80"/>
              <w:right w:type="dxa" w:w="120"/>
            </w:tcMar>
          </w:tcPr>
          <w:p>
            <w:r>
              <w:rPr>
                <w:sz w:val="20"/>
                <w:szCs w:val="20"/>
              </w:rPr>
              <w:t xml:space="preserve">Employment/education history, skills, tags</w:t>
            </w:r>
          </w:p>
        </w:tc>
      </w:tr>
      <w:tr>
        <w:tc>
          <w:tcPr>
            <w:tcW w:type="dxa" w:w="2217"/>
            <w:tcMar>
              <w:top w:type="dxa" w:w="80"/>
              <w:left w:type="dxa" w:w="120"/>
              <w:bottom w:type="dxa" w:w="80"/>
              <w:right w:type="dxa" w:w="120"/>
            </w:tcMar>
          </w:tcPr>
          <w:p>
            <w:r>
              <w:rPr>
                <w:sz w:val="20"/>
                <w:szCs w:val="20"/>
              </w:rPr>
              <w:t xml:space="preserve">applications</w:t>
            </w:r>
          </w:p>
        </w:tc>
        <w:tc>
          <w:tcPr>
            <w:tcW w:type="dxa" w:w="3225"/>
            <w:tcMar>
              <w:top w:type="dxa" w:w="80"/>
              <w:left w:type="dxa" w:w="120"/>
              <w:bottom w:type="dxa" w:w="80"/>
              <w:right w:type="dxa" w:w="120"/>
            </w:tcMar>
          </w:tcPr>
          <w:p>
            <w:r>
              <w:rPr>
                <w:sz w:val="20"/>
                <w:szCs w:val="20"/>
              </w:rPr>
              <w:t xml:space="preserve">Candidate x Job link</w:t>
            </w:r>
          </w:p>
        </w:tc>
        <w:tc>
          <w:tcPr>
            <w:tcW w:type="dxa" w:w="4638"/>
            <w:tcMar>
              <w:top w:type="dxa" w:w="80"/>
              <w:left w:type="dxa" w:w="120"/>
              <w:bottom w:type="dxa" w:w="80"/>
              <w:right w:type="dxa" w:w="120"/>
            </w:tcMar>
          </w:tcPr>
          <w:p>
            <w:r>
              <w:rPr>
                <w:sz w:val="20"/>
                <w:szCs w:val="20"/>
              </w:rPr>
              <w:t xml:space="preserve">Stage, applied date, decision, AI status, AI score</w:t>
            </w:r>
          </w:p>
        </w:tc>
      </w:tr>
      <w:tr>
        <w:tc>
          <w:tcPr>
            <w:tcW w:type="dxa" w:w="2217"/>
            <w:tcMar>
              <w:top w:type="dxa" w:w="80"/>
              <w:left w:type="dxa" w:w="120"/>
              <w:bottom w:type="dxa" w:w="80"/>
              <w:right w:type="dxa" w:w="120"/>
            </w:tcMar>
          </w:tcPr>
          <w:p>
            <w:r>
              <w:rPr>
                <w:sz w:val="20"/>
                <w:szCs w:val="20"/>
              </w:rPr>
              <w:t xml:space="preserve">application_stage_history</w:t>
            </w:r>
          </w:p>
        </w:tc>
        <w:tc>
          <w:tcPr>
            <w:tcW w:type="dxa" w:w="3225"/>
            <w:tcMar>
              <w:top w:type="dxa" w:w="80"/>
              <w:left w:type="dxa" w:w="120"/>
              <w:bottom w:type="dxa" w:w="80"/>
              <w:right w:type="dxa" w:w="120"/>
            </w:tcMar>
          </w:tcPr>
          <w:p>
            <w:r>
              <w:rPr>
                <w:sz w:val="20"/>
                <w:szCs w:val="20"/>
              </w:rPr>
              <w:t xml:space="preserve">Audit of every stage move</w:t>
            </w:r>
          </w:p>
        </w:tc>
        <w:tc>
          <w:tcPr>
            <w:tcW w:type="dxa" w:w="4638"/>
            <w:tcMar>
              <w:top w:type="dxa" w:w="80"/>
              <w:left w:type="dxa" w:w="120"/>
              <w:bottom w:type="dxa" w:w="80"/>
              <w:right w:type="dxa" w:w="120"/>
            </w:tcMar>
          </w:tcPr>
          <w:p>
            <w:r>
              <w:rPr>
                <w:sz w:val="20"/>
                <w:szCs w:val="20"/>
              </w:rPr>
              <w:t xml:space="preserve">Who moved it, when, from &gt; to, comment</w:t>
            </w:r>
          </w:p>
        </w:tc>
      </w:tr>
    </w:tbl>
    <w:p>
      <w:pPr>
        <w:pStyle w:val="Heading3"/>
        <w:spacing w:after="100" w:before="200"/>
      </w:pPr>
      <w:r>
        <w:t xml:space="preserve">Documents and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3225"/>
        <w:gridCol w:w="4638"/>
      </w:tblGrid>
      <w:tr>
        <w:trPr>
          <w:tblHeader/>
        </w:trPr>
        <w:tc>
          <w:tcPr>
            <w:tcW w:type="dxa" w:w="2217"/>
            <w:shd w:fill="F1F5F9" w:color="auto" w:val="clear"/>
            <w:tcMar>
              <w:top w:type="dxa" w:w="100"/>
              <w:left w:type="dxa" w:w="120"/>
              <w:bottom w:type="dxa" w:w="100"/>
              <w:right w:type="dxa" w:w="120"/>
            </w:tcMar>
          </w:tcPr>
          <w:p>
            <w:r>
              <w:rPr>
                <w:b/>
                <w:bCs/>
                <w:color w:val="1E293B"/>
                <w:sz w:val="20"/>
                <w:szCs w:val="20"/>
              </w:rPr>
              <w:t xml:space="preserve">Table</w:t>
            </w:r>
          </w:p>
        </w:tc>
        <w:tc>
          <w:tcPr>
            <w:tcW w:type="dxa" w:w="3225"/>
            <w:shd w:fill="F1F5F9" w:color="auto" w:val="clear"/>
            <w:tcMar>
              <w:top w:type="dxa" w:w="100"/>
              <w:left w:type="dxa" w:w="120"/>
              <w:bottom w:type="dxa" w:w="100"/>
              <w:right w:type="dxa" w:w="120"/>
            </w:tcMar>
          </w:tcPr>
          <w:p>
            <w:r>
              <w:rPr>
                <w:b/>
                <w:bCs/>
                <w:color w:val="1E293B"/>
                <w:sz w:val="20"/>
                <w:szCs w:val="20"/>
              </w:rPr>
              <w:t xml:space="preserve">Purpose</w:t>
            </w:r>
          </w:p>
        </w:tc>
        <w:tc>
          <w:tcPr>
            <w:tcW w:type="dxa" w:w="4638"/>
            <w:shd w:fill="F1F5F9" w:color="auto" w:val="clear"/>
            <w:tcMar>
              <w:top w:type="dxa" w:w="100"/>
              <w:left w:type="dxa" w:w="120"/>
              <w:bottom w:type="dxa" w:w="100"/>
              <w:right w:type="dxa" w:w="120"/>
            </w:tcMar>
          </w:tcPr>
          <w:p>
            <w:r>
              <w:rPr>
                <w:b/>
                <w:bCs/>
                <w:color w:val="1E293B"/>
                <w:sz w:val="20"/>
                <w:szCs w:val="20"/>
              </w:rPr>
              <w:t xml:space="preserve">Main information stored</w:t>
            </w:r>
          </w:p>
        </w:tc>
      </w:tr>
      <w:tr>
        <w:tc>
          <w:tcPr>
            <w:tcW w:type="dxa" w:w="2217"/>
            <w:tcMar>
              <w:top w:type="dxa" w:w="80"/>
              <w:left w:type="dxa" w:w="120"/>
              <w:bottom w:type="dxa" w:w="80"/>
              <w:right w:type="dxa" w:w="120"/>
            </w:tcMar>
          </w:tcPr>
          <w:p>
            <w:r>
              <w:rPr>
                <w:sz w:val="20"/>
                <w:szCs w:val="20"/>
              </w:rPr>
              <w:t xml:space="preserve">documents</w:t>
            </w:r>
          </w:p>
        </w:tc>
        <w:tc>
          <w:tcPr>
            <w:tcW w:type="dxa" w:w="3225"/>
            <w:tcMar>
              <w:top w:type="dxa" w:w="80"/>
              <w:left w:type="dxa" w:w="120"/>
              <w:bottom w:type="dxa" w:w="80"/>
              <w:right w:type="dxa" w:w="120"/>
            </w:tcMar>
          </w:tcPr>
          <w:p>
            <w:r>
              <w:rPr>
                <w:sz w:val="20"/>
                <w:szCs w:val="20"/>
              </w:rPr>
              <w:t xml:space="preserve">Files attached to candidates</w:t>
            </w:r>
          </w:p>
        </w:tc>
        <w:tc>
          <w:tcPr>
            <w:tcW w:type="dxa" w:w="4638"/>
            <w:tcMar>
              <w:top w:type="dxa" w:w="80"/>
              <w:left w:type="dxa" w:w="120"/>
              <w:bottom w:type="dxa" w:w="80"/>
              <w:right w:type="dxa" w:w="120"/>
            </w:tcMar>
          </w:tcPr>
          <w:p>
            <w:r>
              <w:rPr>
                <w:sz w:val="20"/>
                <w:szCs w:val="20"/>
              </w:rPr>
              <w:t xml:space="preserve">Name, MIME, storage bucket, storage path</w:t>
            </w:r>
          </w:p>
        </w:tc>
      </w:tr>
      <w:tr>
        <w:tc>
          <w:tcPr>
            <w:tcW w:type="dxa" w:w="2217"/>
            <w:tcMar>
              <w:top w:type="dxa" w:w="80"/>
              <w:left w:type="dxa" w:w="120"/>
              <w:bottom w:type="dxa" w:w="80"/>
              <w:right w:type="dxa" w:w="120"/>
            </w:tcMar>
          </w:tcPr>
          <w:p>
            <w:r>
              <w:rPr>
                <w:sz w:val="20"/>
                <w:szCs w:val="20"/>
              </w:rPr>
              <w:t xml:space="preserve">notes</w:t>
            </w:r>
          </w:p>
        </w:tc>
        <w:tc>
          <w:tcPr>
            <w:tcW w:type="dxa" w:w="3225"/>
            <w:tcMar>
              <w:top w:type="dxa" w:w="80"/>
              <w:left w:type="dxa" w:w="120"/>
              <w:bottom w:type="dxa" w:w="80"/>
              <w:right w:type="dxa" w:w="120"/>
            </w:tcMar>
          </w:tcPr>
          <w:p>
            <w:r>
              <w:rPr>
                <w:sz w:val="20"/>
                <w:szCs w:val="20"/>
              </w:rPr>
              <w:t xml:space="preserve">Recruiter notes per application</w:t>
            </w:r>
          </w:p>
        </w:tc>
        <w:tc>
          <w:tcPr>
            <w:tcW w:type="dxa" w:w="4638"/>
            <w:tcMar>
              <w:top w:type="dxa" w:w="80"/>
              <w:left w:type="dxa" w:w="120"/>
              <w:bottom w:type="dxa" w:w="80"/>
              <w:right w:type="dxa" w:w="120"/>
            </w:tcMar>
          </w:tcPr>
          <w:p>
            <w:r>
              <w:rPr>
                <w:sz w:val="20"/>
                <w:szCs w:val="20"/>
              </w:rPr>
              <w:t xml:space="preserve">Body, author, timestamp</w:t>
            </w:r>
          </w:p>
        </w:tc>
      </w:tr>
      <w:tr>
        <w:tc>
          <w:tcPr>
            <w:tcW w:type="dxa" w:w="2217"/>
            <w:tcMar>
              <w:top w:type="dxa" w:w="80"/>
              <w:left w:type="dxa" w:w="120"/>
              <w:bottom w:type="dxa" w:w="80"/>
              <w:right w:type="dxa" w:w="120"/>
            </w:tcMar>
          </w:tcPr>
          <w:p>
            <w:r>
              <w:rPr>
                <w:sz w:val="20"/>
                <w:szCs w:val="20"/>
              </w:rPr>
              <w:t xml:space="preserve">interviews</w:t>
            </w:r>
          </w:p>
        </w:tc>
        <w:tc>
          <w:tcPr>
            <w:tcW w:type="dxa" w:w="3225"/>
            <w:tcMar>
              <w:top w:type="dxa" w:w="80"/>
              <w:left w:type="dxa" w:w="120"/>
              <w:bottom w:type="dxa" w:w="80"/>
              <w:right w:type="dxa" w:w="120"/>
            </w:tcMar>
          </w:tcPr>
          <w:p>
            <w:r>
              <w:rPr>
                <w:sz w:val="20"/>
                <w:szCs w:val="20"/>
              </w:rPr>
              <w:t xml:space="preserve">Scheduled interviews</w:t>
            </w:r>
          </w:p>
        </w:tc>
        <w:tc>
          <w:tcPr>
            <w:tcW w:type="dxa" w:w="4638"/>
            <w:tcMar>
              <w:top w:type="dxa" w:w="80"/>
              <w:left w:type="dxa" w:w="120"/>
              <w:bottom w:type="dxa" w:w="80"/>
              <w:right w:type="dxa" w:w="120"/>
            </w:tcMar>
          </w:tcPr>
          <w:p>
            <w:r>
              <w:rPr>
                <w:sz w:val="20"/>
                <w:szCs w:val="20"/>
              </w:rPr>
              <w:t xml:space="preserve">Scheduled time, status, panellists</w:t>
            </w:r>
          </w:p>
        </w:tc>
      </w:tr>
      <w:tr>
        <w:tc>
          <w:tcPr>
            <w:tcW w:type="dxa" w:w="2217"/>
            <w:tcMar>
              <w:top w:type="dxa" w:w="80"/>
              <w:left w:type="dxa" w:w="120"/>
              <w:bottom w:type="dxa" w:w="80"/>
              <w:right w:type="dxa" w:w="120"/>
            </w:tcMar>
          </w:tcPr>
          <w:p>
            <w:r>
              <w:rPr>
                <w:sz w:val="20"/>
                <w:szCs w:val="20"/>
              </w:rPr>
              <w:t xml:space="preserve">templates</w:t>
            </w:r>
          </w:p>
        </w:tc>
        <w:tc>
          <w:tcPr>
            <w:tcW w:type="dxa" w:w="3225"/>
            <w:tcMar>
              <w:top w:type="dxa" w:w="80"/>
              <w:left w:type="dxa" w:w="120"/>
              <w:bottom w:type="dxa" w:w="80"/>
              <w:right w:type="dxa" w:w="120"/>
            </w:tcMar>
          </w:tcPr>
          <w:p>
            <w:r>
              <w:rPr>
                <w:sz w:val="20"/>
                <w:szCs w:val="20"/>
              </w:rPr>
              <w:t xml:space="preserve">Reusable templates</w:t>
            </w:r>
          </w:p>
        </w:tc>
        <w:tc>
          <w:tcPr>
            <w:tcW w:type="dxa" w:w="4638"/>
            <w:tcMar>
              <w:top w:type="dxa" w:w="80"/>
              <w:left w:type="dxa" w:w="120"/>
              <w:bottom w:type="dxa" w:w="80"/>
              <w:right w:type="dxa" w:w="120"/>
            </w:tcMar>
          </w:tcPr>
          <w:p>
            <w:r>
              <w:rPr>
                <w:sz w:val="20"/>
                <w:szCs w:val="20"/>
              </w:rPr>
              <w:t xml:space="preserve">Kind, subject, body</w:t>
            </w:r>
          </w:p>
        </w:tc>
      </w:tr>
    </w:tbl>
    <w:p>
      <w:pPr>
        <w:pStyle w:val="Heading3"/>
        <w:spacing w:after="100" w:before="200"/>
      </w:pPr>
      <w:r>
        <w:t xml:space="preserve">Integrations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3024"/>
        <w:gridCol w:w="4436"/>
      </w:tblGrid>
      <w:tr>
        <w:trPr>
          <w:tblHeader/>
        </w:trPr>
        <w:tc>
          <w:tcPr>
            <w:tcW w:type="dxa" w:w="2620"/>
            <w:shd w:fill="F1F5F9" w:color="auto" w:val="clear"/>
            <w:tcMar>
              <w:top w:type="dxa" w:w="100"/>
              <w:left w:type="dxa" w:w="120"/>
              <w:bottom w:type="dxa" w:w="100"/>
              <w:right w:type="dxa" w:w="120"/>
            </w:tcMar>
          </w:tcPr>
          <w:p>
            <w:r>
              <w:rPr>
                <w:b/>
                <w:bCs/>
                <w:color w:val="1E293B"/>
                <w:sz w:val="20"/>
                <w:szCs w:val="20"/>
              </w:rPr>
              <w:t xml:space="preserve">Table</w:t>
            </w:r>
          </w:p>
        </w:tc>
        <w:tc>
          <w:tcPr>
            <w:tcW w:type="dxa" w:w="3024"/>
            <w:shd w:fill="F1F5F9" w:color="auto" w:val="clear"/>
            <w:tcMar>
              <w:top w:type="dxa" w:w="100"/>
              <w:left w:type="dxa" w:w="120"/>
              <w:bottom w:type="dxa" w:w="100"/>
              <w:right w:type="dxa" w:w="120"/>
            </w:tcMar>
          </w:tcPr>
          <w:p>
            <w:r>
              <w:rPr>
                <w:b/>
                <w:bCs/>
                <w:color w:val="1E293B"/>
                <w:sz w:val="20"/>
                <w:szCs w:val="20"/>
              </w:rPr>
              <w:t xml:space="preserve">Purpose</w:t>
            </w:r>
          </w:p>
        </w:tc>
        <w:tc>
          <w:tcPr>
            <w:tcW w:type="dxa" w:w="4436"/>
            <w:shd w:fill="F1F5F9" w:color="auto" w:val="clear"/>
            <w:tcMar>
              <w:top w:type="dxa" w:w="100"/>
              <w:left w:type="dxa" w:w="120"/>
              <w:bottom w:type="dxa" w:w="100"/>
              <w:right w:type="dxa" w:w="120"/>
            </w:tcMar>
          </w:tcPr>
          <w:p>
            <w:r>
              <w:rPr>
                <w:b/>
                <w:bCs/>
                <w:color w:val="1E293B"/>
                <w:sz w:val="20"/>
                <w:szCs w:val="20"/>
              </w:rPr>
              <w:t xml:space="preserve">Main information stored</w:t>
            </w:r>
          </w:p>
        </w:tc>
      </w:tr>
      <w:tr>
        <w:tc>
          <w:tcPr>
            <w:tcW w:type="dxa" w:w="2620"/>
            <w:tcMar>
              <w:top w:type="dxa" w:w="80"/>
              <w:left w:type="dxa" w:w="120"/>
              <w:bottom w:type="dxa" w:w="80"/>
              <w:right w:type="dxa" w:w="120"/>
            </w:tcMar>
          </w:tcPr>
          <w:p>
            <w:r>
              <w:rPr>
                <w:sz w:val="20"/>
                <w:szCs w:val="20"/>
              </w:rPr>
              <w:t xml:space="preserve">meta_lead_forms</w:t>
            </w:r>
          </w:p>
        </w:tc>
        <w:tc>
          <w:tcPr>
            <w:tcW w:type="dxa" w:w="3024"/>
            <w:tcMar>
              <w:top w:type="dxa" w:w="80"/>
              <w:left w:type="dxa" w:w="120"/>
              <w:bottom w:type="dxa" w:w="80"/>
              <w:right w:type="dxa" w:w="120"/>
            </w:tcMar>
          </w:tcPr>
          <w:p>
            <w:r>
              <w:rPr>
                <w:sz w:val="20"/>
                <w:szCs w:val="20"/>
              </w:rPr>
              <w:t xml:space="preserve">Meta Lead Ads forms</w:t>
            </w:r>
          </w:p>
        </w:tc>
        <w:tc>
          <w:tcPr>
            <w:tcW w:type="dxa" w:w="4436"/>
            <w:tcMar>
              <w:top w:type="dxa" w:w="80"/>
              <w:left w:type="dxa" w:w="120"/>
              <w:bottom w:type="dxa" w:w="80"/>
              <w:right w:type="dxa" w:w="120"/>
            </w:tcMar>
          </w:tcPr>
          <w:p>
            <w:r>
              <w:rPr>
                <w:sz w:val="20"/>
                <w:szCs w:val="20"/>
              </w:rPr>
              <w:t xml:space="preserve">Form ID, encrypted access token, mapped job, field mapping</w:t>
            </w:r>
          </w:p>
        </w:tc>
      </w:tr>
      <w:tr>
        <w:tc>
          <w:tcPr>
            <w:tcW w:type="dxa" w:w="2620"/>
            <w:tcMar>
              <w:top w:type="dxa" w:w="80"/>
              <w:left w:type="dxa" w:w="120"/>
              <w:bottom w:type="dxa" w:w="80"/>
              <w:right w:type="dxa" w:w="120"/>
            </w:tcMar>
          </w:tcPr>
          <w:p>
            <w:r>
              <w:rPr>
                <w:sz w:val="20"/>
                <w:szCs w:val="20"/>
              </w:rPr>
              <w:t xml:space="preserve">meta_leads_raw</w:t>
            </w:r>
          </w:p>
        </w:tc>
        <w:tc>
          <w:tcPr>
            <w:tcW w:type="dxa" w:w="3024"/>
            <w:tcMar>
              <w:top w:type="dxa" w:w="80"/>
              <w:left w:type="dxa" w:w="120"/>
              <w:bottom w:type="dxa" w:w="80"/>
              <w:right w:type="dxa" w:w="120"/>
            </w:tcMar>
          </w:tcPr>
          <w:p>
            <w:r>
              <w:rPr>
                <w:sz w:val="20"/>
                <w:szCs w:val="20"/>
              </w:rPr>
              <w:t xml:space="preserve">Every lead received</w:t>
            </w:r>
          </w:p>
        </w:tc>
        <w:tc>
          <w:tcPr>
            <w:tcW w:type="dxa" w:w="4436"/>
            <w:tcMar>
              <w:top w:type="dxa" w:w="80"/>
              <w:left w:type="dxa" w:w="120"/>
              <w:bottom w:type="dxa" w:w="80"/>
              <w:right w:type="dxa" w:w="120"/>
            </w:tcMar>
          </w:tcPr>
          <w:p>
            <w:r>
              <w:rPr>
                <w:sz w:val="20"/>
                <w:szCs w:val="20"/>
              </w:rPr>
              <w:t xml:space="preserve">Raw payload, status, resulting candidate ID</w:t>
            </w:r>
          </w:p>
        </w:tc>
      </w:tr>
      <w:tr>
        <w:tc>
          <w:tcPr>
            <w:tcW w:type="dxa" w:w="2620"/>
            <w:tcMar>
              <w:top w:type="dxa" w:w="80"/>
              <w:left w:type="dxa" w:w="120"/>
              <w:bottom w:type="dxa" w:w="80"/>
              <w:right w:type="dxa" w:w="120"/>
            </w:tcMar>
          </w:tcPr>
          <w:p>
            <w:r>
              <w:rPr>
                <w:sz w:val="20"/>
                <w:szCs w:val="20"/>
              </w:rPr>
              <w:t xml:space="preserve">public_intake_credentials</w:t>
            </w:r>
          </w:p>
        </w:tc>
        <w:tc>
          <w:tcPr>
            <w:tcW w:type="dxa" w:w="3024"/>
            <w:tcMar>
              <w:top w:type="dxa" w:w="80"/>
              <w:left w:type="dxa" w:w="120"/>
              <w:bottom w:type="dxa" w:w="80"/>
              <w:right w:type="dxa" w:w="120"/>
            </w:tcMar>
          </w:tcPr>
          <w:p>
            <w:r>
              <w:rPr>
                <w:sz w:val="20"/>
                <w:szCs w:val="20"/>
              </w:rPr>
              <w:t xml:space="preserve">API keys for external submissions</w:t>
            </w:r>
          </w:p>
        </w:tc>
        <w:tc>
          <w:tcPr>
            <w:tcW w:type="dxa" w:w="4436"/>
            <w:tcMar>
              <w:top w:type="dxa" w:w="80"/>
              <w:left w:type="dxa" w:w="120"/>
              <w:bottom w:type="dxa" w:w="80"/>
              <w:right w:type="dxa" w:w="120"/>
            </w:tcMar>
          </w:tcPr>
          <w:p>
            <w:r>
              <w:rPr>
                <w:sz w:val="20"/>
                <w:szCs w:val="20"/>
              </w:rPr>
              <w:t xml:space="preserve">Key, encrypted secret, allowed origins, default job</w:t>
            </w:r>
          </w:p>
        </w:tc>
      </w:tr>
      <w:tr>
        <w:tc>
          <w:tcPr>
            <w:tcW w:type="dxa" w:w="2620"/>
            <w:tcMar>
              <w:top w:type="dxa" w:w="80"/>
              <w:left w:type="dxa" w:w="120"/>
              <w:bottom w:type="dxa" w:w="80"/>
              <w:right w:type="dxa" w:w="120"/>
            </w:tcMar>
          </w:tcPr>
          <w:p>
            <w:r>
              <w:rPr>
                <w:sz w:val="20"/>
                <w:szCs w:val="20"/>
              </w:rPr>
              <w:t xml:space="preserve">applications_intake_log</w:t>
            </w:r>
          </w:p>
        </w:tc>
        <w:tc>
          <w:tcPr>
            <w:tcW w:type="dxa" w:w="3024"/>
            <w:tcMar>
              <w:top w:type="dxa" w:w="80"/>
              <w:left w:type="dxa" w:w="120"/>
              <w:bottom w:type="dxa" w:w="80"/>
              <w:right w:type="dxa" w:w="120"/>
            </w:tcMar>
          </w:tcPr>
          <w:p>
            <w:r>
              <w:rPr>
                <w:sz w:val="20"/>
                <w:szCs w:val="20"/>
              </w:rPr>
              <w:t xml:space="preserve">Audit of every public-intake attempt</w:t>
            </w:r>
          </w:p>
        </w:tc>
        <w:tc>
          <w:tcPr>
            <w:tcW w:type="dxa" w:w="4436"/>
            <w:tcMar>
              <w:top w:type="dxa" w:w="80"/>
              <w:left w:type="dxa" w:w="120"/>
              <w:bottom w:type="dxa" w:w="80"/>
              <w:right w:type="dxa" w:w="120"/>
            </w:tcMar>
          </w:tcPr>
          <w:p>
            <w:r>
              <w:rPr>
                <w:sz w:val="20"/>
                <w:szCs w:val="20"/>
              </w:rPr>
              <w:t xml:space="preserve">IP, status, outcome, error, request/response summary</w:t>
            </w:r>
          </w:p>
        </w:tc>
      </w:tr>
      <w:tr>
        <w:tc>
          <w:tcPr>
            <w:tcW w:type="dxa" w:w="2620"/>
            <w:tcMar>
              <w:top w:type="dxa" w:w="80"/>
              <w:left w:type="dxa" w:w="120"/>
              <w:bottom w:type="dxa" w:w="80"/>
              <w:right w:type="dxa" w:w="120"/>
            </w:tcMar>
          </w:tcPr>
          <w:p>
            <w:r>
              <w:rPr>
                <w:sz w:val="20"/>
                <w:szCs w:val="20"/>
              </w:rPr>
              <w:t xml:space="preserve">intake_rate_limits</w:t>
            </w:r>
          </w:p>
        </w:tc>
        <w:tc>
          <w:tcPr>
            <w:tcW w:type="dxa" w:w="3024"/>
            <w:tcMar>
              <w:top w:type="dxa" w:w="80"/>
              <w:left w:type="dxa" w:w="120"/>
              <w:bottom w:type="dxa" w:w="80"/>
              <w:right w:type="dxa" w:w="120"/>
            </w:tcMar>
          </w:tcPr>
          <w:p>
            <w:r>
              <w:rPr>
                <w:sz w:val="20"/>
                <w:szCs w:val="20"/>
              </w:rPr>
              <w:t xml:space="preserve">Rate-limit buckets</w:t>
            </w:r>
          </w:p>
        </w:tc>
        <w:tc>
          <w:tcPr>
            <w:tcW w:type="dxa" w:w="4436"/>
            <w:tcMar>
              <w:top w:type="dxa" w:w="80"/>
              <w:left w:type="dxa" w:w="120"/>
              <w:bottom w:type="dxa" w:w="80"/>
              <w:right w:type="dxa" w:w="120"/>
            </w:tcMar>
          </w:tcPr>
          <w:p>
            <w:r>
              <w:rPr>
                <w:sz w:val="20"/>
                <w:szCs w:val="20"/>
              </w:rPr>
              <w:t xml:space="preserve">Key, count, resets_at</w:t>
            </w:r>
          </w:p>
        </w:tc>
      </w:tr>
    </w:tbl>
    <w:p>
      <w:pPr>
        <w:pStyle w:val="Heading3"/>
        <w:spacing w:after="100" w:before="200"/>
      </w:pPr>
      <w:r>
        <w:t xml:space="preserve">Access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3427"/>
        <w:gridCol w:w="4033"/>
      </w:tblGrid>
      <w:tr>
        <w:trPr>
          <w:tblHeader/>
        </w:trPr>
        <w:tc>
          <w:tcPr>
            <w:tcW w:type="dxa" w:w="2620"/>
            <w:shd w:fill="F1F5F9" w:color="auto" w:val="clear"/>
            <w:tcMar>
              <w:top w:type="dxa" w:w="100"/>
              <w:left w:type="dxa" w:w="120"/>
              <w:bottom w:type="dxa" w:w="100"/>
              <w:right w:type="dxa" w:w="120"/>
            </w:tcMar>
          </w:tcPr>
          <w:p>
            <w:r>
              <w:rPr>
                <w:b/>
                <w:bCs/>
                <w:color w:val="1E293B"/>
                <w:sz w:val="20"/>
                <w:szCs w:val="20"/>
              </w:rPr>
              <w:t xml:space="preserve">Table</w:t>
            </w:r>
          </w:p>
        </w:tc>
        <w:tc>
          <w:tcPr>
            <w:tcW w:type="dxa" w:w="3427"/>
            <w:shd w:fill="F1F5F9" w:color="auto" w:val="clear"/>
            <w:tcMar>
              <w:top w:type="dxa" w:w="100"/>
              <w:left w:type="dxa" w:w="120"/>
              <w:bottom w:type="dxa" w:w="100"/>
              <w:right w:type="dxa" w:w="120"/>
            </w:tcMar>
          </w:tcPr>
          <w:p>
            <w:r>
              <w:rPr>
                <w:b/>
                <w:bCs/>
                <w:color w:val="1E293B"/>
                <w:sz w:val="20"/>
                <w:szCs w:val="20"/>
              </w:rPr>
              <w:t xml:space="preserve">Purpose</w:t>
            </w:r>
          </w:p>
        </w:tc>
        <w:tc>
          <w:tcPr>
            <w:tcW w:type="dxa" w:w="4033"/>
            <w:shd w:fill="F1F5F9" w:color="auto" w:val="clear"/>
            <w:tcMar>
              <w:top w:type="dxa" w:w="100"/>
              <w:left w:type="dxa" w:w="120"/>
              <w:bottom w:type="dxa" w:w="100"/>
              <w:right w:type="dxa" w:w="120"/>
            </w:tcMar>
          </w:tcPr>
          <w:p>
            <w:r>
              <w:rPr>
                <w:b/>
                <w:bCs/>
                <w:color w:val="1E293B"/>
                <w:sz w:val="20"/>
                <w:szCs w:val="20"/>
              </w:rPr>
              <w:t xml:space="preserve">Main information stored</w:t>
            </w:r>
          </w:p>
        </w:tc>
      </w:tr>
      <w:tr>
        <w:tc>
          <w:tcPr>
            <w:tcW w:type="dxa" w:w="2620"/>
            <w:tcMar>
              <w:top w:type="dxa" w:w="80"/>
              <w:left w:type="dxa" w:w="120"/>
              <w:bottom w:type="dxa" w:w="80"/>
              <w:right w:type="dxa" w:w="120"/>
            </w:tcMar>
          </w:tcPr>
          <w:p>
            <w:r>
              <w:rPr>
                <w:sz w:val="20"/>
                <w:szCs w:val="20"/>
              </w:rPr>
              <w:t xml:space="preserve">auth_allowed_domains</w:t>
            </w:r>
          </w:p>
        </w:tc>
        <w:tc>
          <w:tcPr>
            <w:tcW w:type="dxa" w:w="3427"/>
            <w:tcMar>
              <w:top w:type="dxa" w:w="80"/>
              <w:left w:type="dxa" w:w="120"/>
              <w:bottom w:type="dxa" w:w="80"/>
              <w:right w:type="dxa" w:w="120"/>
            </w:tcMar>
          </w:tcPr>
          <w:p>
            <w:r>
              <w:rPr>
                <w:sz w:val="20"/>
                <w:szCs w:val="20"/>
              </w:rPr>
              <w:t xml:space="preserve">Email domains that can sign up</w:t>
            </w:r>
          </w:p>
        </w:tc>
        <w:tc>
          <w:tcPr>
            <w:tcW w:type="dxa" w:w="4033"/>
            <w:tcMar>
              <w:top w:type="dxa" w:w="80"/>
              <w:left w:type="dxa" w:w="120"/>
              <w:bottom w:type="dxa" w:w="80"/>
              <w:right w:type="dxa" w:w="120"/>
            </w:tcMar>
          </w:tcPr>
          <w:p>
            <w:r>
              <w:rPr>
                <w:sz w:val="20"/>
                <w:szCs w:val="20"/>
              </w:rPr>
              <w:t xml:space="preserve">Domain, reason, added_by</w:t>
            </w:r>
          </w:p>
        </w:tc>
      </w:tr>
      <w:tr>
        <w:tc>
          <w:tcPr>
            <w:tcW w:type="dxa" w:w="2620"/>
            <w:tcMar>
              <w:top w:type="dxa" w:w="80"/>
              <w:left w:type="dxa" w:w="120"/>
              <w:bottom w:type="dxa" w:w="80"/>
              <w:right w:type="dxa" w:w="120"/>
            </w:tcMar>
          </w:tcPr>
          <w:p>
            <w:r>
              <w:rPr>
                <w:sz w:val="20"/>
                <w:szCs w:val="20"/>
              </w:rPr>
              <w:t xml:space="preserve">auth_email_whitelist</w:t>
            </w:r>
          </w:p>
        </w:tc>
        <w:tc>
          <w:tcPr>
            <w:tcW w:type="dxa" w:w="3427"/>
            <w:tcMar>
              <w:top w:type="dxa" w:w="80"/>
              <w:left w:type="dxa" w:w="120"/>
              <w:bottom w:type="dxa" w:w="80"/>
              <w:right w:type="dxa" w:w="120"/>
            </w:tcMar>
          </w:tcPr>
          <w:p>
            <w:r>
              <w:rPr>
                <w:sz w:val="20"/>
                <w:szCs w:val="20"/>
              </w:rPr>
              <w:t xml:space="preserve">Individual external emails allowed</w:t>
            </w:r>
          </w:p>
        </w:tc>
        <w:tc>
          <w:tcPr>
            <w:tcW w:type="dxa" w:w="4033"/>
            <w:tcMar>
              <w:top w:type="dxa" w:w="80"/>
              <w:left w:type="dxa" w:w="120"/>
              <w:bottom w:type="dxa" w:w="80"/>
              <w:right w:type="dxa" w:w="120"/>
            </w:tcMar>
          </w:tcPr>
          <w:p>
            <w:r>
              <w:rPr>
                <w:sz w:val="20"/>
                <w:szCs w:val="20"/>
              </w:rPr>
              <w:t xml:space="preserve">Email, reason, added_by</w:t>
            </w:r>
          </w:p>
        </w:tc>
      </w:tr>
    </w:tbl>
    <w:p>
      <w:pPr>
        <w:pStyle w:val="Heading3"/>
        <w:spacing w:after="100" w:before="200"/>
      </w:pPr>
      <w:r>
        <w:t xml:space="preserve">AI Shortlisting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427"/>
        <w:gridCol w:w="4637"/>
      </w:tblGrid>
      <w:tr>
        <w:trPr>
          <w:tblHeader/>
        </w:trPr>
        <w:tc>
          <w:tcPr>
            <w:tcW w:type="dxa" w:w="2016"/>
            <w:shd w:fill="F1F5F9" w:color="auto" w:val="clear"/>
            <w:tcMar>
              <w:top w:type="dxa" w:w="100"/>
              <w:left w:type="dxa" w:w="120"/>
              <w:bottom w:type="dxa" w:w="100"/>
              <w:right w:type="dxa" w:w="120"/>
            </w:tcMar>
          </w:tcPr>
          <w:p>
            <w:r>
              <w:rPr>
                <w:b/>
                <w:bCs/>
                <w:color w:val="1E293B"/>
                <w:sz w:val="20"/>
                <w:szCs w:val="20"/>
              </w:rPr>
              <w:t xml:space="preserve">Table</w:t>
            </w:r>
          </w:p>
        </w:tc>
        <w:tc>
          <w:tcPr>
            <w:tcW w:type="dxa" w:w="3427"/>
            <w:shd w:fill="F1F5F9" w:color="auto" w:val="clear"/>
            <w:tcMar>
              <w:top w:type="dxa" w:w="100"/>
              <w:left w:type="dxa" w:w="120"/>
              <w:bottom w:type="dxa" w:w="100"/>
              <w:right w:type="dxa" w:w="120"/>
            </w:tcMar>
          </w:tcPr>
          <w:p>
            <w:r>
              <w:rPr>
                <w:b/>
                <w:bCs/>
                <w:color w:val="1E293B"/>
                <w:sz w:val="20"/>
                <w:szCs w:val="20"/>
              </w:rPr>
              <w:t xml:space="preserve">Purpose</w:t>
            </w:r>
          </w:p>
        </w:tc>
        <w:tc>
          <w:tcPr>
            <w:tcW w:type="dxa" w:w="4637"/>
            <w:shd w:fill="F1F5F9" w:color="auto" w:val="clear"/>
            <w:tcMar>
              <w:top w:type="dxa" w:w="100"/>
              <w:left w:type="dxa" w:w="120"/>
              <w:bottom w:type="dxa" w:w="100"/>
              <w:right w:type="dxa" w:w="120"/>
            </w:tcMar>
          </w:tcPr>
          <w:p>
            <w:r>
              <w:rPr>
                <w:b/>
                <w:bCs/>
                <w:color w:val="1E293B"/>
                <w:sz w:val="20"/>
                <w:szCs w:val="20"/>
              </w:rPr>
              <w:t xml:space="preserve">Main information stored</w:t>
            </w:r>
          </w:p>
        </w:tc>
      </w:tr>
      <w:tr>
        <w:tc>
          <w:tcPr>
            <w:tcW w:type="dxa" w:w="2016"/>
            <w:tcMar>
              <w:top w:type="dxa" w:w="80"/>
              <w:left w:type="dxa" w:w="120"/>
              <w:bottom w:type="dxa" w:w="80"/>
              <w:right w:type="dxa" w:w="120"/>
            </w:tcMar>
          </w:tcPr>
          <w:p>
            <w:r>
              <w:rPr>
                <w:sz w:val="20"/>
                <w:szCs w:val="20"/>
              </w:rPr>
              <w:t xml:space="preserve">ai_evaluations</w:t>
            </w:r>
          </w:p>
        </w:tc>
        <w:tc>
          <w:tcPr>
            <w:tcW w:type="dxa" w:w="3427"/>
            <w:tcMar>
              <w:top w:type="dxa" w:w="80"/>
              <w:left w:type="dxa" w:w="120"/>
              <w:bottom w:type="dxa" w:w="80"/>
              <w:right w:type="dxa" w:w="120"/>
            </w:tcMar>
          </w:tcPr>
          <w:p>
            <w:r>
              <w:rPr>
                <w:sz w:val="20"/>
                <w:szCs w:val="20"/>
              </w:rPr>
              <w:t xml:space="preserve">Immutable audit log of every AI evaluation</w:t>
            </w:r>
          </w:p>
        </w:tc>
        <w:tc>
          <w:tcPr>
            <w:tcW w:type="dxa" w:w="4637"/>
            <w:tcMar>
              <w:top w:type="dxa" w:w="80"/>
              <w:left w:type="dxa" w:w="120"/>
              <w:bottom w:type="dxa" w:w="80"/>
              <w:right w:type="dxa" w:w="120"/>
            </w:tcMar>
          </w:tcPr>
          <w:p>
            <w:r>
              <w:rPr>
                <w:sz w:val="20"/>
                <w:szCs w:val="20"/>
              </w:rPr>
              <w:t xml:space="preserve">Score, verdict, summary, strengths, gaps, model, tokens, cost</w:t>
            </w:r>
          </w:p>
        </w:tc>
      </w:tr>
      <w:tr>
        <w:tc>
          <w:tcPr>
            <w:tcW w:type="dxa" w:w="2016"/>
            <w:tcMar>
              <w:top w:type="dxa" w:w="80"/>
              <w:left w:type="dxa" w:w="120"/>
              <w:bottom w:type="dxa" w:w="80"/>
              <w:right w:type="dxa" w:w="120"/>
            </w:tcMar>
          </w:tcPr>
          <w:p>
            <w:r>
              <w:rPr>
                <w:sz w:val="20"/>
                <w:szCs w:val="20"/>
              </w:rPr>
              <w:t xml:space="preserve">ai_settings</w:t>
            </w:r>
          </w:p>
        </w:tc>
        <w:tc>
          <w:tcPr>
            <w:tcW w:type="dxa" w:w="3427"/>
            <w:tcMar>
              <w:top w:type="dxa" w:w="80"/>
              <w:left w:type="dxa" w:w="120"/>
              <w:bottom w:type="dxa" w:w="80"/>
              <w:right w:type="dxa" w:w="120"/>
            </w:tcMar>
          </w:tcPr>
          <w:p>
            <w:r>
              <w:rPr>
                <w:sz w:val="20"/>
                <w:szCs w:val="20"/>
              </w:rPr>
              <w:t xml:space="preserve">Per-tenant AI configuration + spend meter</w:t>
            </w:r>
          </w:p>
        </w:tc>
        <w:tc>
          <w:tcPr>
            <w:tcW w:type="dxa" w:w="4637"/>
            <w:tcMar>
              <w:top w:type="dxa" w:w="80"/>
              <w:left w:type="dxa" w:w="120"/>
              <w:bottom w:type="dxa" w:w="80"/>
              <w:right w:type="dxa" w:w="120"/>
            </w:tcMar>
          </w:tcPr>
          <w:p>
            <w:r>
              <w:rPr>
                <w:sz w:val="20"/>
                <w:szCs w:val="20"/>
              </w:rPr>
              <w:t xml:space="preserve">Enabled, threshold, model, cap, current-month spend</w:t>
            </w:r>
          </w:p>
        </w:tc>
      </w:tr>
    </w:tbl>
    <w:p>
      <w:r>
        <w:br w:type="page"/>
      </w:r>
    </w:p>
    <w:p>
      <w:pPr>
        <w:pStyle w:val="Heading1"/>
        <w:spacing w:after="180" w:before="360"/>
      </w:pPr>
      <w:r>
        <w:t xml:space="preserve">10. API Overview</w:t>
      </w:r>
    </w:p>
    <w:p>
      <w:pPr>
        <w:spacing w:after="120"/>
      </w:pPr>
      <w:r>
        <w:t xml:space="preserve">APIs are grouped by module. Most internal actions (save, delete, move) use Next.js Server Actions rather than REST — invoked directly from the UI.</w:t>
      </w:r>
    </w:p>
    <w:p>
      <w:pPr>
        <w:pStyle w:val="Heading3"/>
        <w:spacing w:after="100" w:before="200"/>
      </w:pPr>
      <w:r>
        <w:t xml:space="preserve">Authentication (via Supabase)</w:t>
      </w:r>
    </w:p>
    <w:p>
      <w:pPr>
        <w:pStyle w:val="ListParagraph"/>
        <w:numPr>
          <w:ilvl w:val="0"/>
          <w:numId w:val="1"/>
        </w:numPr>
        <w:spacing w:after="60"/>
      </w:pPr>
      <w:r>
        <w:t xml:space="preserve">Sign up (email/password)</w:t>
      </w:r>
    </w:p>
    <w:p>
      <w:pPr>
        <w:pStyle w:val="ListParagraph"/>
        <w:numPr>
          <w:ilvl w:val="0"/>
          <w:numId w:val="1"/>
        </w:numPr>
        <w:spacing w:after="60"/>
      </w:pPr>
      <w:r>
        <w:t xml:space="preserve">Sign in (email/password)</w:t>
      </w:r>
    </w:p>
    <w:p>
      <w:pPr>
        <w:pStyle w:val="ListParagraph"/>
        <w:numPr>
          <w:ilvl w:val="0"/>
          <w:numId w:val="1"/>
        </w:numPr>
        <w:spacing w:after="60"/>
      </w:pPr>
      <w:r>
        <w:t xml:space="preserve">Sign in with Google (OAuth)</w:t>
      </w:r>
    </w:p>
    <w:p>
      <w:pPr>
        <w:pStyle w:val="ListParagraph"/>
        <w:numPr>
          <w:ilvl w:val="0"/>
          <w:numId w:val="1"/>
        </w:numPr>
        <w:spacing w:after="60"/>
      </w:pPr>
      <w:r>
        <w:t xml:space="preserve">Password reset</w:t>
      </w:r>
    </w:p>
    <w:p>
      <w:pPr>
        <w:pStyle w:val="ListParagraph"/>
        <w:numPr>
          <w:ilvl w:val="0"/>
          <w:numId w:val="1"/>
        </w:numPr>
        <w:spacing w:after="60"/>
      </w:pPr>
      <w:r>
        <w:t xml:space="preserve">OAuth callback (/auth/callback)</w:t>
      </w:r>
    </w:p>
    <w:p>
      <w:pPr>
        <w:pStyle w:val="Heading3"/>
        <w:spacing w:after="100" w:before="200"/>
      </w:pPr>
      <w:r>
        <w:t xml:space="preserve">Candidates</w:t>
      </w:r>
    </w:p>
    <w:p>
      <w:pPr>
        <w:pStyle w:val="ListParagraph"/>
        <w:numPr>
          <w:ilvl w:val="0"/>
          <w:numId w:val="1"/>
        </w:numPr>
        <w:spacing w:after="60"/>
      </w:pPr>
      <w:r>
        <w:t xml:space="preserve">POST /api/candidates/import — streaming NDJSON progress</w:t>
      </w:r>
    </w:p>
    <w:p>
      <w:pPr>
        <w:pStyle w:val="ListParagraph"/>
        <w:numPr>
          <w:ilvl w:val="0"/>
          <w:numId w:val="1"/>
        </w:numPr>
        <w:spacing w:after="60"/>
      </w:pPr>
      <w:r>
        <w:t xml:space="preserve">GET /api/candidates/export</w:t>
      </w:r>
    </w:p>
    <w:p>
      <w:pPr>
        <w:pStyle w:val="ListParagraph"/>
        <w:numPr>
          <w:ilvl w:val="0"/>
          <w:numId w:val="1"/>
        </w:numPr>
        <w:spacing w:after="60"/>
      </w:pPr>
      <w:r>
        <w:t xml:space="preserve">GET /api/candidates/template</w:t>
      </w:r>
    </w:p>
    <w:p>
      <w:pPr>
        <w:pStyle w:val="Heading3"/>
        <w:spacing w:after="100" w:before="200"/>
      </w:pPr>
      <w:r>
        <w:t xml:space="preserve">Jobs</w:t>
      </w:r>
    </w:p>
    <w:p>
      <w:pPr>
        <w:pStyle w:val="ListParagraph"/>
        <w:numPr>
          <w:ilvl w:val="0"/>
          <w:numId w:val="1"/>
        </w:numPr>
        <w:spacing w:after="60"/>
      </w:pPr>
      <w:r>
        <w:t xml:space="preserve">POST /api/jobs/import</w:t>
      </w:r>
    </w:p>
    <w:p>
      <w:pPr>
        <w:pStyle w:val="ListParagraph"/>
        <w:numPr>
          <w:ilvl w:val="0"/>
          <w:numId w:val="1"/>
        </w:numPr>
        <w:spacing w:after="60"/>
      </w:pPr>
      <w:r>
        <w:t xml:space="preserve">GET /api/jobs/export</w:t>
      </w:r>
    </w:p>
    <w:p>
      <w:pPr>
        <w:pStyle w:val="ListParagraph"/>
        <w:numPr>
          <w:ilvl w:val="0"/>
          <w:numId w:val="1"/>
        </w:numPr>
        <w:spacing w:after="60"/>
      </w:pPr>
      <w:r>
        <w:t xml:space="preserve">GET /api/jobs/template</w:t>
      </w:r>
    </w:p>
    <w:p>
      <w:pPr>
        <w:pStyle w:val="Heading3"/>
        <w:spacing w:after="100" w:before="200"/>
      </w:pPr>
      <w:r>
        <w:t xml:space="preserve">AI Shortlisting</w:t>
      </w:r>
    </w:p>
    <w:p>
      <w:pPr>
        <w:pStyle w:val="ListParagraph"/>
        <w:numPr>
          <w:ilvl w:val="0"/>
          <w:numId w:val="1"/>
        </w:numPr>
        <w:spacing w:after="60"/>
      </w:pPr>
      <w:r>
        <w:t xml:space="preserve">POST /api/ai/shortlist/[applicationId] — one evaluation</w:t>
      </w:r>
    </w:p>
    <w:p>
      <w:pPr>
        <w:pStyle w:val="ListParagraph"/>
        <w:numPr>
          <w:ilvl w:val="0"/>
          <w:numId w:val="1"/>
        </w:numPr>
        <w:spacing w:after="60"/>
      </w:pPr>
      <w:r>
        <w:t xml:space="preserve">POST /api/ai/shortlist/batch — streaming NDJSON</w:t>
      </w:r>
    </w:p>
    <w:p>
      <w:pPr>
        <w:pStyle w:val="ListParagraph"/>
        <w:numPr>
          <w:ilvl w:val="0"/>
          <w:numId w:val="1"/>
        </w:numPr>
        <w:spacing w:after="60"/>
      </w:pPr>
      <w:r>
        <w:t xml:space="preserve">GET /api/ai/shortlist/cron — Vercel Cron trigger</w:t>
      </w:r>
    </w:p>
    <w:p>
      <w:pPr>
        <w:pStyle w:val="Heading3"/>
        <w:spacing w:after="100" w:before="200"/>
      </w:pPr>
      <w:r>
        <w:t xml:space="preserve">Meta Lead Ads</w:t>
      </w:r>
    </w:p>
    <w:p>
      <w:pPr>
        <w:pStyle w:val="ListParagraph"/>
        <w:numPr>
          <w:ilvl w:val="0"/>
          <w:numId w:val="1"/>
        </w:numPr>
        <w:spacing w:after="60"/>
      </w:pPr>
      <w:r>
        <w:t xml:space="preserve">GET /api/integrations/meta/oauth/start</w:t>
      </w:r>
    </w:p>
    <w:p>
      <w:pPr>
        <w:pStyle w:val="ListParagraph"/>
        <w:numPr>
          <w:ilvl w:val="0"/>
          <w:numId w:val="1"/>
        </w:numPr>
        <w:spacing w:after="60"/>
      </w:pPr>
      <w:r>
        <w:t xml:space="preserve">GET /api/integrations/meta/oauth/callback</w:t>
      </w:r>
    </w:p>
    <w:p>
      <w:pPr>
        <w:pStyle w:val="ListParagraph"/>
        <w:numPr>
          <w:ilvl w:val="0"/>
          <w:numId w:val="1"/>
        </w:numPr>
        <w:spacing w:after="60"/>
      </w:pPr>
      <w:r>
        <w:t xml:space="preserve">POST /api/integrations/meta/webhook</w:t>
      </w:r>
    </w:p>
    <w:p>
      <w:pPr>
        <w:pStyle w:val="ListParagraph"/>
        <w:numPr>
          <w:ilvl w:val="0"/>
          <w:numId w:val="1"/>
        </w:numPr>
        <w:spacing w:after="60"/>
      </w:pPr>
      <w:r>
        <w:t xml:space="preserve">POST /api/integrations/meta/sync</w:t>
      </w:r>
    </w:p>
    <w:p>
      <w:pPr>
        <w:pStyle w:val="Heading3"/>
        <w:spacing w:after="100" w:before="200"/>
      </w:pPr>
      <w:r>
        <w:t xml:space="preserve">Public Intake (WordPress careers form)</w:t>
      </w:r>
    </w:p>
    <w:p>
      <w:pPr>
        <w:pStyle w:val="ListParagraph"/>
        <w:numPr>
          <w:ilvl w:val="0"/>
          <w:numId w:val="1"/>
        </w:numPr>
        <w:spacing w:after="60"/>
      </w:pPr>
      <w:r>
        <w:t xml:space="preserve">POST /api/public/applications — multipart/form-data with resume file</w:t>
      </w:r>
    </w:p>
    <w:p>
      <w:r>
        <w:br w:type="page"/>
      </w:r>
    </w:p>
    <w:p>
      <w:pPr>
        <w:pStyle w:val="Heading1"/>
        <w:spacing w:after="180" w:before="360"/>
      </w:pPr>
      <w:r>
        <w:t xml:space="preserve">11. Folder Structure</w:t>
      </w:r>
    </w:p>
    <w:p>
      <w:pPr>
        <w:spacing w:after="120"/>
      </w:pPr>
      <w:r>
        <w:t xml:space="preserve">Below is a plain-English map of what lives where.</w:t>
      </w:r>
    </w:p>
    <w:p>
      <w:pPr>
        <w:spacing w:after="20"/>
      </w:pPr>
      <w:r>
        <w:rPr>
          <w:rFonts w:ascii="Consolas" w:cs="Consolas" w:eastAsia="Consolas" w:hAnsi="Consolas"/>
          <w:sz w:val="18"/>
          <w:szCs w:val="18"/>
        </w:rPr>
        <w:t xml:space="preserve">ATS-Webdura/</w:t>
      </w:r>
    </w:p>
    <w:p>
      <w:pPr>
        <w:spacing w:after="20"/>
      </w:pPr>
      <w:r>
        <w:rPr>
          <w:rFonts w:ascii="Consolas" w:cs="Consolas" w:eastAsia="Consolas" w:hAnsi="Consolas"/>
          <w:sz w:val="18"/>
          <w:szCs w:val="18"/>
        </w:rPr>
        <w:t xml:space="preserve">├── src/</w:t>
      </w:r>
    </w:p>
    <w:p>
      <w:pPr>
        <w:spacing w:after="20"/>
      </w:pPr>
      <w:r>
        <w:rPr>
          <w:rFonts w:ascii="Consolas" w:cs="Consolas" w:eastAsia="Consolas" w:hAnsi="Consolas"/>
          <w:sz w:val="18"/>
          <w:szCs w:val="18"/>
        </w:rPr>
        <w:t xml:space="preserve">│   ├── app/            → Every page and route</w:t>
      </w:r>
    </w:p>
    <w:p>
      <w:pPr>
        <w:spacing w:after="20"/>
      </w:pPr>
      <w:r>
        <w:rPr>
          <w:rFonts w:ascii="Consolas" w:cs="Consolas" w:eastAsia="Consolas" w:hAnsi="Consolas"/>
          <w:sz w:val="18"/>
          <w:szCs w:val="18"/>
        </w:rPr>
        <w:t xml:space="preserve">│   │   ├── (app)/      → Signed-in pages</w:t>
      </w:r>
    </w:p>
    <w:p>
      <w:pPr>
        <w:spacing w:after="20"/>
      </w:pPr>
      <w:r>
        <w:rPr>
          <w:rFonts w:ascii="Consolas" w:cs="Consolas" w:eastAsia="Consolas" w:hAnsi="Consolas"/>
          <w:sz w:val="18"/>
          <w:szCs w:val="18"/>
        </w:rPr>
        <w:t xml:space="preserve">│   │   ├── (auth)/     → Login, signup, password reset</w:t>
      </w:r>
    </w:p>
    <w:p>
      <w:pPr>
        <w:spacing w:after="20"/>
      </w:pPr>
      <w:r>
        <w:rPr>
          <w:rFonts w:ascii="Consolas" w:cs="Consolas" w:eastAsia="Consolas" w:hAnsi="Consolas"/>
          <w:sz w:val="18"/>
          <w:szCs w:val="18"/>
        </w:rPr>
        <w:t xml:space="preserve">│   │   ├── api/        → Backend endpoints</w:t>
      </w:r>
    </w:p>
    <w:p>
      <w:pPr>
        <w:spacing w:after="20"/>
      </w:pPr>
      <w:r>
        <w:rPr>
          <w:rFonts w:ascii="Consolas" w:cs="Consolas" w:eastAsia="Consolas" w:hAnsi="Consolas"/>
          <w:sz w:val="18"/>
          <w:szCs w:val="18"/>
        </w:rPr>
        <w:t xml:space="preserve">│   │   └── auth/       → OAuth return route</w:t>
      </w:r>
    </w:p>
    <w:p>
      <w:pPr>
        <w:spacing w:after="20"/>
      </w:pPr>
      <w:r>
        <w:rPr>
          <w:rFonts w:ascii="Consolas" w:cs="Consolas" w:eastAsia="Consolas" w:hAnsi="Consolas"/>
          <w:sz w:val="18"/>
          <w:szCs w:val="18"/>
        </w:rPr>
        <w:t xml:space="preserve">│   ├── components/     → Reusable UI parts</w:t>
      </w:r>
    </w:p>
    <w:p>
      <w:pPr>
        <w:spacing w:after="20"/>
      </w:pPr>
      <w:r>
        <w:rPr>
          <w:rFonts w:ascii="Consolas" w:cs="Consolas" w:eastAsia="Consolas" w:hAnsi="Consolas"/>
          <w:sz w:val="18"/>
          <w:szCs w:val="18"/>
        </w:rPr>
        <w:t xml:space="preserve">│   ├── lib/            → Non-UI helpers</w:t>
      </w:r>
    </w:p>
    <w:p>
      <w:pPr>
        <w:spacing w:after="20"/>
      </w:pPr>
      <w:r>
        <w:rPr>
          <w:rFonts w:ascii="Consolas" w:cs="Consolas" w:eastAsia="Consolas" w:hAnsi="Consolas"/>
          <w:sz w:val="18"/>
          <w:szCs w:val="18"/>
        </w:rPr>
        <w:t xml:space="preserve">│   └── middleware.ts   → Runs on every request; handles auth</w:t>
      </w:r>
    </w:p>
    <w:p>
      <w:pPr>
        <w:spacing w:after="20"/>
      </w:pPr>
      <w:r>
        <w:rPr>
          <w:rFonts w:ascii="Consolas" w:cs="Consolas" w:eastAsia="Consolas" w:hAnsi="Consolas"/>
          <w:sz w:val="18"/>
          <w:szCs w:val="18"/>
        </w:rPr>
        <w:t xml:space="preserve">├── supabase/</w:t>
      </w:r>
    </w:p>
    <w:p>
      <w:pPr>
        <w:spacing w:after="20"/>
      </w:pPr>
      <w:r>
        <w:rPr>
          <w:rFonts w:ascii="Consolas" w:cs="Consolas" w:eastAsia="Consolas" w:hAnsi="Consolas"/>
          <w:sz w:val="18"/>
          <w:szCs w:val="18"/>
        </w:rPr>
        <w:t xml:space="preserve">│   └── migrations/     → Database schema (SQL files)</w:t>
      </w:r>
    </w:p>
    <w:p>
      <w:pPr>
        <w:spacing w:after="20"/>
      </w:pPr>
      <w:r>
        <w:rPr>
          <w:rFonts w:ascii="Consolas" w:cs="Consolas" w:eastAsia="Consolas" w:hAnsi="Consolas"/>
          <w:sz w:val="18"/>
          <w:szCs w:val="18"/>
        </w:rPr>
        <w:t xml:space="preserve">├── public/</w:t>
      </w:r>
    </w:p>
    <w:p>
      <w:pPr>
        <w:spacing w:after="20"/>
      </w:pPr>
      <w:r>
        <w:rPr>
          <w:rFonts w:ascii="Consolas" w:cs="Consolas" w:eastAsia="Consolas" w:hAnsi="Consolas"/>
          <w:sz w:val="18"/>
          <w:szCs w:val="18"/>
        </w:rPr>
        <w:t xml:space="preserve">│   └── Resumes/        → Bulk-imported PDFs (served by CDN)</w:t>
      </w:r>
    </w:p>
    <w:p>
      <w:pPr>
        <w:spacing w:after="20"/>
      </w:pPr>
      <w:r>
        <w:rPr>
          <w:rFonts w:ascii="Consolas" w:cs="Consolas" w:eastAsia="Consolas" w:hAnsi="Consolas"/>
          <w:sz w:val="18"/>
          <w:szCs w:val="18"/>
        </w:rPr>
        <w:t xml:space="preserve">├── scripts/            → One-shot Node utility scripts</w:t>
      </w:r>
    </w:p>
    <w:p>
      <w:pPr>
        <w:spacing w:after="20"/>
      </w:pPr>
      <w:r>
        <w:rPr>
          <w:rFonts w:ascii="Consolas" w:cs="Consolas" w:eastAsia="Consolas" w:hAnsi="Consolas"/>
          <w:sz w:val="18"/>
          <w:szCs w:val="18"/>
        </w:rPr>
        <w:t xml:space="preserve">├── docs/               → Setup + integration documentation</w:t>
      </w:r>
    </w:p>
    <w:p>
      <w:pPr>
        <w:spacing w:after="20"/>
      </w:pPr>
      <w:r>
        <w:rPr>
          <w:rFonts w:ascii="Consolas" w:cs="Consolas" w:eastAsia="Consolas" w:hAnsi="Consolas"/>
          <w:sz w:val="18"/>
          <w:szCs w:val="18"/>
        </w:rPr>
        <w:t xml:space="preserve">├── vercel.json         → Vercel Cron schedule</w:t>
      </w:r>
    </w:p>
    <w:p>
      <w:pPr>
        <w:spacing w:after="20"/>
      </w:pPr>
      <w:r>
        <w:rPr>
          <w:rFonts w:ascii="Consolas" w:cs="Consolas" w:eastAsia="Consolas" w:hAnsi="Consolas"/>
          <w:sz w:val="18"/>
          <w:szCs w:val="18"/>
        </w:rPr>
        <w:t xml:space="preserve">├── next.config.ts      → Next.js configuration</w:t>
      </w:r>
    </w:p>
    <w:p>
      <w:pPr>
        <w:spacing w:after="20"/>
      </w:pPr>
      <w:r>
        <w:rPr>
          <w:rFonts w:ascii="Consolas" w:cs="Consolas" w:eastAsia="Consolas" w:hAnsi="Consolas"/>
          <w:sz w:val="18"/>
          <w:szCs w:val="18"/>
        </w:rPr>
        <w:t xml:space="preserve">├── tailwind.config.ts  → Design tokens</w:t>
      </w:r>
    </w:p>
    <w:p>
      <w:pPr>
        <w:spacing w:after="20"/>
      </w:pPr>
      <w:r>
        <w:rPr>
          <w:rFonts w:ascii="Consolas" w:cs="Consolas" w:eastAsia="Consolas" w:hAnsi="Consolas"/>
          <w:sz w:val="18"/>
          <w:szCs w:val="18"/>
        </w:rPr>
        <w:t xml:space="preserve">├── package.json        → Dependencies + scripts</w:t>
      </w:r>
    </w:p>
    <w:p>
      <w:pPr>
        <w:spacing w:after="20"/>
      </w:pPr>
      <w:r>
        <w:rPr>
          <w:rFonts w:ascii="Consolas" w:cs="Consolas" w:eastAsia="Consolas" w:hAnsi="Consolas"/>
          <w:sz w:val="18"/>
          <w:szCs w:val="18"/>
        </w:rPr>
        <w:t xml:space="preserve">└── README.md           → Setup instructions</w:t>
      </w:r>
    </w:p>
    <w:p>
      <w:pPr>
        <w:spacing w:after="120"/>
      </w:pPr>
      <w:r>
        <w:t xml:space="preserve"> </w:t>
      </w:r>
    </w:p>
    <w:p>
      <w:pPr>
        <w:pStyle w:val="Heading3"/>
        <w:spacing w:after="100" w:before="200"/>
      </w:pPr>
      <w:r>
        <w:t xml:space="preserve">Key folders in plain English</w:t>
      </w:r>
    </w:p>
    <w:p>
      <w:pPr>
        <w:spacing w:after="120"/>
      </w:pPr>
      <w:r>
        <w:rPr>
          <w:b/>
          <w:bCs/>
        </w:rPr>
        <w:t xml:space="preserve">app/ — </w:t>
      </w:r>
      <w:r>
        <w:t xml:space="preserve">Every screen and every backend endpoint. Organised by URL path.</w:t>
      </w:r>
    </w:p>
    <w:p>
      <w:pPr>
        <w:spacing w:after="120"/>
      </w:pPr>
      <w:r>
        <w:rPr>
          <w:b/>
          <w:bCs/>
        </w:rPr>
        <w:t xml:space="preserve">components/ — </w:t>
      </w:r>
      <w:r>
        <w:t xml:space="preserve">Reusable pieces of the interface. Written once, used everywhere.</w:t>
      </w:r>
    </w:p>
    <w:p>
      <w:pPr>
        <w:spacing w:after="120"/>
      </w:pPr>
      <w:r>
        <w:rPr>
          <w:b/>
          <w:bCs/>
        </w:rPr>
        <w:t xml:space="preserve">lib/ — </w:t>
      </w:r>
      <w:r>
        <w:t xml:space="preserve">Non-visual helper code — talking to Supabase, calling Claude, verifying webhook signatures.</w:t>
      </w:r>
    </w:p>
    <w:p>
      <w:pPr>
        <w:spacing w:after="120"/>
      </w:pPr>
      <w:r>
        <w:rPr>
          <w:b/>
          <w:bCs/>
        </w:rPr>
        <w:t xml:space="preserve">supabase/migrations/ — </w:t>
      </w:r>
      <w:r>
        <w:t xml:space="preserve">The complete database schema, one file per change. Applied via Supabase's SQL editor.</w:t>
      </w:r>
    </w:p>
    <w:p>
      <w:pPr>
        <w:spacing w:after="120"/>
      </w:pPr>
      <w:r>
        <w:rPr>
          <w:b/>
          <w:bCs/>
        </w:rPr>
        <w:t xml:space="preserve">public/Resumes/ — </w:t>
      </w:r>
      <w:r>
        <w:t xml:space="preserve">Historical resume files served directly to browsers by Vercel's CDN.</w:t>
      </w:r>
    </w:p>
    <w:p>
      <w:pPr>
        <w:spacing w:after="120"/>
      </w:pPr>
      <w:r>
        <w:rPr>
          <w:b/>
          <w:bCs/>
        </w:rPr>
        <w:t xml:space="preserve">scripts/ — </w:t>
      </w:r>
      <w:r>
        <w:t xml:space="preserve">Run-once utility scripts (data cleanup, storage migration).</w:t>
      </w:r>
    </w:p>
    <w:p>
      <w:pPr>
        <w:spacing w:after="120"/>
      </w:pPr>
      <w:r>
        <w:rPr>
          <w:b/>
          <w:bCs/>
        </w:rPr>
        <w:t xml:space="preserve">docs/ — </w:t>
      </w:r>
      <w:r>
        <w:t xml:space="preserve">Human-readable setup guides.</w:t>
      </w:r>
    </w:p>
    <w:p>
      <w:r>
        <w:br w:type="page"/>
      </w:r>
    </w:p>
    <w:p>
      <w:pPr>
        <w:pStyle w:val="Heading1"/>
        <w:spacing w:after="180" w:before="360"/>
      </w:pPr>
      <w:r>
        <w:t xml:space="preserve">12. Project Workflow</w:t>
      </w:r>
    </w:p>
    <w:p>
      <w:pPr>
        <w:pStyle w:val="Heading3"/>
        <w:spacing w:after="100" w:before="200"/>
      </w:pPr>
      <w:r>
        <w:t xml:space="preserve">A typical recruiter's day</w:t>
      </w:r>
    </w:p>
    <w:p>
      <w:pPr>
        <w:spacing w:after="20"/>
      </w:pPr>
      <w:r>
        <w:rPr>
          <w:rFonts w:ascii="Consolas" w:cs="Consolas" w:eastAsia="Consolas" w:hAnsi="Consolas"/>
          <w:sz w:val="18"/>
          <w:szCs w:val="18"/>
        </w:rPr>
        <w:t xml:space="preserve">Sign in with Google (@webduratech.com)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Dashboard — see today's activity + open jobs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Candidates &gt; All Candidates tab (Active jobs toggle)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Filter to a specific job via sidebar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Score with AI &gt; wait a few minutes &gt; filter to AI Shortlisted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Review each shortlisted candidate:</w:t>
      </w:r>
    </w:p>
    <w:p>
      <w:pPr>
        <w:spacing w:after="20"/>
      </w:pPr>
      <w:r>
        <w:rPr>
          <w:rFonts w:ascii="Consolas" w:cs="Consolas" w:eastAsia="Consolas" w:hAnsi="Consolas"/>
          <w:sz w:val="18"/>
          <w:szCs w:val="18"/>
        </w:rPr>
        <w:t xml:space="preserve">  · Click resume icon &gt; preview PDF in modal</w:t>
      </w:r>
    </w:p>
    <w:p>
      <w:pPr>
        <w:spacing w:after="20"/>
      </w:pPr>
      <w:r>
        <w:rPr>
          <w:rFonts w:ascii="Consolas" w:cs="Consolas" w:eastAsia="Consolas" w:hAnsi="Consolas"/>
          <w:sz w:val="18"/>
          <w:szCs w:val="18"/>
        </w:rPr>
        <w:t xml:space="preserve">  · Click notes icon &gt; read team notes; add a new one</w:t>
      </w:r>
    </w:p>
    <w:p>
      <w:pPr>
        <w:spacing w:after="20"/>
      </w:pPr>
      <w:r>
        <w:rPr>
          <w:rFonts w:ascii="Consolas" w:cs="Consolas" w:eastAsia="Consolas" w:hAnsi="Consolas"/>
          <w:sz w:val="18"/>
          <w:szCs w:val="18"/>
        </w:rPr>
        <w:t xml:space="preserve">  · Click stage badge &gt; move from Sourced to Screening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Open candidate detail &gt; confirm AI verdict + strengths/gaps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Move to next stage &gt; history is logged automatically</w:t>
      </w:r>
    </w:p>
    <w:p>
      <w:pPr>
        <w:spacing w:after="120"/>
      </w:pPr>
      <w:r>
        <w:t xml:space="preserve"> </w:t>
      </w:r>
    </w:p>
    <w:p>
      <w:pPr>
        <w:pStyle w:val="Heading3"/>
        <w:spacing w:after="100" w:before="200"/>
      </w:pPr>
      <w:r>
        <w:t xml:space="preserve">For jobs</w:t>
      </w:r>
    </w:p>
    <w:p>
      <w:pPr>
        <w:spacing w:after="20"/>
      </w:pPr>
      <w:r>
        <w:rPr>
          <w:rFonts w:ascii="Consolas" w:cs="Consolas" w:eastAsia="Consolas" w:hAnsi="Consolas"/>
          <w:sz w:val="18"/>
          <w:szCs w:val="18"/>
        </w:rPr>
        <w:t xml:space="preserve">Hiring manager opens Jobs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Add Job &gt; 4-step wizard (Description &gt; Details &gt; Team &gt; Publish)</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Publish &gt; job appears in Active Jobs grid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As candidates apply they land here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Recruiters advance them through stages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Job Dashboard shows the funnel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When hiring is complete &gt; mark job Closed</w:t>
      </w:r>
    </w:p>
    <w:p>
      <w:pPr>
        <w:spacing w:after="120"/>
      </w:pPr>
      <w:r>
        <w:t xml:space="preserve"> </w:t>
      </w:r>
    </w:p>
    <w:p>
      <w:pPr>
        <w:pStyle w:val="Heading3"/>
        <w:spacing w:after="100" w:before="200"/>
      </w:pPr>
      <w:r>
        <w:t xml:space="preserve">For WordPress careers page applicants</w:t>
      </w:r>
    </w:p>
    <w:p>
      <w:pPr>
        <w:spacing w:after="20"/>
      </w:pPr>
      <w:r>
        <w:rPr>
          <w:rFonts w:ascii="Consolas" w:cs="Consolas" w:eastAsia="Consolas" w:hAnsi="Consolas"/>
          <w:sz w:val="18"/>
          <w:szCs w:val="18"/>
        </w:rPr>
        <w:t xml:space="preserve">Applicant fills form on webdura.in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JavaScript signs the payload + POSTs to /api/public/applications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ATS validates HMAC + captcha + honeypot + rate limit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ATS creates candidate + application + uploads resume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HR notification email sent (if Resend configured)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Applicant redirected to /careers/thank-you with a reference number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Later that day &gt; Vercel Cron scores them with AI</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Recruiter opens ATS in the morning &gt; sees new applicant with score</w:t>
      </w:r>
    </w:p>
    <w:p>
      <w:r>
        <w:br w:type="page"/>
      </w:r>
    </w:p>
    <w:p>
      <w:pPr>
        <w:pStyle w:val="Heading1"/>
        <w:spacing w:after="180" w:before="360"/>
      </w:pPr>
      <w:r>
        <w:t xml:space="preserve">13. Key Features</w:t>
      </w:r>
    </w:p>
    <w:p>
      <w:pPr>
        <w:pStyle w:val="ListParagraph"/>
        <w:numPr>
          <w:ilvl w:val="0"/>
          <w:numId w:val="1"/>
        </w:numPr>
        <w:spacing w:after="60"/>
      </w:pPr>
      <w:r>
        <w:t xml:space="preserve">Multi-source candidate intake — manual, CSV, WordPress careers page, Meta Lead Ads</w:t>
      </w:r>
    </w:p>
    <w:p>
      <w:pPr>
        <w:pStyle w:val="ListParagraph"/>
        <w:numPr>
          <w:ilvl w:val="0"/>
          <w:numId w:val="1"/>
        </w:numPr>
        <w:spacing w:after="60"/>
      </w:pPr>
      <w:r>
        <w:t xml:space="preserve">AI resume shortlisting — Claude scores every resume against the JD</w:t>
      </w:r>
    </w:p>
    <w:p>
      <w:pPr>
        <w:pStyle w:val="ListParagraph"/>
        <w:numPr>
          <w:ilvl w:val="0"/>
          <w:numId w:val="1"/>
        </w:numPr>
        <w:spacing w:after="60"/>
      </w:pPr>
      <w:r>
        <w:t xml:space="preserve">Fast, clean candidate listing — server-side paginated, tabbed, filterable</w:t>
      </w:r>
    </w:p>
    <w:p>
      <w:pPr>
        <w:pStyle w:val="ListParagraph"/>
        <w:numPr>
          <w:ilvl w:val="0"/>
          <w:numId w:val="1"/>
        </w:numPr>
        <w:spacing w:after="60"/>
      </w:pPr>
      <w:r>
        <w:t xml:space="preserve">Clickable stage badges — move candidates through the funnel without leaving the list</w:t>
      </w:r>
    </w:p>
    <w:p>
      <w:pPr>
        <w:pStyle w:val="ListParagraph"/>
        <w:numPr>
          <w:ilvl w:val="0"/>
          <w:numId w:val="1"/>
        </w:numPr>
        <w:spacing w:after="60"/>
      </w:pPr>
      <w:r>
        <w:t xml:space="preserve">Row-level notes drawer — quick collaboration without opening the profile</w:t>
      </w:r>
    </w:p>
    <w:p>
      <w:pPr>
        <w:pStyle w:val="ListParagraph"/>
        <w:numPr>
          <w:ilvl w:val="0"/>
          <w:numId w:val="1"/>
        </w:numPr>
        <w:spacing w:after="60"/>
      </w:pPr>
      <w:r>
        <w:t xml:space="preserve">Row-level resume preview — one click, no download</w:t>
      </w:r>
    </w:p>
    <w:p>
      <w:pPr>
        <w:pStyle w:val="ListParagraph"/>
        <w:numPr>
          <w:ilvl w:val="0"/>
          <w:numId w:val="1"/>
        </w:numPr>
        <w:spacing w:after="60"/>
      </w:pPr>
      <w:r>
        <w:t xml:space="preserve">Bulk operations — import, export, delete, move category, AI-score</w:t>
      </w:r>
    </w:p>
    <w:p>
      <w:pPr>
        <w:pStyle w:val="ListParagraph"/>
        <w:numPr>
          <w:ilvl w:val="0"/>
          <w:numId w:val="1"/>
        </w:numPr>
        <w:spacing w:after="60"/>
      </w:pPr>
      <w:r>
        <w:t xml:space="preserve">Job Status toggle — instantly switch between Active jobs and Closed jobs across the whole module</w:t>
      </w:r>
    </w:p>
    <w:p>
      <w:pPr>
        <w:pStyle w:val="ListParagraph"/>
        <w:numPr>
          <w:ilvl w:val="0"/>
          <w:numId w:val="1"/>
        </w:numPr>
        <w:spacing w:after="60"/>
      </w:pPr>
      <w:r>
        <w:t xml:space="preserve">Hiring team management — assign roles per job, edit anytime</w:t>
      </w:r>
    </w:p>
    <w:p>
      <w:pPr>
        <w:pStyle w:val="ListParagraph"/>
        <w:numPr>
          <w:ilvl w:val="0"/>
          <w:numId w:val="1"/>
        </w:numPr>
        <w:spacing w:after="60"/>
      </w:pPr>
      <w:r>
        <w:t xml:space="preserve">Multi-tenant, secure by default — Row-Level Security on every table</w:t>
      </w:r>
    </w:p>
    <w:p>
      <w:pPr>
        <w:pStyle w:val="ListParagraph"/>
        <w:numPr>
          <w:ilvl w:val="0"/>
          <w:numId w:val="1"/>
        </w:numPr>
        <w:spacing w:after="60"/>
      </w:pPr>
      <w:r>
        <w:t xml:space="preserve">Domain-restricted signup + whitelist — only Webdura emails (or approved externals) can join</w:t>
      </w:r>
    </w:p>
    <w:p>
      <w:pPr>
        <w:pStyle w:val="ListParagraph"/>
        <w:numPr>
          <w:ilvl w:val="0"/>
          <w:numId w:val="1"/>
        </w:numPr>
        <w:spacing w:after="60"/>
      </w:pPr>
      <w:r>
        <w:t xml:space="preserve">Google Sign-In — one-click login for the whole team</w:t>
      </w:r>
    </w:p>
    <w:p>
      <w:pPr>
        <w:pStyle w:val="ListParagraph"/>
        <w:numPr>
          <w:ilvl w:val="0"/>
          <w:numId w:val="1"/>
        </w:numPr>
        <w:spacing w:after="60"/>
      </w:pPr>
      <w:r>
        <w:t xml:space="preserve">Approval workflow — every new user is reviewed before they can sign in</w:t>
      </w:r>
    </w:p>
    <w:p>
      <w:pPr>
        <w:pStyle w:val="ListParagraph"/>
        <w:numPr>
          <w:ilvl w:val="0"/>
          <w:numId w:val="1"/>
        </w:numPr>
        <w:spacing w:after="60"/>
      </w:pPr>
      <w:r>
        <w:t xml:space="preserve">Complete audit trail — every stage move, AI evaluation, and intake attempt is logged</w:t>
      </w:r>
    </w:p>
    <w:p>
      <w:pPr>
        <w:pStyle w:val="ListParagraph"/>
        <w:numPr>
          <w:ilvl w:val="0"/>
          <w:numId w:val="1"/>
        </w:numPr>
        <w:spacing w:after="60"/>
      </w:pPr>
      <w:r>
        <w:t xml:space="preserve">Encrypted secrets — Meta tokens and intake API secrets encrypted at rest</w:t>
      </w:r>
    </w:p>
    <w:p>
      <w:pPr>
        <w:pStyle w:val="ListParagraph"/>
        <w:numPr>
          <w:ilvl w:val="0"/>
          <w:numId w:val="1"/>
        </w:numPr>
        <w:spacing w:after="60"/>
      </w:pPr>
      <w:r>
        <w:t xml:space="preserve">Signed webhooks — Meta and WordPress requests verified via HMAC</w:t>
      </w:r>
    </w:p>
    <w:p>
      <w:pPr>
        <w:pStyle w:val="ListParagraph"/>
        <w:numPr>
          <w:ilvl w:val="0"/>
          <w:numId w:val="1"/>
        </w:numPr>
        <w:spacing w:after="60"/>
      </w:pPr>
      <w:r>
        <w:t xml:space="preserve">Idempotent everything — safe to retry any operation without creating duplicates</w:t>
      </w:r>
    </w:p>
    <w:p>
      <w:pPr>
        <w:pStyle w:val="ListParagraph"/>
        <w:numPr>
          <w:ilvl w:val="0"/>
          <w:numId w:val="1"/>
        </w:numPr>
        <w:spacing w:after="60"/>
      </w:pPr>
      <w:r>
        <w:t xml:space="preserve">Fast listing performance — indexed database, batched RPC for sidebar + counts, Suspense boundaries with skeleton loaders</w:t>
      </w:r>
    </w:p>
    <w:p>
      <w:r>
        <w:br w:type="page"/>
      </w:r>
    </w:p>
    <w:p>
      <w:pPr>
        <w:pStyle w:val="Heading1"/>
        <w:spacing w:after="180" w:before="360"/>
      </w:pPr>
      <w:r>
        <w:t xml:space="preserve">14. Future Enhancements</w:t>
      </w:r>
    </w:p>
    <w:p>
      <w:pPr>
        <w:spacing w:after="120"/>
      </w:pPr>
      <w:r>
        <w:t xml:space="preserve">The following are realistic extensions the current architecture can support with modest additional work.</w:t>
      </w:r>
    </w:p>
    <w:p>
      <w:pPr>
        <w:pStyle w:val="ListParagraph"/>
        <w:numPr>
          <w:ilvl w:val="0"/>
          <w:numId w:val="1"/>
        </w:numPr>
        <w:spacing w:after="60"/>
      </w:pPr>
      <w:r>
        <w:t xml:space="preserve">Per-stage candidate ownership handoff — auto-transfer ownership when a candidate moves to a new stage, with in-app + email notifications.</w:t>
      </w:r>
    </w:p>
    <w:p>
      <w:pPr>
        <w:pStyle w:val="ListParagraph"/>
        <w:numPr>
          <w:ilvl w:val="0"/>
          <w:numId w:val="1"/>
        </w:numPr>
        <w:spacing w:after="60"/>
      </w:pPr>
      <w:r>
        <w:t xml:space="preserve">Interview scheduling module — the interviews table exists but the scheduling UI, calendar integration, and feedback scorecards are placeholders.</w:t>
      </w:r>
    </w:p>
    <w:p>
      <w:pPr>
        <w:pStyle w:val="ListParagraph"/>
        <w:numPr>
          <w:ilvl w:val="0"/>
          <w:numId w:val="1"/>
        </w:numPr>
        <w:spacing w:after="60"/>
      </w:pPr>
      <w:r>
        <w:t xml:space="preserve">Email / WhatsApp templates in action — the templates table stores templates but sending is not wired up.</w:t>
      </w:r>
    </w:p>
    <w:p>
      <w:pPr>
        <w:pStyle w:val="ListParagraph"/>
        <w:numPr>
          <w:ilvl w:val="0"/>
          <w:numId w:val="1"/>
        </w:numPr>
        <w:spacing w:after="60"/>
      </w:pPr>
      <w:r>
        <w:t xml:space="preserve">Reports and analytics dashboard — a Reports page exists but is empty.</w:t>
      </w:r>
    </w:p>
    <w:p>
      <w:pPr>
        <w:pStyle w:val="ListParagraph"/>
        <w:numPr>
          <w:ilvl w:val="0"/>
          <w:numId w:val="1"/>
        </w:numPr>
        <w:spacing w:after="60"/>
      </w:pPr>
      <w:r>
        <w:t xml:space="preserve">Notification centre — a bell icon showing recent activity.</w:t>
      </w:r>
    </w:p>
    <w:p>
      <w:pPr>
        <w:pStyle w:val="ListParagraph"/>
        <w:numPr>
          <w:ilvl w:val="0"/>
          <w:numId w:val="1"/>
        </w:numPr>
        <w:spacing w:after="60"/>
      </w:pPr>
      <w:r>
        <w:t xml:space="preserve">Mobile app — a native or PWA version for interviewers to review candidates on the go.</w:t>
      </w:r>
    </w:p>
    <w:p>
      <w:pPr>
        <w:pStyle w:val="ListParagraph"/>
        <w:numPr>
          <w:ilvl w:val="0"/>
          <w:numId w:val="1"/>
        </w:numPr>
        <w:spacing w:after="60"/>
      </w:pPr>
      <w:r>
        <w:t xml:space="preserve">Bulk stage move — move many selected candidates through the pipeline in one click.</w:t>
      </w:r>
    </w:p>
    <w:p>
      <w:pPr>
        <w:pStyle w:val="ListParagraph"/>
        <w:numPr>
          <w:ilvl w:val="0"/>
          <w:numId w:val="1"/>
        </w:numPr>
        <w:spacing w:after="60"/>
      </w:pPr>
      <w:r>
        <w:t xml:space="preserve">Advanced search — full-text search across resumes.</w:t>
      </w:r>
    </w:p>
    <w:p>
      <w:pPr>
        <w:pStyle w:val="ListParagraph"/>
        <w:numPr>
          <w:ilvl w:val="0"/>
          <w:numId w:val="1"/>
        </w:numPr>
        <w:spacing w:after="60"/>
      </w:pPr>
      <w:r>
        <w:t xml:space="preserve">DOC/DOCX support in AI shortlisting — currently PDF only.</w:t>
      </w:r>
    </w:p>
    <w:p>
      <w:pPr>
        <w:pStyle w:val="ListParagraph"/>
        <w:numPr>
          <w:ilvl w:val="0"/>
          <w:numId w:val="1"/>
        </w:numPr>
        <w:spacing w:after="60"/>
      </w:pPr>
      <w:r>
        <w:t xml:space="preserve">Bias-check dashboard — surface AI outcomes by cohort.</w:t>
      </w:r>
    </w:p>
    <w:p>
      <w:pPr>
        <w:pStyle w:val="ListParagraph"/>
        <w:numPr>
          <w:ilvl w:val="0"/>
          <w:numId w:val="1"/>
        </w:numPr>
        <w:spacing w:after="60"/>
      </w:pPr>
      <w:r>
        <w:t xml:space="preserve">Multi-language UI — Malayalam and Hindi alongside English.</w:t>
      </w:r>
    </w:p>
    <w:p>
      <w:pPr>
        <w:pStyle w:val="ListParagraph"/>
        <w:numPr>
          <w:ilvl w:val="0"/>
          <w:numId w:val="1"/>
        </w:numPr>
        <w:spacing w:after="60"/>
      </w:pPr>
      <w:r>
        <w:t xml:space="preserve">Faster AI auto-run — upgrading Vercel from Hobby to Pro allows sub-hourly auto-scoring.</w:t>
      </w:r>
    </w:p>
    <w:p>
      <w:pPr>
        <w:pStyle w:val="ListParagraph"/>
        <w:numPr>
          <w:ilvl w:val="0"/>
          <w:numId w:val="1"/>
        </w:numPr>
        <w:spacing w:after="60"/>
      </w:pPr>
      <w:r>
        <w:t xml:space="preserve">Salary benchmarking — pull external market data.</w:t>
      </w:r>
    </w:p>
    <w:p>
      <w:pPr>
        <w:pStyle w:val="ListParagraph"/>
        <w:numPr>
          <w:ilvl w:val="0"/>
          <w:numId w:val="1"/>
        </w:numPr>
        <w:spacing w:after="60"/>
      </w:pPr>
      <w:r>
        <w:t xml:space="preserve">Offer letter generation + e-signature.</w:t>
      </w:r>
    </w:p>
    <w:p>
      <w:pPr>
        <w:pStyle w:val="ListParagraph"/>
        <w:numPr>
          <w:ilvl w:val="0"/>
          <w:numId w:val="1"/>
        </w:numPr>
        <w:spacing w:after="60"/>
      </w:pPr>
      <w:r>
        <w:t xml:space="preserve">Slack integration for daily digests.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E293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Webdura Hiring — ATS — Project Documentation</dc:title>
  <dc:creator>Webdura Technologies</dc:creator>
  <dc:description>Project documentation for the Webdura Hiring Applicant Tracking System</dc:description>
  <cp:lastModifiedBy>Un-named</cp:lastModifiedBy>
  <cp:revision>1</cp:revision>
  <dcterms:created xsi:type="dcterms:W3CDTF">2026-07-27T06:42:01.909Z</dcterms:created>
  <dcterms:modified xsi:type="dcterms:W3CDTF">2026-07-27T06:42:01.909Z</dcterms:modified>
</cp:coreProperties>
</file>

<file path=docProps/custom.xml><?xml version="1.0" encoding="utf-8"?>
<Properties xmlns="http://schemas.openxmlformats.org/officeDocument/2006/custom-properties" xmlns:vt="http://schemas.openxmlformats.org/officeDocument/2006/docPropsVTypes"/>
</file>