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Default="00C012AB" w:rsidP="00C012AB">
      <w:pPr>
        <w:spacing w:after="0" w:line="240" w:lineRule="auto"/>
        <w:rPr>
          <w:rFonts w:ascii="Cambria" w:hAnsi="Cambria"/>
          <w:b/>
          <w:bCs/>
        </w:rPr>
      </w:pPr>
      <w:r w:rsidRPr="00C012AB">
        <w:rPr>
          <w:rFonts w:ascii="Cambria" w:hAnsi="Cambria"/>
          <w:b/>
          <w:bCs/>
        </w:rPr>
        <w:t>PRE-LAB QUESTIONS</w:t>
      </w:r>
    </w:p>
    <w:p w14:paraId="70FDC416" w14:textId="77777777" w:rsidR="005A7D39" w:rsidRPr="00C012AB" w:rsidRDefault="005A7D39" w:rsidP="00C012AB">
      <w:pPr>
        <w:spacing w:after="0" w:line="240" w:lineRule="auto"/>
        <w:rPr>
          <w:rFonts w:ascii="Cambria" w:hAnsi="Cambria"/>
          <w:b/>
          <w:bCs/>
        </w:rPr>
      </w:pPr>
    </w:p>
    <w:p w14:paraId="1DBE0208" w14:textId="77777777" w:rsidR="00C012AB" w:rsidRPr="00C012AB" w:rsidRDefault="00C012AB" w:rsidP="00C012AB">
      <w:pPr>
        <w:numPr>
          <w:ilvl w:val="0"/>
          <w:numId w:val="4"/>
        </w:numPr>
        <w:spacing w:after="0" w:line="240" w:lineRule="auto"/>
        <w:rPr>
          <w:rFonts w:ascii="Cambria" w:hAnsi="Cambria"/>
        </w:rPr>
      </w:pPr>
      <w:r w:rsidRPr="00C012AB">
        <w:rPr>
          <w:rFonts w:ascii="Cambria" w:hAnsi="Cambria"/>
        </w:rPr>
        <w:t>How does the human visual system process visual variables?</w:t>
      </w:r>
    </w:p>
    <w:p w14:paraId="1D60BA62" w14:textId="77777777" w:rsidR="00C012AB" w:rsidRPr="00C012AB" w:rsidRDefault="00C012AB" w:rsidP="00C012AB">
      <w:pPr>
        <w:numPr>
          <w:ilvl w:val="0"/>
          <w:numId w:val="4"/>
        </w:numPr>
        <w:spacing w:after="0" w:line="240" w:lineRule="auto"/>
        <w:rPr>
          <w:rFonts w:ascii="Cambria" w:hAnsi="Cambria"/>
        </w:rPr>
      </w:pPr>
      <w:r w:rsidRPr="00C012AB">
        <w:rPr>
          <w:rFonts w:ascii="Cambria" w:hAnsi="Cambria"/>
        </w:rPr>
        <w:t>Why is improper encoding misleading in analytics?</w:t>
      </w:r>
    </w:p>
    <w:p w14:paraId="22DB1466" w14:textId="77777777" w:rsidR="00C012AB" w:rsidRPr="00C012AB" w:rsidRDefault="00C012AB" w:rsidP="00C012AB">
      <w:pPr>
        <w:numPr>
          <w:ilvl w:val="0"/>
          <w:numId w:val="4"/>
        </w:numPr>
        <w:spacing w:after="0" w:line="240" w:lineRule="auto"/>
        <w:rPr>
          <w:rFonts w:ascii="Cambria" w:hAnsi="Cambria"/>
        </w:rPr>
      </w:pPr>
      <w:r w:rsidRPr="00C012AB">
        <w:rPr>
          <w:rFonts w:ascii="Cambria" w:hAnsi="Cambria"/>
        </w:rPr>
        <w:t>What are perceptual limitations in visualization?</w:t>
      </w:r>
    </w:p>
    <w:p w14:paraId="49AA5BE1" w14:textId="77777777" w:rsidR="00C012AB" w:rsidRPr="00C012AB" w:rsidRDefault="00C012AB" w:rsidP="00C012AB">
      <w:pPr>
        <w:numPr>
          <w:ilvl w:val="0"/>
          <w:numId w:val="4"/>
        </w:numPr>
        <w:spacing w:after="0" w:line="240" w:lineRule="auto"/>
        <w:rPr>
          <w:rFonts w:ascii="Cambria" w:hAnsi="Cambria"/>
        </w:rPr>
      </w:pPr>
      <w:r w:rsidRPr="00C012AB">
        <w:rPr>
          <w:rFonts w:ascii="Cambria" w:hAnsi="Cambria"/>
        </w:rPr>
        <w:t xml:space="preserve">How does </w:t>
      </w:r>
      <w:proofErr w:type="spellStart"/>
      <w:r w:rsidRPr="00C012AB">
        <w:rPr>
          <w:rFonts w:ascii="Cambria" w:hAnsi="Cambria"/>
        </w:rPr>
        <w:t>color</w:t>
      </w:r>
      <w:proofErr w:type="spellEnd"/>
      <w:r w:rsidRPr="00C012AB">
        <w:rPr>
          <w:rFonts w:ascii="Cambria" w:hAnsi="Cambria"/>
        </w:rPr>
        <w:t xml:space="preserve"> choice affect interpretation?</w:t>
      </w:r>
    </w:p>
    <w:p w14:paraId="0D29F596" w14:textId="025812AB" w:rsidR="00E418AC" w:rsidRDefault="00C012AB" w:rsidP="00E418AC">
      <w:pPr>
        <w:numPr>
          <w:ilvl w:val="0"/>
          <w:numId w:val="4"/>
        </w:numPr>
        <w:spacing w:after="0" w:line="240" w:lineRule="auto"/>
        <w:rPr>
          <w:rFonts w:ascii="Cambria" w:hAnsi="Cambria"/>
        </w:rPr>
      </w:pPr>
      <w:r w:rsidRPr="00C012AB">
        <w:rPr>
          <w:rFonts w:ascii="Cambria" w:hAnsi="Cambria"/>
        </w:rPr>
        <w:t>Why should AI dashboards be perceptually optimized?</w:t>
      </w:r>
    </w:p>
    <w:p w14:paraId="68D30DE0" w14:textId="77777777" w:rsidR="005A7D39" w:rsidRDefault="005A7D39" w:rsidP="005A7D39">
      <w:pPr>
        <w:spacing w:after="0" w:line="240" w:lineRule="auto"/>
        <w:ind w:left="720"/>
        <w:rPr>
          <w:rFonts w:ascii="Cambria" w:hAnsi="Cambria"/>
        </w:rPr>
      </w:pPr>
    </w:p>
    <w:p w14:paraId="70064875" w14:textId="17D29A59" w:rsidR="00E418AC" w:rsidRPr="005A7D39" w:rsidRDefault="00E418AC" w:rsidP="00E418AC">
      <w:pPr>
        <w:spacing w:after="0" w:line="240" w:lineRule="auto"/>
        <w:rPr>
          <w:rFonts w:ascii="Cambria" w:hAnsi="Cambria"/>
          <w:b/>
          <w:bCs/>
        </w:rPr>
      </w:pPr>
      <w:r w:rsidRPr="005A7D39">
        <w:rPr>
          <w:rFonts w:ascii="Cambria" w:hAnsi="Cambria"/>
          <w:b/>
          <w:bCs/>
        </w:rPr>
        <w:t xml:space="preserve">ANSWERS: </w:t>
      </w:r>
    </w:p>
    <w:p w14:paraId="2435BE36" w14:textId="77777777" w:rsidR="005A7D39" w:rsidRDefault="005A7D39" w:rsidP="00E418AC">
      <w:pPr>
        <w:spacing w:after="0" w:line="240" w:lineRule="auto"/>
        <w:rPr>
          <w:rFonts w:ascii="Cambria" w:hAnsi="Cambria"/>
        </w:rPr>
      </w:pPr>
    </w:p>
    <w:p w14:paraId="7B2637DE" w14:textId="77777777" w:rsidR="00E418AC" w:rsidRPr="00E418AC" w:rsidRDefault="00E418AC" w:rsidP="00E418AC">
      <w:pPr>
        <w:numPr>
          <w:ilvl w:val="0"/>
          <w:numId w:val="7"/>
        </w:numPr>
        <w:spacing w:after="0" w:line="240" w:lineRule="auto"/>
        <w:rPr>
          <w:rFonts w:ascii="Cambria" w:hAnsi="Cambria"/>
          <w:lang w:val="en-US"/>
        </w:rPr>
      </w:pPr>
      <w:r w:rsidRPr="00E418AC">
        <w:rPr>
          <w:rFonts w:ascii="Cambria" w:hAnsi="Cambria"/>
          <w:lang w:val="en-US"/>
        </w:rPr>
        <w:t>The human visual system processes visual variables such as color, size, shape, and position by quickly detecting patterns, contrasts, and differences, allowing rapid interpretation of visual information.</w:t>
      </w:r>
    </w:p>
    <w:p w14:paraId="043A337E" w14:textId="77777777" w:rsidR="00E418AC" w:rsidRPr="00E418AC" w:rsidRDefault="00E418AC" w:rsidP="00E418AC">
      <w:pPr>
        <w:numPr>
          <w:ilvl w:val="0"/>
          <w:numId w:val="7"/>
        </w:numPr>
        <w:spacing w:after="0" w:line="240" w:lineRule="auto"/>
        <w:rPr>
          <w:rFonts w:ascii="Cambria" w:hAnsi="Cambria"/>
          <w:lang w:val="en-US"/>
        </w:rPr>
      </w:pPr>
      <w:r w:rsidRPr="00E418AC">
        <w:rPr>
          <w:rFonts w:ascii="Cambria" w:hAnsi="Cambria"/>
          <w:lang w:val="en-US"/>
        </w:rPr>
        <w:t>Improper encoding is misleading in analytics because it can distort data perception, exaggerate or hide patterns, and lead to incorrect conclusions or decisions.</w:t>
      </w:r>
    </w:p>
    <w:p w14:paraId="47D6155B" w14:textId="77777777" w:rsidR="00E418AC" w:rsidRPr="00E418AC" w:rsidRDefault="00E418AC" w:rsidP="00E418AC">
      <w:pPr>
        <w:numPr>
          <w:ilvl w:val="0"/>
          <w:numId w:val="7"/>
        </w:numPr>
        <w:spacing w:after="0" w:line="240" w:lineRule="auto"/>
        <w:rPr>
          <w:rFonts w:ascii="Cambria" w:hAnsi="Cambria"/>
          <w:lang w:val="en-US"/>
        </w:rPr>
      </w:pPr>
      <w:r w:rsidRPr="00E418AC">
        <w:rPr>
          <w:rFonts w:ascii="Cambria" w:hAnsi="Cambria"/>
          <w:lang w:val="en-US"/>
        </w:rPr>
        <w:t>Perceptual limitations in visualization include limited ability to distinguish many colors or shapes, difficulty comparing areas or volumes, and reduced accuracy when data is cluttered or complex.</w:t>
      </w:r>
    </w:p>
    <w:p w14:paraId="7AFE20D1" w14:textId="77777777" w:rsidR="00E418AC" w:rsidRPr="00E418AC" w:rsidRDefault="00E418AC" w:rsidP="00E418AC">
      <w:pPr>
        <w:numPr>
          <w:ilvl w:val="0"/>
          <w:numId w:val="7"/>
        </w:numPr>
        <w:spacing w:after="0" w:line="240" w:lineRule="auto"/>
        <w:rPr>
          <w:rFonts w:ascii="Cambria" w:hAnsi="Cambria"/>
          <w:lang w:val="en-US"/>
        </w:rPr>
      </w:pPr>
      <w:r w:rsidRPr="00E418AC">
        <w:rPr>
          <w:rFonts w:ascii="Cambria" w:hAnsi="Cambria"/>
          <w:lang w:val="en-US"/>
        </w:rPr>
        <w:t>Color choice affects interpretation by influencing attention, readability, and emotional response; poor color selection can cause confusion, misinterpretation, or accessibility issues.</w:t>
      </w:r>
    </w:p>
    <w:p w14:paraId="023DED30" w14:textId="77777777" w:rsidR="00E418AC" w:rsidRPr="00E418AC" w:rsidRDefault="00E418AC" w:rsidP="00E418AC">
      <w:pPr>
        <w:numPr>
          <w:ilvl w:val="0"/>
          <w:numId w:val="7"/>
        </w:numPr>
        <w:spacing w:after="0" w:line="240" w:lineRule="auto"/>
        <w:rPr>
          <w:rFonts w:ascii="Cambria" w:hAnsi="Cambria"/>
          <w:lang w:val="en-US"/>
        </w:rPr>
      </w:pPr>
      <w:r w:rsidRPr="00E418AC">
        <w:rPr>
          <w:rFonts w:ascii="Cambria" w:hAnsi="Cambria"/>
          <w:lang w:val="en-US"/>
        </w:rPr>
        <w:t>AI dashboards should be perceptually optimized to ensure accurate, efficient, and unbiased interpretation of data, enabling users to make reliable and informed decisions.</w:t>
      </w:r>
    </w:p>
    <w:p w14:paraId="6B7669A9" w14:textId="77777777" w:rsidR="00E418AC" w:rsidRPr="00E418AC" w:rsidRDefault="00E418AC" w:rsidP="00E418AC">
      <w:pPr>
        <w:spacing w:after="0" w:line="240" w:lineRule="auto"/>
        <w:rPr>
          <w:rFonts w:ascii="Cambria" w:hAnsi="Cambria"/>
        </w:rPr>
      </w:pPr>
    </w:p>
    <w:p w14:paraId="660299BF" w14:textId="77777777" w:rsidR="00C012AB" w:rsidRDefault="00C012AB" w:rsidP="00C012AB">
      <w:pPr>
        <w:spacing w:after="0" w:line="240" w:lineRule="auto"/>
        <w:rPr>
          <w:rFonts w:ascii="Cambria" w:hAnsi="Cambria"/>
        </w:rPr>
      </w:pPr>
      <w:r w:rsidRPr="00C012AB">
        <w:rPr>
          <w:rFonts w:ascii="Cambria" w:hAnsi="Cambria"/>
          <w:b/>
          <w:bCs/>
        </w:rPr>
        <w:t>OBJECTIVE:</w:t>
      </w:r>
      <w:r w:rsidRPr="00C012AB">
        <w:rPr>
          <w:rFonts w:ascii="Cambria" w:hAnsi="Cambria"/>
        </w:rPr>
        <w:t xml:space="preserve"> To apply effective visual encoding principles for meaningful data communication.</w:t>
      </w:r>
    </w:p>
    <w:p w14:paraId="330AA228" w14:textId="77777777" w:rsidR="005A7D39" w:rsidRPr="00C012AB" w:rsidRDefault="005A7D39" w:rsidP="00C012AB">
      <w:pPr>
        <w:spacing w:after="0" w:line="240" w:lineRule="auto"/>
        <w:rPr>
          <w:rFonts w:ascii="Cambria" w:hAnsi="Cambria"/>
          <w:b/>
          <w:bCs/>
        </w:rPr>
      </w:pPr>
    </w:p>
    <w:p w14:paraId="0CD11845" w14:textId="77777777" w:rsidR="00C012AB" w:rsidRPr="005A7D39" w:rsidRDefault="00C012AB" w:rsidP="00C012AB">
      <w:pPr>
        <w:spacing w:after="0" w:line="240" w:lineRule="auto"/>
        <w:rPr>
          <w:rFonts w:ascii="Cambria" w:hAnsi="Cambria"/>
        </w:rPr>
      </w:pPr>
      <w:r w:rsidRPr="00C012AB">
        <w:rPr>
          <w:rFonts w:ascii="Cambria" w:hAnsi="Cambria"/>
          <w:b/>
          <w:bCs/>
        </w:rPr>
        <w:t xml:space="preserve">SCENARIO: </w:t>
      </w:r>
      <w:r w:rsidRPr="005A7D39">
        <w:rPr>
          <w:rFonts w:ascii="Cambria" w:hAnsi="Cambria"/>
        </w:rPr>
        <w:t xml:space="preserve">A city traffic department </w:t>
      </w:r>
      <w:proofErr w:type="spellStart"/>
      <w:r w:rsidRPr="005A7D39">
        <w:rPr>
          <w:rFonts w:ascii="Cambria" w:hAnsi="Cambria"/>
        </w:rPr>
        <w:t>analyzes</w:t>
      </w:r>
      <w:proofErr w:type="spellEnd"/>
      <w:r w:rsidRPr="005A7D39">
        <w:rPr>
          <w:rFonts w:ascii="Cambria" w:hAnsi="Cambria"/>
        </w:rPr>
        <w:t xml:space="preserve"> accident data to identify high-risk zones and accident severity patterns.</w:t>
      </w:r>
    </w:p>
    <w:p w14:paraId="08EB0D32" w14:textId="77777777" w:rsidR="005A7D39" w:rsidRPr="00C012AB" w:rsidRDefault="005A7D39" w:rsidP="00C012AB">
      <w:pPr>
        <w:spacing w:after="0" w:line="240" w:lineRule="auto"/>
        <w:rPr>
          <w:rFonts w:ascii="Cambria" w:hAnsi="Cambria"/>
          <w:b/>
          <w:bCs/>
        </w:rPr>
      </w:pPr>
    </w:p>
    <w:p w14:paraId="4C9CC769" w14:textId="77777777" w:rsidR="00C012AB" w:rsidRDefault="00C012AB" w:rsidP="00C012AB">
      <w:pPr>
        <w:spacing w:after="0" w:line="240" w:lineRule="auto"/>
        <w:rPr>
          <w:rFonts w:ascii="Cambria" w:hAnsi="Cambria"/>
        </w:rPr>
      </w:pPr>
      <w:r w:rsidRPr="00C012AB">
        <w:rPr>
          <w:rFonts w:ascii="Cambria" w:hAnsi="Cambria"/>
          <w:b/>
          <w:bCs/>
        </w:rPr>
        <w:t xml:space="preserve">IN-LAB TASKS (Using R Language) </w:t>
      </w:r>
      <w:r w:rsidRPr="00C012AB">
        <w:rPr>
          <w:rFonts w:ascii="Cambria" w:hAnsi="Cambria"/>
        </w:rPr>
        <w:t xml:space="preserve">• Encode severity using </w:t>
      </w:r>
      <w:proofErr w:type="spellStart"/>
      <w:r w:rsidRPr="00C012AB">
        <w:rPr>
          <w:rFonts w:ascii="Cambria" w:hAnsi="Cambria"/>
        </w:rPr>
        <w:t>color</w:t>
      </w:r>
      <w:proofErr w:type="spellEnd"/>
      <w:r w:rsidRPr="00C012AB">
        <w:rPr>
          <w:rFonts w:ascii="Cambria" w:hAnsi="Cambria"/>
        </w:rPr>
        <w:t xml:space="preserve"> gradients • Represent accident frequency using size • Use shape to indicate accident type</w:t>
      </w:r>
    </w:p>
    <w:p w14:paraId="2C1590B1" w14:textId="77777777" w:rsidR="005A7D39" w:rsidRDefault="005A7D39" w:rsidP="00C012AB">
      <w:pPr>
        <w:spacing w:after="0" w:line="240" w:lineRule="auto"/>
        <w:rPr>
          <w:rFonts w:ascii="Cambria" w:hAnsi="Cambria"/>
        </w:rPr>
      </w:pPr>
    </w:p>
    <w:p w14:paraId="47E41200" w14:textId="77777777" w:rsidR="005A7D39" w:rsidRDefault="005A7D39" w:rsidP="00C012AB">
      <w:pPr>
        <w:spacing w:after="0" w:line="240" w:lineRule="auto"/>
        <w:rPr>
          <w:rFonts w:ascii="Cambria" w:hAnsi="Cambria"/>
        </w:rPr>
      </w:pPr>
    </w:p>
    <w:p w14:paraId="313C9DD6" w14:textId="5A680D38" w:rsidR="00E418AC" w:rsidRPr="00E418AC" w:rsidRDefault="00E418AC" w:rsidP="00C012AB">
      <w:pPr>
        <w:spacing w:after="0" w:line="240" w:lineRule="auto"/>
        <w:rPr>
          <w:rFonts w:ascii="Cambria" w:hAnsi="Cambria"/>
          <w:b/>
          <w:bCs/>
        </w:rPr>
      </w:pPr>
      <w:r w:rsidRPr="00E418AC">
        <w:rPr>
          <w:rFonts w:ascii="Cambria" w:hAnsi="Cambria"/>
          <w:b/>
          <w:bCs/>
        </w:rPr>
        <w:t>CODE:</w:t>
      </w:r>
    </w:p>
    <w:p w14:paraId="0029191A" w14:textId="77777777" w:rsidR="00E418AC" w:rsidRDefault="00E418AC" w:rsidP="00C012AB">
      <w:pPr>
        <w:spacing w:after="0" w:line="240" w:lineRule="auto"/>
        <w:rPr>
          <w:rFonts w:ascii="Cambria" w:hAnsi="Cambria"/>
        </w:rPr>
      </w:pPr>
    </w:p>
    <w:p w14:paraId="1B9E5A61" w14:textId="3A26F657" w:rsidR="00345D14" w:rsidRPr="00345D14" w:rsidRDefault="00345D14" w:rsidP="00345D14">
      <w:pPr>
        <w:spacing w:after="0" w:line="240" w:lineRule="auto"/>
        <w:rPr>
          <w:rFonts w:ascii="Cambria" w:hAnsi="Cambria"/>
          <w:b/>
          <w:bCs/>
          <w:lang w:val="en-US"/>
        </w:rPr>
      </w:pPr>
      <w:r w:rsidRPr="00345D14">
        <w:rPr>
          <w:rFonts w:ascii="Cambria" w:hAnsi="Cambria"/>
          <w:b/>
          <w:bCs/>
          <w:lang w:val="en-US"/>
        </w:rPr>
        <w:lastRenderedPageBreak/>
        <w:drawing>
          <wp:inline distT="0" distB="0" distL="0" distR="0" wp14:anchorId="0BFA47BA" wp14:editId="408BAFFB">
            <wp:extent cx="4497396" cy="3609975"/>
            <wp:effectExtent l="0" t="0" r="0" b="0"/>
            <wp:docPr id="33266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6369" cy="3617177"/>
                    </a:xfrm>
                    <a:prstGeom prst="rect">
                      <a:avLst/>
                    </a:prstGeom>
                    <a:noFill/>
                    <a:ln>
                      <a:noFill/>
                    </a:ln>
                  </pic:spPr>
                </pic:pic>
              </a:graphicData>
            </a:graphic>
          </wp:inline>
        </w:drawing>
      </w:r>
    </w:p>
    <w:p w14:paraId="185642BE" w14:textId="0332FC02" w:rsidR="00E418AC" w:rsidRDefault="00E418AC" w:rsidP="00C012AB">
      <w:pPr>
        <w:spacing w:after="0" w:line="240" w:lineRule="auto"/>
        <w:rPr>
          <w:rFonts w:ascii="Cambria" w:hAnsi="Cambria"/>
          <w:b/>
          <w:bCs/>
        </w:rPr>
      </w:pPr>
    </w:p>
    <w:p w14:paraId="074FD397" w14:textId="77777777" w:rsidR="00E418AC" w:rsidRDefault="00E418AC" w:rsidP="00C012AB">
      <w:pPr>
        <w:spacing w:after="0" w:line="240" w:lineRule="auto"/>
        <w:rPr>
          <w:rFonts w:ascii="Cambria" w:hAnsi="Cambria"/>
          <w:b/>
          <w:bCs/>
        </w:rPr>
      </w:pPr>
    </w:p>
    <w:p w14:paraId="4F3F5906" w14:textId="6CAD3AEA" w:rsidR="00E418AC" w:rsidRDefault="00E418AC" w:rsidP="00C012AB">
      <w:pPr>
        <w:spacing w:after="0" w:line="240" w:lineRule="auto"/>
        <w:rPr>
          <w:rFonts w:ascii="Cambria" w:hAnsi="Cambria"/>
          <w:b/>
          <w:bCs/>
        </w:rPr>
      </w:pPr>
      <w:r>
        <w:rPr>
          <w:rFonts w:ascii="Cambria" w:hAnsi="Cambria"/>
          <w:b/>
          <w:bCs/>
        </w:rPr>
        <w:t>OUTPUT:</w:t>
      </w:r>
    </w:p>
    <w:p w14:paraId="1A558AAA" w14:textId="77777777" w:rsidR="005A7D39" w:rsidRDefault="005A7D39" w:rsidP="00C012AB">
      <w:pPr>
        <w:spacing w:after="0" w:line="240" w:lineRule="auto"/>
        <w:rPr>
          <w:rFonts w:ascii="Cambria" w:hAnsi="Cambria"/>
          <w:b/>
          <w:bCs/>
        </w:rPr>
      </w:pPr>
    </w:p>
    <w:p w14:paraId="172E56AF" w14:textId="1744586F" w:rsidR="00E418AC" w:rsidRDefault="00E418AC" w:rsidP="00C012AB">
      <w:pPr>
        <w:spacing w:after="0" w:line="240" w:lineRule="auto"/>
        <w:rPr>
          <w:rFonts w:ascii="Cambria" w:hAnsi="Cambria"/>
          <w:b/>
          <w:bCs/>
        </w:rPr>
      </w:pPr>
    </w:p>
    <w:p w14:paraId="3D4D01BF" w14:textId="77777777" w:rsidR="00E418AC" w:rsidRDefault="00E418AC" w:rsidP="00C012AB">
      <w:pPr>
        <w:spacing w:after="0" w:line="240" w:lineRule="auto"/>
        <w:rPr>
          <w:rFonts w:ascii="Cambria" w:hAnsi="Cambria"/>
          <w:b/>
          <w:bCs/>
        </w:rPr>
      </w:pPr>
    </w:p>
    <w:p w14:paraId="5BBF5BB2" w14:textId="77777777" w:rsidR="00E418AC" w:rsidRDefault="00E418AC" w:rsidP="00C012AB">
      <w:pPr>
        <w:spacing w:after="0" w:line="240" w:lineRule="auto"/>
        <w:rPr>
          <w:rFonts w:ascii="Cambria" w:hAnsi="Cambria"/>
          <w:b/>
          <w:bCs/>
        </w:rPr>
      </w:pPr>
    </w:p>
    <w:p w14:paraId="0F64F2A5" w14:textId="77777777" w:rsidR="00E418AC" w:rsidRDefault="00E418AC" w:rsidP="00C012AB">
      <w:pPr>
        <w:spacing w:after="0" w:line="240" w:lineRule="auto"/>
        <w:rPr>
          <w:rFonts w:ascii="Cambria" w:hAnsi="Cambria"/>
          <w:b/>
          <w:bCs/>
        </w:rPr>
      </w:pPr>
    </w:p>
    <w:p w14:paraId="611CEB17" w14:textId="77777777" w:rsidR="00345D14" w:rsidRDefault="00E418AC" w:rsidP="00C012AB">
      <w:pPr>
        <w:spacing w:after="0" w:line="240" w:lineRule="auto"/>
        <w:rPr>
          <w:rFonts w:ascii="Cambria" w:hAnsi="Cambria"/>
          <w:b/>
          <w:bCs/>
        </w:rPr>
      </w:pPr>
      <w:r>
        <w:rPr>
          <w:rFonts w:ascii="Cambria" w:hAnsi="Cambria"/>
          <w:b/>
          <w:bCs/>
          <w:noProof/>
          <w14:ligatures w14:val="standardContextual"/>
        </w:rPr>
        <w:drawing>
          <wp:inline distT="0" distB="0" distL="0" distR="0" wp14:anchorId="2BF98F9D" wp14:editId="10169715">
            <wp:extent cx="5863731" cy="3886200"/>
            <wp:effectExtent l="0" t="0" r="3810" b="0"/>
            <wp:docPr id="158487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2508" name="Picture 1584872508"/>
                    <pic:cNvPicPr/>
                  </pic:nvPicPr>
                  <pic:blipFill>
                    <a:blip r:embed="rId9">
                      <a:extLst>
                        <a:ext uri="{28A0092B-C50C-407E-A947-70E740481C1C}">
                          <a14:useLocalDpi xmlns:a14="http://schemas.microsoft.com/office/drawing/2010/main" val="0"/>
                        </a:ext>
                      </a:extLst>
                    </a:blip>
                    <a:stretch>
                      <a:fillRect/>
                    </a:stretch>
                  </pic:blipFill>
                  <pic:spPr>
                    <a:xfrm>
                      <a:off x="0" y="0"/>
                      <a:ext cx="5866734" cy="3888190"/>
                    </a:xfrm>
                    <a:prstGeom prst="rect">
                      <a:avLst/>
                    </a:prstGeom>
                  </pic:spPr>
                </pic:pic>
              </a:graphicData>
            </a:graphic>
          </wp:inline>
        </w:drawing>
      </w:r>
    </w:p>
    <w:p w14:paraId="359AF7C3" w14:textId="568255A8" w:rsidR="00C012AB" w:rsidRDefault="00C012AB" w:rsidP="00C012AB">
      <w:pPr>
        <w:spacing w:after="0" w:line="240" w:lineRule="auto"/>
        <w:rPr>
          <w:rFonts w:ascii="Cambria" w:hAnsi="Cambria"/>
          <w:b/>
          <w:bCs/>
        </w:rPr>
      </w:pPr>
      <w:r w:rsidRPr="00C012AB">
        <w:rPr>
          <w:rFonts w:ascii="Cambria" w:hAnsi="Cambria"/>
          <w:b/>
          <w:bCs/>
        </w:rPr>
        <w:lastRenderedPageBreak/>
        <w:t>POST-LAB QUESTIONS</w:t>
      </w:r>
    </w:p>
    <w:p w14:paraId="34A5F243" w14:textId="77777777" w:rsidR="005A7D39" w:rsidRPr="00C012AB" w:rsidRDefault="005A7D39" w:rsidP="00C012AB">
      <w:pPr>
        <w:spacing w:after="0" w:line="240" w:lineRule="auto"/>
        <w:rPr>
          <w:rFonts w:ascii="Cambria" w:hAnsi="Cambria"/>
          <w:b/>
          <w:bCs/>
        </w:rPr>
      </w:pPr>
    </w:p>
    <w:p w14:paraId="151FCDE8" w14:textId="77777777" w:rsidR="00C012AB" w:rsidRPr="00C012AB" w:rsidRDefault="00C012AB" w:rsidP="00C012AB">
      <w:pPr>
        <w:numPr>
          <w:ilvl w:val="0"/>
          <w:numId w:val="5"/>
        </w:numPr>
        <w:spacing w:after="0" w:line="240" w:lineRule="auto"/>
        <w:rPr>
          <w:rFonts w:ascii="Cambria" w:hAnsi="Cambria"/>
        </w:rPr>
      </w:pPr>
      <w:r w:rsidRPr="00C012AB">
        <w:rPr>
          <w:rFonts w:ascii="Cambria" w:hAnsi="Cambria"/>
        </w:rPr>
        <w:t>Which visual variable best conveys severity and why?</w:t>
      </w:r>
    </w:p>
    <w:p w14:paraId="002AFD80" w14:textId="77777777" w:rsidR="00C012AB" w:rsidRPr="00C012AB" w:rsidRDefault="00C012AB" w:rsidP="00C012AB">
      <w:pPr>
        <w:numPr>
          <w:ilvl w:val="0"/>
          <w:numId w:val="5"/>
        </w:numPr>
        <w:spacing w:after="0" w:line="240" w:lineRule="auto"/>
        <w:rPr>
          <w:rFonts w:ascii="Cambria" w:hAnsi="Cambria"/>
        </w:rPr>
      </w:pPr>
      <w:r w:rsidRPr="00C012AB">
        <w:rPr>
          <w:rFonts w:ascii="Cambria" w:hAnsi="Cambria"/>
        </w:rPr>
        <w:t>How can poor encoding mislead policy decisions?</w:t>
      </w:r>
    </w:p>
    <w:p w14:paraId="0C4BBE2B" w14:textId="77777777" w:rsidR="00C012AB" w:rsidRPr="00C012AB" w:rsidRDefault="00C012AB" w:rsidP="00C012AB">
      <w:pPr>
        <w:numPr>
          <w:ilvl w:val="0"/>
          <w:numId w:val="5"/>
        </w:numPr>
        <w:spacing w:after="0" w:line="240" w:lineRule="auto"/>
        <w:rPr>
          <w:rFonts w:ascii="Cambria" w:hAnsi="Cambria"/>
        </w:rPr>
      </w:pPr>
      <w:r w:rsidRPr="00C012AB">
        <w:rPr>
          <w:rFonts w:ascii="Cambria" w:hAnsi="Cambria"/>
        </w:rPr>
        <w:t xml:space="preserve">What precautions should be taken for </w:t>
      </w:r>
      <w:proofErr w:type="spellStart"/>
      <w:r w:rsidRPr="00C012AB">
        <w:rPr>
          <w:rFonts w:ascii="Cambria" w:hAnsi="Cambria"/>
        </w:rPr>
        <w:t>color-blind</w:t>
      </w:r>
      <w:proofErr w:type="spellEnd"/>
      <w:r w:rsidRPr="00C012AB">
        <w:rPr>
          <w:rFonts w:ascii="Cambria" w:hAnsi="Cambria"/>
        </w:rPr>
        <w:t xml:space="preserve"> users?</w:t>
      </w:r>
    </w:p>
    <w:p w14:paraId="50CB209C" w14:textId="77777777" w:rsidR="00C012AB" w:rsidRPr="00C012AB" w:rsidRDefault="00C012AB" w:rsidP="00C012AB">
      <w:pPr>
        <w:numPr>
          <w:ilvl w:val="0"/>
          <w:numId w:val="5"/>
        </w:numPr>
        <w:spacing w:after="0" w:line="240" w:lineRule="auto"/>
        <w:rPr>
          <w:rFonts w:ascii="Cambria" w:hAnsi="Cambria"/>
        </w:rPr>
      </w:pPr>
      <w:r w:rsidRPr="00C012AB">
        <w:rPr>
          <w:rFonts w:ascii="Cambria" w:hAnsi="Cambria"/>
        </w:rPr>
        <w:t>How does visual encoding affect AI explainability?</w:t>
      </w:r>
    </w:p>
    <w:p w14:paraId="1BAED03D" w14:textId="77777777" w:rsidR="00C012AB" w:rsidRDefault="00C012AB" w:rsidP="00C012AB">
      <w:pPr>
        <w:numPr>
          <w:ilvl w:val="0"/>
          <w:numId w:val="5"/>
        </w:numPr>
        <w:spacing w:after="0" w:line="240" w:lineRule="auto"/>
        <w:rPr>
          <w:rFonts w:ascii="Cambria" w:hAnsi="Cambria"/>
        </w:rPr>
      </w:pPr>
      <w:r w:rsidRPr="00C012AB">
        <w:rPr>
          <w:rFonts w:ascii="Cambria" w:hAnsi="Cambria"/>
        </w:rPr>
        <w:t>Suggest improvements for large-scale public dashboards.</w:t>
      </w:r>
    </w:p>
    <w:p w14:paraId="3C96D5E6" w14:textId="77777777" w:rsidR="005A7D39" w:rsidRDefault="005A7D39" w:rsidP="005A7D39">
      <w:pPr>
        <w:spacing w:after="0" w:line="240" w:lineRule="auto"/>
        <w:ind w:left="720"/>
        <w:rPr>
          <w:rFonts w:ascii="Cambria" w:hAnsi="Cambria"/>
        </w:rPr>
      </w:pPr>
    </w:p>
    <w:p w14:paraId="7397A859" w14:textId="3FD8F355" w:rsidR="00C012AB" w:rsidRDefault="00E418AC" w:rsidP="00E418AC">
      <w:pPr>
        <w:spacing w:after="0" w:line="240" w:lineRule="auto"/>
        <w:rPr>
          <w:rFonts w:ascii="Cambria" w:hAnsi="Cambria"/>
          <w:b/>
          <w:bCs/>
        </w:rPr>
      </w:pPr>
      <w:r w:rsidRPr="00E418AC">
        <w:rPr>
          <w:rFonts w:ascii="Cambria" w:hAnsi="Cambria"/>
          <w:b/>
          <w:bCs/>
        </w:rPr>
        <w:t>ANSWERS:</w:t>
      </w:r>
    </w:p>
    <w:p w14:paraId="56F5A169" w14:textId="77777777" w:rsidR="005A7D39" w:rsidRDefault="005A7D39" w:rsidP="00E418AC">
      <w:pPr>
        <w:spacing w:after="0" w:line="240" w:lineRule="auto"/>
        <w:rPr>
          <w:rFonts w:ascii="Cambria" w:hAnsi="Cambria"/>
          <w:b/>
          <w:bCs/>
        </w:rPr>
      </w:pPr>
    </w:p>
    <w:p w14:paraId="60760BF9" w14:textId="77777777" w:rsidR="005A7D39" w:rsidRDefault="00E418AC" w:rsidP="005A7D39">
      <w:pPr>
        <w:pStyle w:val="ListParagraph"/>
        <w:numPr>
          <w:ilvl w:val="0"/>
          <w:numId w:val="8"/>
        </w:numPr>
        <w:spacing w:after="0" w:line="240" w:lineRule="auto"/>
        <w:rPr>
          <w:rFonts w:ascii="Cambria" w:hAnsi="Cambria"/>
          <w:lang w:val="en-US"/>
        </w:rPr>
      </w:pPr>
      <w:r w:rsidRPr="005A7D39">
        <w:rPr>
          <w:rFonts w:ascii="Cambria" w:hAnsi="Cambria"/>
          <w:lang w:val="en-US"/>
        </w:rPr>
        <w:t>Color is the most effective visual variable for conveying severity because distinct colors such as green, orange, and red allow users to immediately differentiate between minor, major, and fatal accidents without additional effort.</w:t>
      </w:r>
    </w:p>
    <w:p w14:paraId="44E344D0" w14:textId="77777777" w:rsidR="005A7D39" w:rsidRDefault="00E418AC" w:rsidP="005A7D39">
      <w:pPr>
        <w:pStyle w:val="ListParagraph"/>
        <w:numPr>
          <w:ilvl w:val="0"/>
          <w:numId w:val="8"/>
        </w:numPr>
        <w:spacing w:after="0" w:line="240" w:lineRule="auto"/>
        <w:rPr>
          <w:rFonts w:ascii="Cambria" w:hAnsi="Cambria"/>
          <w:lang w:val="en-US"/>
        </w:rPr>
      </w:pPr>
      <w:r w:rsidRPr="005A7D39">
        <w:rPr>
          <w:rFonts w:ascii="Cambria" w:hAnsi="Cambria"/>
          <w:lang w:val="en-US"/>
        </w:rPr>
        <w:t>Poor visual encoding can mislead policy decisions by hiding critical accident patterns, underrepresenting fatal incidents, and causing incorrect identification of high-risk locations, which may result in improper resource allocation.</w:t>
      </w:r>
    </w:p>
    <w:p w14:paraId="590874A3" w14:textId="77777777" w:rsidR="005A7D39" w:rsidRDefault="00E418AC" w:rsidP="005A7D39">
      <w:pPr>
        <w:pStyle w:val="ListParagraph"/>
        <w:numPr>
          <w:ilvl w:val="0"/>
          <w:numId w:val="8"/>
        </w:numPr>
        <w:spacing w:after="0" w:line="240" w:lineRule="auto"/>
        <w:rPr>
          <w:rFonts w:ascii="Cambria" w:hAnsi="Cambria"/>
          <w:lang w:val="en-US"/>
        </w:rPr>
      </w:pPr>
      <w:r w:rsidRPr="005A7D39">
        <w:rPr>
          <w:rFonts w:ascii="Cambria" w:hAnsi="Cambria"/>
          <w:lang w:val="en-US"/>
        </w:rPr>
        <w:t>For color-blind users, visuals should not rely only on color; instead, color-blind-safe palettes, additional encodings like shapes or labels, and clear legends should be used to ensure accessibility.</w:t>
      </w:r>
    </w:p>
    <w:p w14:paraId="0A3A8D7F" w14:textId="77777777" w:rsidR="005A7D39" w:rsidRDefault="00E418AC" w:rsidP="005A7D39">
      <w:pPr>
        <w:pStyle w:val="ListParagraph"/>
        <w:numPr>
          <w:ilvl w:val="0"/>
          <w:numId w:val="8"/>
        </w:numPr>
        <w:spacing w:after="0" w:line="240" w:lineRule="auto"/>
        <w:rPr>
          <w:rFonts w:ascii="Cambria" w:hAnsi="Cambria"/>
          <w:lang w:val="en-US"/>
        </w:rPr>
      </w:pPr>
      <w:r w:rsidRPr="005A7D39">
        <w:rPr>
          <w:rFonts w:ascii="Cambria" w:hAnsi="Cambria"/>
          <w:lang w:val="en-US"/>
        </w:rPr>
        <w:t>Visual encoding improves AI explainability by clearly showing how variables like severity, casualties, and location influence outcomes, making AI-driven insights easier to interpret and trust.</w:t>
      </w:r>
    </w:p>
    <w:p w14:paraId="2B311D2B" w14:textId="6E0328A1" w:rsidR="00E418AC" w:rsidRPr="005A7D39" w:rsidRDefault="00E418AC" w:rsidP="005A7D39">
      <w:pPr>
        <w:pStyle w:val="ListParagraph"/>
        <w:numPr>
          <w:ilvl w:val="0"/>
          <w:numId w:val="8"/>
        </w:numPr>
        <w:spacing w:after="0" w:line="240" w:lineRule="auto"/>
        <w:rPr>
          <w:rFonts w:ascii="Cambria" w:hAnsi="Cambria"/>
          <w:lang w:val="en-US"/>
        </w:rPr>
      </w:pPr>
      <w:r w:rsidRPr="005A7D39">
        <w:rPr>
          <w:rFonts w:ascii="Cambria" w:hAnsi="Cambria"/>
          <w:lang w:val="en-US"/>
        </w:rPr>
        <w:t>Large-scale public dashboards can be improved by adding interactive filters, using aggregated visualizations such as heatmaps, applying accessible color schemes, incorporating time-based analysis, and clearly highlighting high-risk areas.</w:t>
      </w:r>
    </w:p>
    <w:p w14:paraId="2AA3DEDE" w14:textId="1638BD89" w:rsidR="00E418AC" w:rsidRPr="00E418AC" w:rsidRDefault="00E418AC" w:rsidP="00E418AC">
      <w:pPr>
        <w:spacing w:after="0" w:line="240" w:lineRule="auto"/>
        <w:rPr>
          <w:rFonts w:ascii="Cambria" w:hAnsi="Cambria"/>
        </w:rPr>
      </w:pPr>
      <w:r w:rsidRPr="00E418AC">
        <w:rPr>
          <w:rFonts w:ascii="Cambria" w:hAnsi="Cambria"/>
          <w:lang w:val="en-US"/>
        </w:rPr>
        <w:t> </w:t>
      </w:r>
    </w:p>
    <w:p w14:paraId="57DD7FE1" w14:textId="77777777" w:rsidR="00E418AC" w:rsidRPr="00C012AB" w:rsidRDefault="00E418AC" w:rsidP="00E418AC">
      <w:pPr>
        <w:spacing w:after="0" w:line="240" w:lineRule="auto"/>
        <w:rPr>
          <w:rFonts w:ascii="Cambria" w:hAnsi="Cambria"/>
        </w:rPr>
      </w:pPr>
    </w:p>
    <w:p w14:paraId="1FA4868A" w14:textId="77777777" w:rsidR="005A7D39" w:rsidRDefault="005A7D39" w:rsidP="00C012AB">
      <w:pPr>
        <w:spacing w:after="0" w:line="240" w:lineRule="auto"/>
        <w:rPr>
          <w:rFonts w:ascii="Cambria" w:hAnsi="Cambria"/>
          <w:b/>
          <w:bCs/>
        </w:rPr>
      </w:pPr>
    </w:p>
    <w:p w14:paraId="1C777AF8" w14:textId="0352EEEC" w:rsidR="00C012AB" w:rsidRPr="00C012AB" w:rsidRDefault="00C012AB" w:rsidP="00C012AB">
      <w:pPr>
        <w:spacing w:after="0" w:line="240" w:lineRule="auto"/>
        <w:rPr>
          <w:rFonts w:ascii="Cambria" w:hAnsi="Cambria"/>
          <w:b/>
          <w:bCs/>
        </w:rPr>
      </w:pPr>
      <w:r w:rsidRPr="00C012AB">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Pr="00062E1C" w:rsidRDefault="00C012AB"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5758EBB9"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637F14"/>
    <w:multiLevelType w:val="multilevel"/>
    <w:tmpl w:val="F51E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825B5D"/>
    <w:multiLevelType w:val="hybridMultilevel"/>
    <w:tmpl w:val="4D985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112700">
    <w:abstractNumId w:val="1"/>
  </w:num>
  <w:num w:numId="2" w16cid:durableId="1220704860">
    <w:abstractNumId w:val="3"/>
  </w:num>
  <w:num w:numId="3" w16cid:durableId="1912042048">
    <w:abstractNumId w:val="6"/>
  </w:num>
  <w:num w:numId="4" w16cid:durableId="294024550">
    <w:abstractNumId w:val="0"/>
  </w:num>
  <w:num w:numId="5" w16cid:durableId="917398923">
    <w:abstractNumId w:val="2"/>
  </w:num>
  <w:num w:numId="6" w16cid:durableId="653023290">
    <w:abstractNumId w:val="4"/>
  </w:num>
  <w:num w:numId="7" w16cid:durableId="930162073">
    <w:abstractNumId w:val="5"/>
  </w:num>
  <w:num w:numId="8" w16cid:durableId="365258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236C10"/>
    <w:rsid w:val="00345D14"/>
    <w:rsid w:val="005A7D39"/>
    <w:rsid w:val="0083104D"/>
    <w:rsid w:val="00B21EE3"/>
    <w:rsid w:val="00C012AB"/>
    <w:rsid w:val="00CF7670"/>
    <w:rsid w:val="00E41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3.xml><?xml version="1.0" encoding="utf-8"?>
<ds:datastoreItem xmlns:ds="http://schemas.openxmlformats.org/officeDocument/2006/customXml" ds:itemID="{0947A4C1-6103-46D4-8892-76BE2A0CFB71}"/>
</file>

<file path=docProps/app.xml><?xml version="1.0" encoding="utf-8"?>
<Properties xmlns="http://schemas.openxmlformats.org/officeDocument/2006/extended-properties" xmlns:vt="http://schemas.openxmlformats.org/officeDocument/2006/docPropsVTypes">
  <Template>Normal.dotm</Template>
  <TotalTime>2</TotalTime>
  <Pages>3</Pages>
  <Words>484</Words>
  <Characters>2871</Characters>
  <Application>Microsoft Office Word</Application>
  <DocSecurity>0</DocSecurity>
  <Lines>191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Sai Vaishnavi R 23BAD094</cp:lastModifiedBy>
  <cp:revision>2</cp:revision>
  <dcterms:created xsi:type="dcterms:W3CDTF">2026-01-20T06:48:00Z</dcterms:created>
  <dcterms:modified xsi:type="dcterms:W3CDTF">2026-01-20T06:48:00Z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