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CE209C" w:rsidRPr="00062E1C" w14:paraId="54BBFCA1" w14:textId="77777777" w:rsidTr="00647A09">
        <w:tc>
          <w:tcPr>
            <w:tcW w:w="2263" w:type="dxa"/>
          </w:tcPr>
          <w:p w14:paraId="64E617BC" w14:textId="7D4F3B8E" w:rsidR="00CE209C" w:rsidRPr="00062E1C" w:rsidRDefault="00CE209C" w:rsidP="00647A09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2</w:t>
            </w:r>
          </w:p>
        </w:tc>
        <w:tc>
          <w:tcPr>
            <w:tcW w:w="6753" w:type="dxa"/>
            <w:vMerge w:val="restart"/>
          </w:tcPr>
          <w:p w14:paraId="6A297D62" w14:textId="04B10535" w:rsidR="00CE209C" w:rsidRPr="00062E1C" w:rsidRDefault="00CE209C" w:rsidP="00647A09">
            <w:pPr>
              <w:jc w:val="center"/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Implementation of </w:t>
            </w:r>
            <w:r w:rsidRPr="00CE209C">
              <w:rPr>
                <w:rFonts w:ascii="Cambria" w:hAnsi="Cambria"/>
                <w:b/>
                <w:bCs/>
              </w:rPr>
              <w:t>data visualization techniques</w:t>
            </w:r>
          </w:p>
        </w:tc>
      </w:tr>
      <w:tr w:rsidR="00CE209C" w:rsidRPr="00062E1C" w14:paraId="32EEDB62" w14:textId="77777777" w:rsidTr="00647A09">
        <w:tc>
          <w:tcPr>
            <w:tcW w:w="2263" w:type="dxa"/>
          </w:tcPr>
          <w:p w14:paraId="4AD79922" w14:textId="19A9C574" w:rsidR="00CE209C" w:rsidRPr="00062E1C" w:rsidRDefault="00CE209C" w:rsidP="00647A09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DATE: 06.01.202</w:t>
            </w:r>
            <w:r w:rsidR="00E2412F"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4C1A95BA" w14:textId="77777777" w:rsidR="00CE209C" w:rsidRPr="00062E1C" w:rsidRDefault="00CE209C" w:rsidP="00647A09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10631E23" w14:textId="77777777" w:rsidR="00CE209C" w:rsidRPr="00062E1C" w:rsidRDefault="00CE209C" w:rsidP="00CE209C">
      <w:pPr>
        <w:spacing w:after="0" w:line="240" w:lineRule="auto"/>
        <w:rPr>
          <w:rFonts w:ascii="Cambria" w:hAnsi="Cambria"/>
        </w:rPr>
      </w:pPr>
    </w:p>
    <w:p w14:paraId="4587EEE5" w14:textId="77777777" w:rsidR="00CE209C" w:rsidRDefault="00CE209C" w:rsidP="00CE209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51881CC7" w14:textId="0ECF9402" w:rsidR="00E00485" w:rsidRDefault="00E00485" w:rsidP="00CE209C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    </w:t>
      </w:r>
    </w:p>
    <w:p w14:paraId="2C77BD5E" w14:textId="21BFA188" w:rsidR="001268C1" w:rsidRPr="001268C1" w:rsidRDefault="00E00485" w:rsidP="001268C1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1268C1">
        <w:rPr>
          <w:rStyle w:val="Strong"/>
          <w:rFonts w:eastAsiaTheme="majorEastAsia"/>
          <w:sz w:val="22"/>
          <w:szCs w:val="22"/>
        </w:rPr>
        <w:t>Why is exploratory data analysis critical before model building?</w:t>
      </w:r>
      <w:r w:rsidRPr="001268C1">
        <w:rPr>
          <w:sz w:val="22"/>
          <w:szCs w:val="22"/>
        </w:rPr>
        <w:br/>
        <w:t>It helps understand data structure, detect errors, missing values, patterns, and relationships before choosing or training a model.</w:t>
      </w:r>
    </w:p>
    <w:p w14:paraId="48AD428F" w14:textId="77777777" w:rsidR="00E00485" w:rsidRPr="001268C1" w:rsidRDefault="00E00485" w:rsidP="00E00485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1268C1">
        <w:rPr>
          <w:rStyle w:val="Strong"/>
          <w:rFonts w:eastAsiaTheme="majorEastAsia"/>
          <w:sz w:val="22"/>
          <w:szCs w:val="22"/>
        </w:rPr>
        <w:t>How do distributions influence algorithm selection in ML?</w:t>
      </w:r>
      <w:r w:rsidRPr="001268C1">
        <w:rPr>
          <w:sz w:val="22"/>
          <w:szCs w:val="22"/>
        </w:rPr>
        <w:br/>
        <w:t>Some algorithms assume specific distributions (e.g., normality), while skewed or non-linear distributions may require robust or non-parametric models.</w:t>
      </w:r>
    </w:p>
    <w:p w14:paraId="39DF4696" w14:textId="77777777" w:rsidR="00E00485" w:rsidRPr="001268C1" w:rsidRDefault="00E00485" w:rsidP="00E00485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1268C1">
        <w:rPr>
          <w:rStyle w:val="Strong"/>
          <w:rFonts w:eastAsiaTheme="majorEastAsia"/>
          <w:sz w:val="22"/>
          <w:szCs w:val="22"/>
        </w:rPr>
        <w:t>What insights can outliers provide in business data?</w:t>
      </w:r>
      <w:r w:rsidRPr="001268C1">
        <w:rPr>
          <w:sz w:val="22"/>
          <w:szCs w:val="22"/>
        </w:rPr>
        <w:br/>
        <w:t>Outliers can indicate anomalies, fraud, rare events, data errors, or high-value opportunities needing special attention.</w:t>
      </w:r>
    </w:p>
    <w:p w14:paraId="45A3ABC7" w14:textId="77777777" w:rsidR="00E00485" w:rsidRPr="001268C1" w:rsidRDefault="00E00485" w:rsidP="00E00485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1268C1">
        <w:rPr>
          <w:rStyle w:val="Strong"/>
          <w:rFonts w:eastAsiaTheme="majorEastAsia"/>
          <w:sz w:val="22"/>
          <w:szCs w:val="22"/>
        </w:rPr>
        <w:t>Why are visual summaries preferred over raw tables?</w:t>
      </w:r>
      <w:r w:rsidRPr="001268C1">
        <w:rPr>
          <w:sz w:val="22"/>
          <w:szCs w:val="22"/>
        </w:rPr>
        <w:br/>
        <w:t>Visuals quickly reveal trends, patterns, and anomalies that are hard to identify from large numerical tables.</w:t>
      </w:r>
    </w:p>
    <w:p w14:paraId="3301CF7B" w14:textId="77777777" w:rsidR="00E00485" w:rsidRPr="001268C1" w:rsidRDefault="00E00485" w:rsidP="00E00485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1268C1">
        <w:rPr>
          <w:rStyle w:val="Strong"/>
          <w:rFonts w:eastAsiaTheme="majorEastAsia"/>
          <w:sz w:val="22"/>
          <w:szCs w:val="22"/>
        </w:rPr>
        <w:t>How does visualization improve business intelligence?</w:t>
      </w:r>
      <w:r w:rsidRPr="001268C1">
        <w:rPr>
          <w:sz w:val="22"/>
          <w:szCs w:val="22"/>
        </w:rPr>
        <w:br/>
        <w:t>It enables faster decision-making by clearly communicating insights, trends, and performance metrics to stakeholders.</w:t>
      </w:r>
    </w:p>
    <w:p w14:paraId="2D8DA837" w14:textId="67816185" w:rsidR="00E00485" w:rsidRPr="00062E1C" w:rsidRDefault="00E00485" w:rsidP="00CE209C">
      <w:pPr>
        <w:spacing w:after="0" w:line="240" w:lineRule="auto"/>
        <w:rPr>
          <w:rFonts w:ascii="Cambria" w:hAnsi="Cambria"/>
          <w:b/>
          <w:bCs/>
        </w:rPr>
      </w:pPr>
    </w:p>
    <w:p w14:paraId="46260454" w14:textId="77777777" w:rsidR="00CE209C" w:rsidRPr="00062E1C" w:rsidRDefault="00CE209C" w:rsidP="00CE209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IN-LAB EXERCISE:</w:t>
      </w:r>
    </w:p>
    <w:p w14:paraId="5507EA95" w14:textId="77777777" w:rsidR="00CE209C" w:rsidRDefault="00CE209C" w:rsidP="00CE209C">
      <w:pPr>
        <w:spacing w:after="0" w:line="240" w:lineRule="auto"/>
        <w:jc w:val="both"/>
        <w:rPr>
          <w:rFonts w:ascii="Cambria" w:hAnsi="Cambria"/>
          <w:b/>
          <w:bCs/>
        </w:rPr>
      </w:pPr>
      <w:r w:rsidRPr="00CE209C">
        <w:rPr>
          <w:rFonts w:ascii="Cambria" w:hAnsi="Cambria"/>
          <w:b/>
          <w:bCs/>
        </w:rPr>
        <w:t xml:space="preserve">OBJECTIVE: </w:t>
      </w:r>
    </w:p>
    <w:p w14:paraId="6F9D18DD" w14:textId="77777777" w:rsidR="00CE209C" w:rsidRPr="00CE209C" w:rsidRDefault="00CE209C" w:rsidP="00CE209C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1E3E24B5" w14:textId="54C2ECEC" w:rsidR="00CE209C" w:rsidRPr="00CE209C" w:rsidRDefault="00CE209C" w:rsidP="00CE209C">
      <w:pPr>
        <w:spacing w:after="0" w:line="240" w:lineRule="auto"/>
        <w:jc w:val="both"/>
        <w:rPr>
          <w:rFonts w:ascii="Cambria" w:hAnsi="Cambria"/>
        </w:rPr>
      </w:pPr>
      <w:r w:rsidRPr="00CE209C">
        <w:rPr>
          <w:rFonts w:ascii="Cambria" w:hAnsi="Cambria"/>
        </w:rPr>
        <w:t>To explore data distribution and variability using advanced visualization techniques.</w:t>
      </w:r>
    </w:p>
    <w:p w14:paraId="6091AF69" w14:textId="77777777" w:rsidR="00CE209C" w:rsidRPr="00CE209C" w:rsidRDefault="00CE209C" w:rsidP="00CE209C">
      <w:pPr>
        <w:spacing w:after="0" w:line="240" w:lineRule="auto"/>
        <w:jc w:val="both"/>
        <w:rPr>
          <w:rFonts w:ascii="Cambria" w:hAnsi="Cambria"/>
          <w:b/>
          <w:bCs/>
        </w:rPr>
      </w:pPr>
      <w:r w:rsidRPr="00CE209C">
        <w:rPr>
          <w:rFonts w:ascii="Cambria" w:hAnsi="Cambria"/>
          <w:b/>
          <w:bCs/>
        </w:rPr>
        <w:t xml:space="preserve">SCENARIO: </w:t>
      </w:r>
    </w:p>
    <w:p w14:paraId="5113019B" w14:textId="2BBF2F98" w:rsidR="00CE209C" w:rsidRDefault="00CE209C" w:rsidP="00CE209C">
      <w:pPr>
        <w:spacing w:after="0" w:line="240" w:lineRule="auto"/>
        <w:jc w:val="both"/>
        <w:rPr>
          <w:rFonts w:ascii="Cambria" w:hAnsi="Cambria"/>
        </w:rPr>
      </w:pPr>
      <w:r w:rsidRPr="00CE209C">
        <w:rPr>
          <w:rFonts w:ascii="Cambria" w:hAnsi="Cambria"/>
        </w:rPr>
        <w:t xml:space="preserve">A startup </w:t>
      </w:r>
      <w:proofErr w:type="spellStart"/>
      <w:r w:rsidRPr="00CE209C">
        <w:rPr>
          <w:rFonts w:ascii="Cambria" w:hAnsi="Cambria"/>
        </w:rPr>
        <w:t>analyzes</w:t>
      </w:r>
      <w:proofErr w:type="spellEnd"/>
      <w:r w:rsidRPr="00CE209C">
        <w:rPr>
          <w:rFonts w:ascii="Cambria" w:hAnsi="Cambria"/>
        </w:rPr>
        <w:t xml:space="preserve"> e-commerce transaction data to understand customer spending </w:t>
      </w:r>
      <w:proofErr w:type="spellStart"/>
      <w:r w:rsidRPr="00CE209C">
        <w:rPr>
          <w:rFonts w:ascii="Cambria" w:hAnsi="Cambria"/>
        </w:rPr>
        <w:t>behavior</w:t>
      </w:r>
      <w:proofErr w:type="spellEnd"/>
      <w:r w:rsidRPr="00CE209C">
        <w:rPr>
          <w:rFonts w:ascii="Cambria" w:hAnsi="Cambria"/>
        </w:rPr>
        <w:t xml:space="preserve"> and detect abnormal purchase patterns.</w:t>
      </w:r>
    </w:p>
    <w:p w14:paraId="56EBBC06" w14:textId="77777777" w:rsidR="00CE209C" w:rsidRPr="00CE209C" w:rsidRDefault="00CE209C" w:rsidP="00CE209C">
      <w:pPr>
        <w:spacing w:after="0" w:line="240" w:lineRule="auto"/>
        <w:jc w:val="both"/>
        <w:rPr>
          <w:rFonts w:ascii="Cambria" w:hAnsi="Cambria"/>
        </w:rPr>
      </w:pPr>
    </w:p>
    <w:p w14:paraId="274D5A6F" w14:textId="77777777" w:rsidR="00CE209C" w:rsidRPr="00CE209C" w:rsidRDefault="00CE209C" w:rsidP="00CE209C">
      <w:pPr>
        <w:spacing w:after="0" w:line="240" w:lineRule="auto"/>
        <w:jc w:val="both"/>
        <w:rPr>
          <w:rFonts w:ascii="Cambria" w:hAnsi="Cambria"/>
          <w:b/>
          <w:bCs/>
        </w:rPr>
      </w:pPr>
      <w:r w:rsidRPr="00CE209C">
        <w:rPr>
          <w:rFonts w:ascii="Cambria" w:hAnsi="Cambria"/>
          <w:b/>
          <w:bCs/>
        </w:rPr>
        <w:t>IN-LAB TASKS (Using R Language)</w:t>
      </w:r>
    </w:p>
    <w:p w14:paraId="0039F1D4" w14:textId="77777777" w:rsidR="00CE209C" w:rsidRDefault="00CE209C" w:rsidP="00CE209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CE209C">
        <w:rPr>
          <w:rFonts w:ascii="Cambria" w:hAnsi="Cambria"/>
        </w:rPr>
        <w:t xml:space="preserve">Plot histogram of transaction amounts </w:t>
      </w:r>
    </w:p>
    <w:p w14:paraId="03F99624" w14:textId="77777777" w:rsidR="00CE209C" w:rsidRDefault="00CE209C" w:rsidP="00CE209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CE209C">
        <w:rPr>
          <w:rFonts w:ascii="Cambria" w:hAnsi="Cambria"/>
        </w:rPr>
        <w:t>Use boxplot to detect outliers</w:t>
      </w:r>
    </w:p>
    <w:p w14:paraId="61316695" w14:textId="2C4591DD" w:rsidR="00CE209C" w:rsidRPr="00CE209C" w:rsidRDefault="00CE209C" w:rsidP="00CE209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CE209C">
        <w:rPr>
          <w:rFonts w:ascii="Cambria" w:hAnsi="Cambria"/>
        </w:rPr>
        <w:t>Create heatmap of monthly sales intensity</w:t>
      </w:r>
    </w:p>
    <w:p w14:paraId="15F40416" w14:textId="77777777" w:rsidR="00CE209C" w:rsidRPr="00062E1C" w:rsidRDefault="00CE209C" w:rsidP="00CE209C">
      <w:pPr>
        <w:spacing w:after="0" w:line="240" w:lineRule="auto"/>
        <w:rPr>
          <w:rFonts w:ascii="Cambria" w:hAnsi="Cambria"/>
        </w:rPr>
      </w:pPr>
    </w:p>
    <w:p w14:paraId="2E61B195" w14:textId="77777777" w:rsidR="00661209" w:rsidRDefault="00661209" w:rsidP="00CE209C">
      <w:pPr>
        <w:spacing w:after="0" w:line="240" w:lineRule="auto"/>
        <w:rPr>
          <w:rFonts w:ascii="Cambria" w:hAnsi="Cambria"/>
        </w:rPr>
      </w:pPr>
    </w:p>
    <w:p w14:paraId="1B052B08" w14:textId="77777777" w:rsidR="00661209" w:rsidRDefault="00661209" w:rsidP="00CE209C">
      <w:pPr>
        <w:spacing w:after="0" w:line="240" w:lineRule="auto"/>
        <w:rPr>
          <w:rFonts w:ascii="Cambria" w:hAnsi="Cambria"/>
        </w:rPr>
      </w:pPr>
    </w:p>
    <w:p w14:paraId="1DEB7D53" w14:textId="77777777" w:rsidR="00661209" w:rsidRDefault="00661209" w:rsidP="00CE209C">
      <w:pPr>
        <w:spacing w:after="0" w:line="240" w:lineRule="auto"/>
        <w:rPr>
          <w:rFonts w:ascii="Cambria" w:hAnsi="Cambria"/>
        </w:rPr>
      </w:pPr>
    </w:p>
    <w:p w14:paraId="4E05275D" w14:textId="77777777" w:rsidR="00661209" w:rsidRDefault="00661209" w:rsidP="00CE209C">
      <w:pPr>
        <w:spacing w:after="0" w:line="240" w:lineRule="auto"/>
        <w:rPr>
          <w:rFonts w:ascii="Cambria" w:hAnsi="Cambria"/>
        </w:rPr>
      </w:pPr>
    </w:p>
    <w:p w14:paraId="152DBF94" w14:textId="77777777" w:rsidR="00661209" w:rsidRDefault="00661209" w:rsidP="00CE209C">
      <w:pPr>
        <w:spacing w:after="0" w:line="240" w:lineRule="auto"/>
        <w:rPr>
          <w:rFonts w:ascii="Cambria" w:hAnsi="Cambria"/>
        </w:rPr>
      </w:pPr>
    </w:p>
    <w:p w14:paraId="0C9FC9FE" w14:textId="77777777" w:rsidR="00661209" w:rsidRDefault="00661209" w:rsidP="00CE209C">
      <w:pPr>
        <w:spacing w:after="0" w:line="240" w:lineRule="auto"/>
        <w:rPr>
          <w:rFonts w:ascii="Cambria" w:hAnsi="Cambria"/>
        </w:rPr>
      </w:pPr>
    </w:p>
    <w:p w14:paraId="5C6F0A8B" w14:textId="77777777" w:rsidR="00661209" w:rsidRDefault="00661209" w:rsidP="00CE209C">
      <w:pPr>
        <w:spacing w:after="0" w:line="240" w:lineRule="auto"/>
        <w:rPr>
          <w:rFonts w:ascii="Cambria" w:hAnsi="Cambria"/>
        </w:rPr>
      </w:pPr>
    </w:p>
    <w:p w14:paraId="7B0835E9" w14:textId="77777777" w:rsidR="00661209" w:rsidRDefault="00661209" w:rsidP="00CE209C">
      <w:pPr>
        <w:spacing w:after="0" w:line="240" w:lineRule="auto"/>
        <w:rPr>
          <w:rFonts w:ascii="Cambria" w:hAnsi="Cambria"/>
        </w:rPr>
      </w:pPr>
    </w:p>
    <w:p w14:paraId="492C54E0" w14:textId="77777777" w:rsidR="00661209" w:rsidRDefault="00661209" w:rsidP="00CE209C">
      <w:pPr>
        <w:spacing w:after="0" w:line="240" w:lineRule="auto"/>
        <w:rPr>
          <w:rFonts w:ascii="Cambria" w:hAnsi="Cambria"/>
        </w:rPr>
      </w:pPr>
    </w:p>
    <w:p w14:paraId="399A37A9" w14:textId="77777777" w:rsidR="00661209" w:rsidRDefault="00661209" w:rsidP="00CE209C">
      <w:pPr>
        <w:spacing w:after="0" w:line="240" w:lineRule="auto"/>
        <w:rPr>
          <w:rFonts w:ascii="Cambria" w:hAnsi="Cambria"/>
        </w:rPr>
      </w:pPr>
    </w:p>
    <w:p w14:paraId="3F8080E9" w14:textId="77777777" w:rsidR="00661209" w:rsidRDefault="00661209" w:rsidP="00CE209C">
      <w:pPr>
        <w:spacing w:after="0" w:line="240" w:lineRule="auto"/>
        <w:rPr>
          <w:rFonts w:ascii="Cambria" w:hAnsi="Cambria"/>
        </w:rPr>
      </w:pPr>
    </w:p>
    <w:p w14:paraId="4BFEE5D7" w14:textId="77777777" w:rsidR="00661209" w:rsidRDefault="00661209" w:rsidP="00CE209C">
      <w:pPr>
        <w:spacing w:after="0" w:line="240" w:lineRule="auto"/>
        <w:rPr>
          <w:rFonts w:ascii="Cambria" w:hAnsi="Cambria"/>
        </w:rPr>
      </w:pPr>
    </w:p>
    <w:p w14:paraId="61968095" w14:textId="77777777" w:rsidR="00661209" w:rsidRDefault="00661209" w:rsidP="00CE209C">
      <w:pPr>
        <w:spacing w:after="0" w:line="240" w:lineRule="auto"/>
        <w:rPr>
          <w:rFonts w:ascii="Cambria" w:hAnsi="Cambria"/>
        </w:rPr>
      </w:pPr>
    </w:p>
    <w:p w14:paraId="6E59F1D8" w14:textId="77777777" w:rsidR="00661209" w:rsidRDefault="00661209" w:rsidP="00CE209C">
      <w:pPr>
        <w:spacing w:after="0" w:line="240" w:lineRule="auto"/>
        <w:rPr>
          <w:rFonts w:ascii="Cambria" w:hAnsi="Cambria"/>
        </w:rPr>
      </w:pPr>
    </w:p>
    <w:p w14:paraId="1109F845" w14:textId="77777777" w:rsidR="00661209" w:rsidRDefault="00661209" w:rsidP="00CE209C">
      <w:pPr>
        <w:spacing w:after="0" w:line="240" w:lineRule="auto"/>
        <w:rPr>
          <w:rFonts w:ascii="Cambria" w:hAnsi="Cambria"/>
        </w:rPr>
      </w:pPr>
    </w:p>
    <w:p w14:paraId="23131E3B" w14:textId="77777777" w:rsidR="00661209" w:rsidRDefault="00661209" w:rsidP="00CE209C">
      <w:pPr>
        <w:spacing w:after="0" w:line="240" w:lineRule="auto"/>
        <w:rPr>
          <w:rFonts w:ascii="Cambria" w:hAnsi="Cambria"/>
        </w:rPr>
      </w:pPr>
    </w:p>
    <w:p w14:paraId="0D90FCE1" w14:textId="77777777" w:rsidR="001268C1" w:rsidRDefault="001268C1" w:rsidP="00CE209C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</w:p>
    <w:p w14:paraId="48DBEBB0" w14:textId="7F58D284" w:rsidR="00661209" w:rsidRPr="00661209" w:rsidRDefault="00661209" w:rsidP="00CE209C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  <w:r w:rsidRPr="00661209">
        <w:rPr>
          <w:rFonts w:ascii="Cambria" w:hAnsi="Cambria"/>
          <w:b/>
          <w:bCs/>
          <w:sz w:val="24"/>
          <w:szCs w:val="24"/>
        </w:rPr>
        <w:lastRenderedPageBreak/>
        <w:t>Code:</w:t>
      </w:r>
    </w:p>
    <w:p w14:paraId="234B350D" w14:textId="591F19E3" w:rsidR="00661209" w:rsidRPr="00062E1C" w:rsidRDefault="00661209" w:rsidP="00CE209C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  <w14:ligatures w14:val="standardContextual"/>
        </w:rPr>
        <w:drawing>
          <wp:inline distT="0" distB="0" distL="0" distR="0" wp14:anchorId="19310849" wp14:editId="455BE200">
            <wp:extent cx="5730769" cy="4710224"/>
            <wp:effectExtent l="0" t="0" r="0" b="1905"/>
            <wp:docPr id="106452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22027" name="Picture 10645220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146" cy="473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4C69" w14:textId="77777777" w:rsidR="00CE209C" w:rsidRDefault="00CE209C" w:rsidP="00CE209C">
      <w:pPr>
        <w:spacing w:after="0" w:line="240" w:lineRule="auto"/>
        <w:rPr>
          <w:rFonts w:ascii="Cambria" w:hAnsi="Cambria"/>
          <w:b/>
          <w:bCs/>
        </w:rPr>
      </w:pPr>
    </w:p>
    <w:p w14:paraId="05720A0F" w14:textId="77777777" w:rsidR="00661209" w:rsidRDefault="00661209" w:rsidP="00CE209C">
      <w:pPr>
        <w:spacing w:after="0" w:line="240" w:lineRule="auto"/>
        <w:rPr>
          <w:rFonts w:ascii="Cambria" w:hAnsi="Cambria"/>
          <w:b/>
          <w:bCs/>
        </w:rPr>
      </w:pPr>
    </w:p>
    <w:p w14:paraId="1356D237" w14:textId="74910046" w:rsidR="00661209" w:rsidRDefault="00661209" w:rsidP="00CE209C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Output:</w:t>
      </w:r>
    </w:p>
    <w:p w14:paraId="7F5FC0B0" w14:textId="42DB9ED8" w:rsidR="00661209" w:rsidRDefault="00661209" w:rsidP="00CE209C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  <w14:ligatures w14:val="standardContextual"/>
        </w:rPr>
        <w:lastRenderedPageBreak/>
        <w:drawing>
          <wp:inline distT="0" distB="0" distL="0" distR="0" wp14:anchorId="7E6997C9" wp14:editId="016CC8B1">
            <wp:extent cx="5731510" cy="3582035"/>
            <wp:effectExtent l="0" t="0" r="0" b="0"/>
            <wp:docPr id="330300756" name="Picture 2" descr="A graph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00756" name="Picture 2" descr="A graph with green line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DC81" w14:textId="77777777" w:rsidR="00661209" w:rsidRDefault="00661209" w:rsidP="00CE209C">
      <w:pPr>
        <w:spacing w:after="0" w:line="240" w:lineRule="auto"/>
        <w:rPr>
          <w:rFonts w:ascii="Cambria" w:hAnsi="Cambria"/>
          <w:b/>
          <w:bCs/>
        </w:rPr>
      </w:pPr>
    </w:p>
    <w:p w14:paraId="4626770F" w14:textId="6DEE685B" w:rsidR="00661209" w:rsidRDefault="00661209" w:rsidP="00CE209C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  <w14:ligatures w14:val="standardContextual"/>
        </w:rPr>
        <w:drawing>
          <wp:inline distT="0" distB="0" distL="0" distR="0" wp14:anchorId="6E266E7B" wp14:editId="49C764A4">
            <wp:extent cx="5731510" cy="3582035"/>
            <wp:effectExtent l="0" t="0" r="0" b="0"/>
            <wp:docPr id="1232797549" name="Picture 3" descr="A graph of blue and black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97549" name="Picture 3" descr="A graph of blue and black bar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9B40" w14:textId="77777777" w:rsidR="00661209" w:rsidRDefault="00661209" w:rsidP="00CE209C">
      <w:pPr>
        <w:spacing w:after="0" w:line="240" w:lineRule="auto"/>
        <w:rPr>
          <w:rFonts w:ascii="Cambria" w:hAnsi="Cambria"/>
          <w:b/>
          <w:bCs/>
        </w:rPr>
      </w:pPr>
    </w:p>
    <w:p w14:paraId="0803656C" w14:textId="77777777" w:rsidR="001268C1" w:rsidRDefault="001268C1" w:rsidP="00CE209C">
      <w:pPr>
        <w:spacing w:after="0" w:line="240" w:lineRule="auto"/>
        <w:rPr>
          <w:rFonts w:ascii="Cambria" w:hAnsi="Cambria"/>
          <w:b/>
          <w:bCs/>
        </w:rPr>
      </w:pPr>
    </w:p>
    <w:p w14:paraId="63D27148" w14:textId="77777777" w:rsidR="001268C1" w:rsidRDefault="001268C1" w:rsidP="00CE209C">
      <w:pPr>
        <w:spacing w:after="0" w:line="240" w:lineRule="auto"/>
        <w:rPr>
          <w:rFonts w:ascii="Cambria" w:hAnsi="Cambria"/>
          <w:b/>
          <w:bCs/>
        </w:rPr>
      </w:pPr>
    </w:p>
    <w:p w14:paraId="03A5812A" w14:textId="77777777" w:rsidR="001268C1" w:rsidRDefault="001268C1" w:rsidP="00CE209C">
      <w:pPr>
        <w:spacing w:after="0" w:line="240" w:lineRule="auto"/>
        <w:rPr>
          <w:rFonts w:ascii="Cambria" w:hAnsi="Cambria"/>
          <w:b/>
          <w:bCs/>
        </w:rPr>
      </w:pPr>
    </w:p>
    <w:p w14:paraId="338B2060" w14:textId="4E7672D0" w:rsidR="001268C1" w:rsidRDefault="00661209" w:rsidP="00CE209C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  <w14:ligatures w14:val="standardContextual"/>
        </w:rPr>
        <w:lastRenderedPageBreak/>
        <w:drawing>
          <wp:inline distT="0" distB="0" distL="0" distR="0" wp14:anchorId="2C35F48D" wp14:editId="0346AF80">
            <wp:extent cx="5731510" cy="3582035"/>
            <wp:effectExtent l="0" t="0" r="0" b="0"/>
            <wp:docPr id="646366626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66626" name="Picture 4" descr="A screen 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B5FF" w14:textId="77777777" w:rsidR="001268C1" w:rsidRDefault="001268C1" w:rsidP="00CE209C">
      <w:pPr>
        <w:spacing w:after="0" w:line="240" w:lineRule="auto"/>
        <w:rPr>
          <w:rFonts w:ascii="Cambria" w:hAnsi="Cambria"/>
          <w:b/>
          <w:bCs/>
        </w:rPr>
      </w:pPr>
    </w:p>
    <w:p w14:paraId="74632E4E" w14:textId="77777777" w:rsidR="001268C1" w:rsidRDefault="001268C1" w:rsidP="00CE209C">
      <w:pPr>
        <w:spacing w:after="0" w:line="240" w:lineRule="auto"/>
        <w:rPr>
          <w:rFonts w:ascii="Cambria" w:hAnsi="Cambria"/>
          <w:b/>
          <w:bCs/>
        </w:rPr>
      </w:pPr>
    </w:p>
    <w:p w14:paraId="6BAC2E29" w14:textId="250CBAB3" w:rsidR="00CE209C" w:rsidRDefault="00CE209C" w:rsidP="00CE209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3BD077B0" w14:textId="77777777" w:rsidR="00661209" w:rsidRDefault="00661209" w:rsidP="00CE209C">
      <w:pPr>
        <w:spacing w:after="0" w:line="240" w:lineRule="auto"/>
        <w:rPr>
          <w:rFonts w:ascii="Cambria" w:hAnsi="Cambria"/>
          <w:b/>
          <w:bCs/>
        </w:rPr>
      </w:pPr>
    </w:p>
    <w:p w14:paraId="63E312FB" w14:textId="70B16E11" w:rsidR="00661209" w:rsidRPr="001268C1" w:rsidRDefault="00661209" w:rsidP="00661209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268C1"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 xml:space="preserve">1. What does a right-skewed distribution indicate about customer </w:t>
      </w:r>
      <w:proofErr w:type="spellStart"/>
      <w:r w:rsidRPr="001268C1"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>behavior</w:t>
      </w:r>
      <w:proofErr w:type="spellEnd"/>
      <w:r w:rsidRPr="001268C1"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>?</w:t>
      </w:r>
    </w:p>
    <w:p w14:paraId="7C88935A" w14:textId="1EFB2667" w:rsidR="00661209" w:rsidRPr="00661209" w:rsidRDefault="00661209" w:rsidP="00661209">
      <w:pPr>
        <w:pStyle w:val="NormalWeb"/>
        <w:rPr>
          <w:color w:val="000000" w:themeColor="text1"/>
          <w:sz w:val="22"/>
          <w:szCs w:val="22"/>
        </w:rPr>
      </w:pPr>
      <w:r w:rsidRPr="00661209">
        <w:rPr>
          <w:color w:val="000000" w:themeColor="text1"/>
          <w:sz w:val="22"/>
          <w:szCs w:val="22"/>
        </w:rPr>
        <w:t xml:space="preserve">A right-skewed (positively skewed) distribution of transaction amounts means </w:t>
      </w:r>
      <w:r w:rsidRPr="00661209"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  <w:t>most customers spend smaller amounts</w:t>
      </w:r>
      <w:r w:rsidRPr="00661209">
        <w:rPr>
          <w:color w:val="000000" w:themeColor="text1"/>
          <w:sz w:val="22"/>
          <w:szCs w:val="22"/>
        </w:rPr>
        <w:t xml:space="preserve">, but a </w:t>
      </w:r>
      <w:r w:rsidRPr="00661209"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  <w:t>few customers make very large purchases</w:t>
      </w:r>
      <w:r w:rsidRPr="00661209">
        <w:rPr>
          <w:color w:val="000000" w:themeColor="text1"/>
          <w:sz w:val="22"/>
          <w:szCs w:val="22"/>
        </w:rPr>
        <w:t>. This suggests that high spenders are rare but can significantly impact revenue.</w:t>
      </w:r>
    </w:p>
    <w:p w14:paraId="1E89EA45" w14:textId="77777777" w:rsidR="00661209" w:rsidRPr="001268C1" w:rsidRDefault="00661209" w:rsidP="00661209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268C1"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>2. How can detected outliers impact business decisions?</w:t>
      </w:r>
    </w:p>
    <w:p w14:paraId="2BED153C" w14:textId="77777777" w:rsidR="00661209" w:rsidRPr="00661209" w:rsidRDefault="00661209" w:rsidP="00661209">
      <w:pPr>
        <w:pStyle w:val="NormalWeb"/>
        <w:rPr>
          <w:color w:val="000000" w:themeColor="text1"/>
          <w:sz w:val="22"/>
          <w:szCs w:val="22"/>
        </w:rPr>
      </w:pPr>
      <w:r w:rsidRPr="00661209">
        <w:rPr>
          <w:color w:val="000000" w:themeColor="text1"/>
          <w:sz w:val="22"/>
          <w:szCs w:val="22"/>
        </w:rPr>
        <w:t xml:space="preserve">Outliers can indicate </w:t>
      </w:r>
      <w:r w:rsidRPr="00661209"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  <w:t>fraudulent transactions, data entry errors, or unusual high-value purchases</w:t>
      </w:r>
      <w:r w:rsidRPr="00661209">
        <w:rPr>
          <w:color w:val="000000" w:themeColor="text1"/>
          <w:sz w:val="22"/>
          <w:szCs w:val="22"/>
        </w:rPr>
        <w:t>. Identifying them helps businesses:</w:t>
      </w:r>
    </w:p>
    <w:p w14:paraId="4154732B" w14:textId="77777777" w:rsidR="00661209" w:rsidRPr="00661209" w:rsidRDefault="00661209" w:rsidP="00661209">
      <w:pPr>
        <w:pStyle w:val="NormalWeb"/>
        <w:numPr>
          <w:ilvl w:val="0"/>
          <w:numId w:val="8"/>
        </w:numPr>
        <w:rPr>
          <w:color w:val="000000" w:themeColor="text1"/>
          <w:sz w:val="22"/>
          <w:szCs w:val="22"/>
        </w:rPr>
      </w:pPr>
      <w:r w:rsidRPr="00661209">
        <w:rPr>
          <w:color w:val="000000" w:themeColor="text1"/>
          <w:sz w:val="22"/>
          <w:szCs w:val="22"/>
        </w:rPr>
        <w:t>Investigate anomalies or potential fraud</w:t>
      </w:r>
    </w:p>
    <w:p w14:paraId="5FD30053" w14:textId="77777777" w:rsidR="00661209" w:rsidRPr="00661209" w:rsidRDefault="00661209" w:rsidP="00661209">
      <w:pPr>
        <w:pStyle w:val="NormalWeb"/>
        <w:numPr>
          <w:ilvl w:val="0"/>
          <w:numId w:val="8"/>
        </w:numPr>
        <w:rPr>
          <w:color w:val="000000" w:themeColor="text1"/>
          <w:sz w:val="22"/>
          <w:szCs w:val="22"/>
        </w:rPr>
      </w:pPr>
      <w:r w:rsidRPr="00661209">
        <w:rPr>
          <w:color w:val="000000" w:themeColor="text1"/>
          <w:sz w:val="22"/>
          <w:szCs w:val="22"/>
        </w:rPr>
        <w:t>Adjust marketing strategies for high-value customers</w:t>
      </w:r>
    </w:p>
    <w:p w14:paraId="3CA90FFB" w14:textId="00721249" w:rsidR="00661209" w:rsidRPr="00661209" w:rsidRDefault="00661209" w:rsidP="00661209">
      <w:pPr>
        <w:pStyle w:val="NormalWeb"/>
        <w:numPr>
          <w:ilvl w:val="0"/>
          <w:numId w:val="8"/>
        </w:numPr>
        <w:rPr>
          <w:color w:val="000000" w:themeColor="text1"/>
          <w:sz w:val="22"/>
          <w:szCs w:val="22"/>
        </w:rPr>
      </w:pPr>
      <w:r w:rsidRPr="00661209">
        <w:rPr>
          <w:color w:val="000000" w:themeColor="text1"/>
          <w:sz w:val="22"/>
          <w:szCs w:val="22"/>
        </w:rPr>
        <w:t>Avoid skewed analytics that could misguide decisions</w:t>
      </w:r>
    </w:p>
    <w:p w14:paraId="3CD6F6D6" w14:textId="77777777" w:rsidR="00661209" w:rsidRPr="001268C1" w:rsidRDefault="00661209" w:rsidP="00661209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268C1"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>3. Which visualization best supports anomaly detection?</w:t>
      </w:r>
    </w:p>
    <w:p w14:paraId="26DB74E4" w14:textId="33343ACF" w:rsidR="00661209" w:rsidRPr="00661209" w:rsidRDefault="00661209" w:rsidP="00661209">
      <w:pPr>
        <w:pStyle w:val="NormalWeb"/>
        <w:rPr>
          <w:color w:val="000000" w:themeColor="text1"/>
          <w:sz w:val="22"/>
          <w:szCs w:val="22"/>
        </w:rPr>
      </w:pPr>
      <w:r w:rsidRPr="00661209"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  <w:t>Boxplots</w:t>
      </w:r>
      <w:r w:rsidRPr="00661209">
        <w:rPr>
          <w:color w:val="000000" w:themeColor="text1"/>
          <w:sz w:val="22"/>
          <w:szCs w:val="22"/>
        </w:rPr>
        <w:t xml:space="preserve"> are particularly effective for anomaly detection because they clearly highlight </w:t>
      </w:r>
      <w:r w:rsidRPr="00661209"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  <w:t>data points outside the normal range (outliers)</w:t>
      </w:r>
      <w:r w:rsidRPr="00661209">
        <w:rPr>
          <w:color w:val="000000" w:themeColor="text1"/>
          <w:sz w:val="22"/>
          <w:szCs w:val="22"/>
        </w:rPr>
        <w:t>. Histograms can show general distribution, but boxplots pinpoint unusual values.</w:t>
      </w:r>
    </w:p>
    <w:p w14:paraId="4C201064" w14:textId="77777777" w:rsidR="00661209" w:rsidRPr="001268C1" w:rsidRDefault="00661209" w:rsidP="00661209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268C1"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>4. How does EDA improve AI model accuracy?</w:t>
      </w:r>
    </w:p>
    <w:p w14:paraId="0521A3B3" w14:textId="77777777" w:rsidR="00661209" w:rsidRPr="00661209" w:rsidRDefault="00661209" w:rsidP="00661209">
      <w:pPr>
        <w:pStyle w:val="NormalWeb"/>
        <w:rPr>
          <w:color w:val="000000" w:themeColor="text1"/>
          <w:sz w:val="22"/>
          <w:szCs w:val="22"/>
        </w:rPr>
      </w:pPr>
      <w:r w:rsidRPr="00661209">
        <w:rPr>
          <w:color w:val="000000" w:themeColor="text1"/>
          <w:sz w:val="22"/>
          <w:szCs w:val="22"/>
        </w:rPr>
        <w:t>EDA helps identify:</w:t>
      </w:r>
    </w:p>
    <w:p w14:paraId="7691B58F" w14:textId="77777777" w:rsidR="00661209" w:rsidRPr="00661209" w:rsidRDefault="00661209" w:rsidP="00661209">
      <w:pPr>
        <w:pStyle w:val="NormalWeb"/>
        <w:numPr>
          <w:ilvl w:val="0"/>
          <w:numId w:val="9"/>
        </w:numPr>
        <w:rPr>
          <w:color w:val="000000" w:themeColor="text1"/>
          <w:sz w:val="22"/>
          <w:szCs w:val="22"/>
        </w:rPr>
      </w:pPr>
      <w:r w:rsidRPr="00661209">
        <w:rPr>
          <w:color w:val="000000" w:themeColor="text1"/>
          <w:sz w:val="22"/>
          <w:szCs w:val="22"/>
        </w:rPr>
        <w:t>Outliers, missing values, and errors</w:t>
      </w:r>
    </w:p>
    <w:p w14:paraId="4EEF1D3E" w14:textId="77777777" w:rsidR="00661209" w:rsidRPr="00661209" w:rsidRDefault="00661209" w:rsidP="00661209">
      <w:pPr>
        <w:pStyle w:val="NormalWeb"/>
        <w:numPr>
          <w:ilvl w:val="0"/>
          <w:numId w:val="9"/>
        </w:numPr>
        <w:rPr>
          <w:color w:val="000000" w:themeColor="text1"/>
          <w:sz w:val="22"/>
          <w:szCs w:val="22"/>
        </w:rPr>
      </w:pPr>
      <w:r w:rsidRPr="00661209">
        <w:rPr>
          <w:color w:val="000000" w:themeColor="text1"/>
          <w:sz w:val="22"/>
          <w:szCs w:val="22"/>
        </w:rPr>
        <w:lastRenderedPageBreak/>
        <w:t>Feature distributions and correlations</w:t>
      </w:r>
    </w:p>
    <w:p w14:paraId="4641BBC0" w14:textId="77777777" w:rsidR="00661209" w:rsidRPr="00661209" w:rsidRDefault="00661209" w:rsidP="00661209">
      <w:pPr>
        <w:pStyle w:val="NormalWeb"/>
        <w:numPr>
          <w:ilvl w:val="0"/>
          <w:numId w:val="9"/>
        </w:numPr>
        <w:rPr>
          <w:color w:val="000000" w:themeColor="text1"/>
          <w:sz w:val="22"/>
          <w:szCs w:val="22"/>
        </w:rPr>
      </w:pPr>
      <w:r w:rsidRPr="00661209">
        <w:rPr>
          <w:color w:val="000000" w:themeColor="text1"/>
          <w:sz w:val="22"/>
          <w:szCs w:val="22"/>
        </w:rPr>
        <w:t>Skewed or imbalanced data</w:t>
      </w:r>
    </w:p>
    <w:p w14:paraId="5A95BEE6" w14:textId="2D012871" w:rsidR="00661209" w:rsidRPr="00661209" w:rsidRDefault="00661209" w:rsidP="00661209">
      <w:pPr>
        <w:pStyle w:val="NormalWeb"/>
        <w:rPr>
          <w:color w:val="000000" w:themeColor="text1"/>
          <w:sz w:val="22"/>
          <w:szCs w:val="22"/>
        </w:rPr>
      </w:pPr>
      <w:r w:rsidRPr="00661209">
        <w:rPr>
          <w:color w:val="000000" w:themeColor="text1"/>
          <w:sz w:val="22"/>
          <w:szCs w:val="22"/>
        </w:rPr>
        <w:t xml:space="preserve">By cleaning and understanding the data first, AI models </w:t>
      </w:r>
      <w:r w:rsidRPr="00661209"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  <w:t>learn from high-quality inputs</w:t>
      </w:r>
      <w:r w:rsidRPr="00661209">
        <w:rPr>
          <w:color w:val="000000" w:themeColor="text1"/>
          <w:sz w:val="22"/>
          <w:szCs w:val="22"/>
        </w:rPr>
        <w:t>, reducing bias and improving predictive accuracy.</w:t>
      </w:r>
    </w:p>
    <w:p w14:paraId="3DC96D59" w14:textId="77777777" w:rsidR="00661209" w:rsidRPr="001268C1" w:rsidRDefault="00661209" w:rsidP="00661209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268C1"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>5. How can visualization guide feature engineering?</w:t>
      </w:r>
    </w:p>
    <w:p w14:paraId="7374C978" w14:textId="77777777" w:rsidR="00661209" w:rsidRPr="00661209" w:rsidRDefault="00661209" w:rsidP="00661209">
      <w:pPr>
        <w:pStyle w:val="NormalWeb"/>
        <w:rPr>
          <w:color w:val="000000" w:themeColor="text1"/>
          <w:sz w:val="22"/>
          <w:szCs w:val="22"/>
        </w:rPr>
      </w:pPr>
      <w:r w:rsidRPr="00661209">
        <w:rPr>
          <w:color w:val="000000" w:themeColor="text1"/>
          <w:sz w:val="22"/>
          <w:szCs w:val="22"/>
        </w:rPr>
        <w:t xml:space="preserve">Visualizations reveal </w:t>
      </w:r>
      <w:r w:rsidRPr="00661209"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  <w:t>patterns, trends, and relationships</w:t>
      </w:r>
      <w:r w:rsidRPr="00661209">
        <w:rPr>
          <w:color w:val="000000" w:themeColor="text1"/>
          <w:sz w:val="22"/>
          <w:szCs w:val="22"/>
        </w:rPr>
        <w:t xml:space="preserve"> that may not be obvious from raw tables. For example:</w:t>
      </w:r>
    </w:p>
    <w:p w14:paraId="6261EE23" w14:textId="77777777" w:rsidR="00661209" w:rsidRPr="00661209" w:rsidRDefault="00661209" w:rsidP="00661209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 w:rsidRPr="00661209">
        <w:rPr>
          <w:color w:val="000000" w:themeColor="text1"/>
          <w:sz w:val="22"/>
          <w:szCs w:val="22"/>
        </w:rPr>
        <w:t>Scatterplots can suggest interaction features</w:t>
      </w:r>
    </w:p>
    <w:p w14:paraId="61F9A3FB" w14:textId="77777777" w:rsidR="00661209" w:rsidRPr="00661209" w:rsidRDefault="00661209" w:rsidP="00661209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 w:rsidRPr="00661209">
        <w:rPr>
          <w:color w:val="000000" w:themeColor="text1"/>
          <w:sz w:val="22"/>
          <w:szCs w:val="22"/>
        </w:rPr>
        <w:t>Histograms or density plots can guide transformations (e.g., log transform for skewed features)</w:t>
      </w:r>
    </w:p>
    <w:p w14:paraId="4114CA45" w14:textId="77777777" w:rsidR="00661209" w:rsidRPr="00661209" w:rsidRDefault="00661209" w:rsidP="00661209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 w:rsidRPr="00661209">
        <w:rPr>
          <w:color w:val="000000" w:themeColor="text1"/>
          <w:sz w:val="22"/>
          <w:szCs w:val="22"/>
        </w:rPr>
        <w:t>Heatmaps reveal correlations, suggesting features to combine or drop</w:t>
      </w:r>
    </w:p>
    <w:p w14:paraId="738B1AE6" w14:textId="55A09D18" w:rsidR="00661209" w:rsidRPr="00062E1C" w:rsidRDefault="00661209" w:rsidP="00CE209C">
      <w:pPr>
        <w:spacing w:after="0" w:line="240" w:lineRule="auto"/>
        <w:rPr>
          <w:rFonts w:ascii="Cambria" w:hAnsi="Cambria"/>
          <w:b/>
          <w:bCs/>
        </w:rPr>
      </w:pPr>
    </w:p>
    <w:p w14:paraId="61AB3958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CE209C" w:rsidRPr="00062E1C" w14:paraId="14783539" w14:textId="77777777" w:rsidTr="00647A09">
        <w:trPr>
          <w:trHeight w:val="417"/>
        </w:trPr>
        <w:tc>
          <w:tcPr>
            <w:tcW w:w="3075" w:type="dxa"/>
          </w:tcPr>
          <w:p w14:paraId="00C3DAE9" w14:textId="77777777" w:rsidR="00CE209C" w:rsidRPr="00062E1C" w:rsidRDefault="00CE209C" w:rsidP="00647A09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74B1CC5F" w14:textId="77777777" w:rsidR="00CE209C" w:rsidRPr="00062E1C" w:rsidRDefault="00CE209C" w:rsidP="00647A09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FA4D66" w14:textId="77777777" w:rsidR="00CE209C" w:rsidRPr="00062E1C" w:rsidRDefault="00CE209C" w:rsidP="00647A09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CE209C" w:rsidRPr="00062E1C" w14:paraId="51189286" w14:textId="77777777" w:rsidTr="00647A09">
        <w:trPr>
          <w:trHeight w:val="336"/>
        </w:trPr>
        <w:tc>
          <w:tcPr>
            <w:tcW w:w="3075" w:type="dxa"/>
          </w:tcPr>
          <w:p w14:paraId="629E8626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768D53B7" w14:textId="77777777" w:rsidR="00CE209C" w:rsidRPr="00062E1C" w:rsidRDefault="00CE209C" w:rsidP="00647A09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6D1939C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4AA39DD9" w14:textId="77777777" w:rsidTr="00647A09">
        <w:trPr>
          <w:trHeight w:val="399"/>
        </w:trPr>
        <w:tc>
          <w:tcPr>
            <w:tcW w:w="3075" w:type="dxa"/>
          </w:tcPr>
          <w:p w14:paraId="36BA0A21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A235999" w14:textId="77777777" w:rsidR="00CE209C" w:rsidRPr="00062E1C" w:rsidRDefault="00CE209C" w:rsidP="00647A09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5931129B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31C66F40" w14:textId="77777777" w:rsidTr="00647A09">
        <w:trPr>
          <w:trHeight w:val="399"/>
        </w:trPr>
        <w:tc>
          <w:tcPr>
            <w:tcW w:w="3075" w:type="dxa"/>
          </w:tcPr>
          <w:p w14:paraId="01EB69FF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F4E1F26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330DC189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1305F96B" w14:textId="77777777" w:rsidTr="00647A09">
        <w:trPr>
          <w:trHeight w:val="354"/>
        </w:trPr>
        <w:tc>
          <w:tcPr>
            <w:tcW w:w="3075" w:type="dxa"/>
          </w:tcPr>
          <w:p w14:paraId="24A6B2DC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A2855C6" w14:textId="77777777" w:rsidR="00CE209C" w:rsidRPr="00062E1C" w:rsidRDefault="00CE209C" w:rsidP="00647A09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686F5B14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1C8BFFFB" w14:textId="77777777" w:rsidTr="00647A09">
        <w:trPr>
          <w:trHeight w:val="417"/>
        </w:trPr>
        <w:tc>
          <w:tcPr>
            <w:tcW w:w="3075" w:type="dxa"/>
            <w:vAlign w:val="center"/>
          </w:tcPr>
          <w:p w14:paraId="673E279B" w14:textId="77777777" w:rsidR="00CE209C" w:rsidRPr="00062E1C" w:rsidRDefault="00CE209C" w:rsidP="00647A09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568245D1" w14:textId="77777777" w:rsidR="00CE209C" w:rsidRPr="00062E1C" w:rsidRDefault="00CE209C" w:rsidP="00647A09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5EBD3AF7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52CEE0C7" w14:textId="77777777" w:rsidTr="00647A09">
        <w:trPr>
          <w:trHeight w:val="669"/>
        </w:trPr>
        <w:tc>
          <w:tcPr>
            <w:tcW w:w="4965" w:type="dxa"/>
            <w:gridSpan w:val="2"/>
          </w:tcPr>
          <w:p w14:paraId="41E80964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  <w:p w14:paraId="7DBD068F" w14:textId="77777777" w:rsidR="00CE209C" w:rsidRPr="00062E1C" w:rsidRDefault="00CE209C" w:rsidP="00647A09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57B195DB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</w:tbl>
    <w:p w14:paraId="6592138C" w14:textId="77777777" w:rsidR="00CE209C" w:rsidRPr="00062E1C" w:rsidRDefault="00CE209C" w:rsidP="00CE209C">
      <w:pPr>
        <w:spacing w:after="0" w:line="240" w:lineRule="auto"/>
        <w:rPr>
          <w:rFonts w:ascii="Cambria" w:hAnsi="Cambria"/>
          <w:b/>
          <w:bCs/>
        </w:rPr>
      </w:pPr>
    </w:p>
    <w:p w14:paraId="3004D939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50E20BF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A0B0C56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4E52DFD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7220839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FA226DC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AB98995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ADFF3CB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C988459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219F664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90E2CAD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3FD4B43A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E12E491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5D7842B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861E1FE" w14:textId="77777777" w:rsidR="00236C10" w:rsidRDefault="00236C10"/>
    <w:sectPr w:rsidR="00236C10" w:rsidSect="00CE209C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2C3BD6"/>
    <w:multiLevelType w:val="hybridMultilevel"/>
    <w:tmpl w:val="6A1C2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6A4325"/>
    <w:multiLevelType w:val="multilevel"/>
    <w:tmpl w:val="352A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2771F1"/>
    <w:multiLevelType w:val="multilevel"/>
    <w:tmpl w:val="19E2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04E61"/>
    <w:multiLevelType w:val="hybridMultilevel"/>
    <w:tmpl w:val="265CE0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B310C3"/>
    <w:multiLevelType w:val="multilevel"/>
    <w:tmpl w:val="60CA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A87875"/>
    <w:multiLevelType w:val="multilevel"/>
    <w:tmpl w:val="D132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423B79"/>
    <w:multiLevelType w:val="hybridMultilevel"/>
    <w:tmpl w:val="B3D0D2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676112700">
    <w:abstractNumId w:val="0"/>
  </w:num>
  <w:num w:numId="2" w16cid:durableId="336200858">
    <w:abstractNumId w:val="8"/>
  </w:num>
  <w:num w:numId="3" w16cid:durableId="954285534">
    <w:abstractNumId w:val="9"/>
  </w:num>
  <w:num w:numId="4" w16cid:durableId="1685206487">
    <w:abstractNumId w:val="1"/>
  </w:num>
  <w:num w:numId="5" w16cid:durableId="1858470911">
    <w:abstractNumId w:val="7"/>
  </w:num>
  <w:num w:numId="6" w16cid:durableId="2081441391">
    <w:abstractNumId w:val="4"/>
  </w:num>
  <w:num w:numId="7" w16cid:durableId="1324551505">
    <w:abstractNumId w:val="5"/>
  </w:num>
  <w:num w:numId="8" w16cid:durableId="1963807998">
    <w:abstractNumId w:val="2"/>
  </w:num>
  <w:num w:numId="9" w16cid:durableId="1635597041">
    <w:abstractNumId w:val="6"/>
  </w:num>
  <w:num w:numId="10" w16cid:durableId="4780344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09C"/>
    <w:rsid w:val="001268C1"/>
    <w:rsid w:val="00236C10"/>
    <w:rsid w:val="002613E9"/>
    <w:rsid w:val="00661209"/>
    <w:rsid w:val="0083104D"/>
    <w:rsid w:val="00973CE8"/>
    <w:rsid w:val="00B56EAA"/>
    <w:rsid w:val="00C161C8"/>
    <w:rsid w:val="00C9535A"/>
    <w:rsid w:val="00CE209C"/>
    <w:rsid w:val="00D01B2F"/>
    <w:rsid w:val="00E00485"/>
    <w:rsid w:val="00E2412F"/>
    <w:rsid w:val="00EF7F1A"/>
    <w:rsid w:val="00FB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96713"/>
  <w15:chartTrackingRefBased/>
  <w15:docId w15:val="{A911B4C2-C6B9-4D55-9DAF-1311F13CB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09C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2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09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E2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0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209C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CE209C"/>
  </w:style>
  <w:style w:type="paragraph" w:customStyle="1" w:styleId="TableParagraph">
    <w:name w:val="Table Paragraph"/>
    <w:basedOn w:val="Normal"/>
    <w:uiPriority w:val="1"/>
    <w:qFormat/>
    <w:rsid w:val="00CE209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CE2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E004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0426fdab26f7eeb207ea74be6015a4f2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c859a6a0b88543bc5cccdccdebee2ebe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F341AA-E4C6-4AB2-B4BD-66F42CE09B0C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customXml/itemProps2.xml><?xml version="1.0" encoding="utf-8"?>
<ds:datastoreItem xmlns:ds="http://schemas.openxmlformats.org/officeDocument/2006/customXml" ds:itemID="{106E0FC0-5F8A-4A32-87D3-4A0EB57724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B99808-5BFE-4A7B-81E6-162C9209068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Sugitha R</cp:lastModifiedBy>
  <cp:revision>2</cp:revision>
  <dcterms:created xsi:type="dcterms:W3CDTF">2026-01-10T18:06:00Z</dcterms:created>
  <dcterms:modified xsi:type="dcterms:W3CDTF">2026-01-10T18:06:00Z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