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略略略</w:t>
      </w:r>
    </w:p>
    <w:p>
      <w:pPr>
        <w:rPr>
          <w:rFonts w:hint="eastAsia" w:ascii="宋体" w:hAnsi="宋体" w:eastAsia="宋体" w:cs="宋体"/>
          <w:b w:val="0"/>
          <w:bCs w:val="0"/>
          <w:lang w:val="en-US" w:eastAsia="zh-CN"/>
        </w:rPr>
      </w:pPr>
      <w:r>
        <w:rPr>
          <w:rFonts w:hint="eastAsia" w:ascii="黑体" w:hAnsi="黑体" w:eastAsia="黑体" w:cs="黑体"/>
          <w:b/>
          <w:bCs/>
          <w:lang w:val="en-US" w:eastAsia="zh-CN"/>
        </w:rPr>
        <w:t>关键词：</w:t>
      </w:r>
      <w:r>
        <w:rPr>
          <w:rFonts w:hint="eastAsia" w:ascii="宋体" w:hAnsi="宋体" w:eastAsia="宋体" w:cs="宋体"/>
          <w:b w:val="0"/>
          <w:bCs w:val="0"/>
          <w:lang w:val="en-US" w:eastAsia="zh-CN"/>
        </w:rPr>
        <w:t>门限签名，盲签名，ECDSA，同态加密</w:t>
      </w:r>
    </w:p>
    <w:p>
      <w:pPr>
        <w:rPr>
          <w:rFonts w:hint="default" w:ascii="宋体" w:hAnsi="宋体" w:eastAsia="宋体" w:cs="宋体"/>
          <w:b w:val="0"/>
          <w:bCs w:val="0"/>
          <w:lang w:val="en-US" w:eastAsia="zh-CN"/>
        </w:rPr>
      </w:pPr>
      <w:r>
        <w:rPr>
          <w:rFonts w:hint="default" w:ascii="宋体" w:hAnsi="宋体" w:eastAsia="宋体" w:cs="宋体"/>
          <w:b w:val="0"/>
          <w:bCs w:val="0"/>
          <w:lang w:val="en-US" w:eastAsia="zh-CN"/>
        </w:rPr>
        <w:br w:type="page"/>
      </w:r>
    </w:p>
    <w:p>
      <w:pPr>
        <w:pStyle w:val="2"/>
        <w:spacing w:before="480" w:after="360" w:line="240" w:lineRule="auto"/>
        <w:jc w:val="center"/>
        <w:rPr>
          <w:rFonts w:hint="default" w:ascii="Arial" w:hAnsi="Arial" w:eastAsia="Arial Unicode MS" w:cs="Arial"/>
        </w:rPr>
      </w:pPr>
      <w:r>
        <w:rPr>
          <w:rFonts w:hint="default" w:ascii="Arial" w:hAnsi="Arial" w:eastAsia="Arial Unicode MS" w:cs="Arial"/>
        </w:rPr>
        <w:t>ABSTRACT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XXXXXXXXXXXXXXXXXXXXXXXXXXXXXXXXXXXXXXXXXXXXXXXXXXXXXXXXXXXXXXXXXXXXXXXXXXXX</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sz w:val="24"/>
          <w:szCs w:val="24"/>
        </w:rPr>
      </w:pPr>
      <w:r>
        <w:rPr>
          <w:rFonts w:hint="default" w:ascii="Times New Roman" w:hAnsi="Times New Roman" w:cs="Times New Roman"/>
          <w:b/>
          <w:sz w:val="24"/>
          <w:szCs w:val="24"/>
        </w:rPr>
        <w:t xml:space="preserve">Key words: </w:t>
      </w:r>
      <w:r>
        <w:rPr>
          <w:rFonts w:hint="eastAsia" w:ascii="Times New Roman" w:hAnsi="Times New Roman" w:cs="Times New Roman"/>
          <w:sz w:val="24"/>
          <w:szCs w:val="24"/>
          <w:lang w:val="en-US" w:eastAsia="zh-CN"/>
        </w:rPr>
        <w:t>Threshold Signature</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Blind Signature</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ECDSA</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Homomorphic Encryption</w:t>
      </w:r>
    </w:p>
    <w:p>
      <w:pPr>
        <w:rPr>
          <w:rFonts w:hint="default" w:ascii="宋体" w:hAnsi="宋体" w:eastAsia="宋体" w:cs="宋体"/>
          <w:b w:val="0"/>
          <w:bCs w:val="0"/>
          <w:lang w:val="en-US" w:eastAsia="zh-CN"/>
        </w:rPr>
      </w:pPr>
      <w:r>
        <w:rPr>
          <w:rFonts w:hint="default" w:ascii="宋体" w:hAnsi="宋体" w:eastAsia="宋体" w:cs="宋体"/>
          <w:b w:val="0"/>
          <w:bCs w:val="0"/>
          <w:lang w:val="en-US" w:eastAsia="zh-CN"/>
        </w:rPr>
        <w:br w:type="page"/>
      </w:r>
    </w:p>
    <w:p>
      <w:pPr>
        <w:pStyle w:val="2"/>
        <w:bidi w:val="0"/>
        <w:jc w:val="center"/>
        <w:rPr>
          <w:rFonts w:hint="eastAsia"/>
          <w:lang w:val="en-US" w:eastAsia="zh-CN"/>
        </w:rPr>
      </w:pPr>
      <w:r>
        <w:rPr>
          <w:rFonts w:hint="eastAsia"/>
          <w:lang w:val="en-US" w:eastAsia="zh-CN"/>
        </w:rPr>
        <w:t>目录</w:t>
      </w:r>
    </w:p>
    <w:p>
      <w:pPr>
        <w:rPr>
          <w:rFonts w:hint="eastAsia"/>
          <w:lang w:val="en-US" w:eastAsia="zh-CN"/>
        </w:rPr>
      </w:pP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绪论</w:t>
      </w:r>
    </w:p>
    <w:p>
      <w:pPr>
        <w:pStyle w:val="3"/>
        <w:numPr>
          <w:ilvl w:val="1"/>
          <w:numId w:val="1"/>
        </w:numPr>
        <w:bidi w:val="0"/>
        <w:ind w:left="0" w:leftChars="0" w:firstLine="0" w:firstLineChars="0"/>
        <w:rPr>
          <w:rFonts w:hint="default"/>
          <w:lang w:val="en-US" w:eastAsia="zh-CN"/>
        </w:rPr>
      </w:pPr>
      <w:r>
        <w:rPr>
          <w:rFonts w:hint="eastAsia"/>
          <w:lang w:val="en-US" w:eastAsia="zh-CN"/>
        </w:rPr>
        <w:t>论文研究背景及意义</w:t>
      </w:r>
    </w:p>
    <w:p>
      <w:pPr>
        <w:bidi w:val="0"/>
        <w:ind w:firstLine="420" w:firstLineChars="0"/>
      </w:pPr>
      <w:r>
        <w:rPr>
          <w:rFonts w:hint="default"/>
        </w:rPr>
        <w:t>随着区块链技术的发展</w:t>
      </w:r>
      <w:r>
        <w:rPr>
          <w:rFonts w:hint="eastAsia"/>
          <w:lang w:val="en-US" w:eastAsia="zh-CN"/>
        </w:rPr>
        <w:t>和普及</w:t>
      </w:r>
      <w:r>
        <w:rPr>
          <w:rFonts w:hint="default"/>
        </w:rPr>
        <w:t>，这项技术已经产生了多种多样的应用。随之而来的是越来越多的用户开始涉足区块链世界。他们通过使用公私钥进行数字签名来</w:t>
      </w:r>
      <w:r>
        <w:rPr>
          <w:rFonts w:hint="eastAsia"/>
          <w:lang w:val="en-US" w:eastAsia="zh-CN"/>
        </w:rPr>
        <w:t>发起交易</w:t>
      </w:r>
      <w:r>
        <w:rPr>
          <w:rFonts w:hint="default"/>
        </w:rPr>
        <w:t>并参与区块链网络的运作。为了使用户更便利地管理其数字资产，数字钱包等产品应运而生，成为用户与区块链之间的桥梁。然而，随着区块链技术的普及和用户群体的扩大，安全隐患也逐渐暴露出来。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lang w:val="en-US" w:eastAsia="zh-CN"/>
        </w:rPr>
      </w:pPr>
      <w:r>
        <w:rPr>
          <w:rFonts w:hint="default"/>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lang w:val="en-US" w:eastAsia="zh-CN"/>
        </w:rPr>
        <w:t>//数据或新闻引用</w:t>
      </w:r>
    </w:p>
    <w:p>
      <w:pPr>
        <w:bidi w:val="0"/>
        <w:ind w:firstLine="420" w:firstLineChars="0"/>
        <w:rPr>
          <w:rFonts w:hint="default"/>
        </w:rPr>
      </w:pPr>
      <w:r>
        <w:rPr>
          <w:rFonts w:hint="default"/>
        </w:rPr>
        <w:t>这些恶意事件的发生凸显了当前数字资产管理和交易过程中的安全性问题。用户对于自身数字资产的安全性越来越关注，迫切需要更加可靠和安全的解决方案来保护其资产免</w:t>
      </w:r>
      <w:bookmarkStart w:id="0" w:name="_GoBack"/>
      <w:bookmarkEnd w:id="0"/>
      <w:r>
        <w:rPr>
          <w:rFonts w:hint="default"/>
        </w:rPr>
        <w:t>受损失。因此，区块链技术领域亟需加强安全意识和技术防范手段的研发，以应对不断演变的安全威胁，为用户提供更加可靠的数字资产保障。</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jQwYmY1NTk0MmQ0OThiMjZmNzcxZmJiOTBjMjAifQ=="/>
  </w:docVars>
  <w:rsids>
    <w:rsidRoot w:val="4D0A1BAB"/>
    <w:rsid w:val="172D0B8C"/>
    <w:rsid w:val="28400955"/>
    <w:rsid w:val="4D0A1BAB"/>
    <w:rsid w:val="4F0E635C"/>
    <w:rsid w:val="5FE1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autoRedefine/>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autoRedefine/>
    <w:qFormat/>
    <w:uiPriority w:val="0"/>
    <w:pPr>
      <w:keepNext/>
      <w:keepLines/>
      <w:spacing w:before="260" w:after="260" w:line="416" w:lineRule="auto"/>
      <w:outlineLvl w:val="2"/>
    </w:pPr>
    <w:rPr>
      <w:rFonts w:eastAsia="黑体"/>
      <w:b/>
      <w:bCs/>
      <w:szCs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8">
    <w:name w:val="Default Paragraph Font"/>
    <w:autoRedefine/>
    <w:unhideWhenUsed/>
    <w:qFormat/>
    <w:uiPriority w:val="1"/>
  </w:style>
  <w:style w:type="table" w:default="1" w:styleId="16">
    <w:name w:val="Normal Table"/>
    <w:autoRedefine/>
    <w:semiHidden/>
    <w:qFormat/>
    <w:uiPriority w:val="0"/>
    <w:tblPr>
      <w:tblCellMar>
        <w:top w:w="0" w:type="dxa"/>
        <w:left w:w="108" w:type="dxa"/>
        <w:bottom w:w="0" w:type="dxa"/>
        <w:right w:w="108" w:type="dxa"/>
      </w:tblCellMar>
    </w:tblPr>
  </w:style>
  <w:style w:type="paragraph" w:styleId="6">
    <w:name w:val="Normal Indent"/>
    <w:basedOn w:val="1"/>
    <w:autoRedefine/>
    <w:qFormat/>
    <w:uiPriority w:val="0"/>
    <w:pPr>
      <w:ind w:firstLine="420" w:firstLineChars="200"/>
    </w:pPr>
    <w:rPr>
      <w:szCs w:val="24"/>
    </w:rPr>
  </w:style>
  <w:style w:type="paragraph" w:styleId="7">
    <w:name w:val="caption"/>
    <w:basedOn w:val="1"/>
    <w:next w:val="1"/>
    <w:link w:val="27"/>
    <w:autoRedefine/>
    <w:unhideWhenUsed/>
    <w:qFormat/>
    <w:uiPriority w:val="35"/>
    <w:rPr>
      <w:rFonts w:eastAsia="黑体" w:cstheme="majorBidi"/>
      <w:sz w:val="20"/>
      <w:szCs w:val="20"/>
    </w:rPr>
  </w:style>
  <w:style w:type="paragraph" w:styleId="8">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9">
    <w:name w:val="Balloon Text"/>
    <w:basedOn w:val="1"/>
    <w:link w:val="22"/>
    <w:autoRedefine/>
    <w:semiHidden/>
    <w:unhideWhenUsed/>
    <w:qFormat/>
    <w:uiPriority w:val="99"/>
    <w:rPr>
      <w:sz w:val="18"/>
      <w:szCs w:val="18"/>
    </w:rPr>
  </w:style>
  <w:style w:type="paragraph" w:styleId="10">
    <w:name w:val="footer"/>
    <w:basedOn w:val="1"/>
    <w:link w:val="24"/>
    <w:autoRedefine/>
    <w:semiHidden/>
    <w:unhideWhenUsed/>
    <w:qFormat/>
    <w:uiPriority w:val="99"/>
    <w:pPr>
      <w:tabs>
        <w:tab w:val="center" w:pos="4153"/>
        <w:tab w:val="right" w:pos="8306"/>
      </w:tabs>
      <w:snapToGrid w:val="0"/>
      <w:jc w:val="left"/>
    </w:pPr>
    <w:rPr>
      <w:sz w:val="18"/>
      <w:szCs w:val="18"/>
    </w:rPr>
  </w:style>
  <w:style w:type="paragraph" w:styleId="11">
    <w:name w:val="header"/>
    <w:basedOn w:val="1"/>
    <w:link w:val="23"/>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qFormat/>
    <w:uiPriority w:val="39"/>
    <w:pPr>
      <w:tabs>
        <w:tab w:val="right" w:leader="dot" w:pos="8776"/>
      </w:tabs>
      <w:spacing w:before="120"/>
      <w:jc w:val="left"/>
    </w:pPr>
    <w:rPr>
      <w:b/>
      <w:bCs/>
      <w:caps/>
      <w:sz w:val="28"/>
      <w:szCs w:val="28"/>
    </w:rPr>
  </w:style>
  <w:style w:type="paragraph" w:styleId="13">
    <w:name w:val="footnote text"/>
    <w:basedOn w:val="1"/>
    <w:autoRedefine/>
    <w:qFormat/>
    <w:uiPriority w:val="0"/>
    <w:pPr>
      <w:snapToGrid w:val="0"/>
      <w:jc w:val="left"/>
    </w:pPr>
    <w:rPr>
      <w:sz w:val="18"/>
    </w:rPr>
  </w:style>
  <w:style w:type="paragraph" w:styleId="14">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autoRedefine/>
    <w:qFormat/>
    <w:uiPriority w:val="0"/>
    <w:rPr>
      <w:color w:val="0000FF"/>
      <w:u w:val="single"/>
    </w:rPr>
  </w:style>
  <w:style w:type="character" w:styleId="21">
    <w:name w:val="footnote reference"/>
    <w:basedOn w:val="18"/>
    <w:autoRedefine/>
    <w:qFormat/>
    <w:uiPriority w:val="0"/>
    <w:rPr>
      <w:vertAlign w:val="superscript"/>
    </w:rPr>
  </w:style>
  <w:style w:type="character" w:customStyle="1" w:styleId="22">
    <w:name w:val="批注框文本 Char"/>
    <w:basedOn w:val="18"/>
    <w:link w:val="9"/>
    <w:autoRedefine/>
    <w:semiHidden/>
    <w:qFormat/>
    <w:uiPriority w:val="99"/>
    <w:rPr>
      <w:sz w:val="18"/>
      <w:szCs w:val="18"/>
    </w:rPr>
  </w:style>
  <w:style w:type="character" w:customStyle="1" w:styleId="23">
    <w:name w:val="页眉 Char"/>
    <w:basedOn w:val="18"/>
    <w:link w:val="11"/>
    <w:autoRedefine/>
    <w:semiHidden/>
    <w:qFormat/>
    <w:uiPriority w:val="99"/>
    <w:rPr>
      <w:sz w:val="18"/>
      <w:szCs w:val="18"/>
    </w:rPr>
  </w:style>
  <w:style w:type="character" w:customStyle="1" w:styleId="24">
    <w:name w:val="页脚 Char"/>
    <w:basedOn w:val="18"/>
    <w:link w:val="10"/>
    <w:autoRedefine/>
    <w:semiHidden/>
    <w:qFormat/>
    <w:uiPriority w:val="99"/>
    <w:rPr>
      <w:sz w:val="18"/>
      <w:szCs w:val="18"/>
    </w:rPr>
  </w:style>
  <w:style w:type="character" w:customStyle="1" w:styleId="25">
    <w:name w:val="标题 1 Char"/>
    <w:link w:val="2"/>
    <w:autoRedefine/>
    <w:qFormat/>
    <w:uiPriority w:val="0"/>
    <w:rPr>
      <w:rFonts w:eastAsia="黑体"/>
      <w:b/>
      <w:bCs/>
      <w:kern w:val="44"/>
      <w:sz w:val="32"/>
      <w:szCs w:val="44"/>
    </w:rPr>
  </w:style>
  <w:style w:type="character" w:customStyle="1" w:styleId="26">
    <w:name w:val="表题格式 字符"/>
    <w:basedOn w:val="27"/>
    <w:link w:val="28"/>
    <w:autoRedefine/>
    <w:qFormat/>
    <w:uiPriority w:val="0"/>
    <w:rPr>
      <w:rFonts w:eastAsia="宋体"/>
      <w:sz w:val="22"/>
      <w:szCs w:val="22"/>
    </w:rPr>
  </w:style>
  <w:style w:type="character" w:customStyle="1" w:styleId="27">
    <w:name w:val="题注 字符"/>
    <w:basedOn w:val="18"/>
    <w:link w:val="7"/>
    <w:autoRedefine/>
    <w:qFormat/>
    <w:uiPriority w:val="35"/>
    <w:rPr>
      <w:rFonts w:eastAsia="黑体" w:cstheme="majorBidi"/>
      <w:sz w:val="20"/>
      <w:szCs w:val="20"/>
    </w:rPr>
  </w:style>
  <w:style w:type="paragraph" w:customStyle="1" w:styleId="28">
    <w:name w:val="表题格式"/>
    <w:basedOn w:val="7"/>
    <w:link w:val="26"/>
    <w:autoRedefine/>
    <w:qFormat/>
    <w:uiPriority w:val="0"/>
    <w:pPr>
      <w:keepNext/>
      <w:spacing w:before="240" w:after="120" w:line="240" w:lineRule="auto"/>
      <w:ind w:firstLine="0" w:firstLineChars="0"/>
      <w:jc w:val="center"/>
    </w:pPr>
    <w:rPr>
      <w:rFonts w:eastAsia="宋体"/>
      <w:sz w:val="22"/>
      <w:szCs w:val="22"/>
    </w:rPr>
  </w:style>
  <w:style w:type="paragraph" w:customStyle="1" w:styleId="29">
    <w:name w:val="表中文字"/>
    <w:basedOn w:val="1"/>
    <w:autoRedefine/>
    <w:qFormat/>
    <w:uiPriority w:val="0"/>
    <w:pPr>
      <w:spacing w:before="60" w:after="60" w:line="240" w:lineRule="auto"/>
      <w:ind w:firstLine="0" w:firstLineChars="0"/>
      <w:jc w:val="center"/>
    </w:pPr>
    <w:rPr>
      <w:color w:val="000000"/>
      <w:sz w:val="22"/>
      <w:szCs w:val="22"/>
    </w:rPr>
  </w:style>
  <w:style w:type="paragraph" w:styleId="30">
    <w:name w:val="List Paragraph"/>
    <w:basedOn w:val="1"/>
    <w:autoRedefine/>
    <w:qFormat/>
    <w:uiPriority w:val="1"/>
    <w:pPr>
      <w:ind w:firstLine="420"/>
    </w:pPr>
  </w:style>
  <w:style w:type="paragraph" w:customStyle="1" w:styleId="31">
    <w:name w:val="Table Text"/>
    <w:basedOn w:val="1"/>
    <w:autoRedefine/>
    <w:semiHidden/>
    <w:qFormat/>
    <w:uiPriority w:val="0"/>
    <w:rPr>
      <w:rFonts w:ascii="宋体" w:hAnsi="宋体" w:eastAsia="宋体" w:cs="宋体"/>
      <w:sz w:val="22"/>
      <w:szCs w:val="22"/>
      <w:lang w:val="en-US" w:eastAsia="en-US" w:bidi="ar-SA"/>
    </w:rPr>
  </w:style>
  <w:style w:type="table" w:customStyle="1" w:styleId="32">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Pages>
  <Words>0</Words>
  <Characters>0</Characters>
  <Lines>0</Lines>
  <Paragraphs>0</Paragraphs>
  <TotalTime>18</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2024-03-03T11:26:20Z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BC31BEA468F7408DB06E571CB3A18C8C_11</vt:lpwstr>
  </property>
</Properties>
</file>