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Georgia" w:cs="Calibri Light" w:hAnsi="Georgia"/>
          <w:b/>
          <w:bCs/>
          <w:sz w:val="40"/>
          <w:szCs w:val="40"/>
          <w:u w:val="thick"/>
        </w:rPr>
      </w:pPr>
      <w:r>
        <w:rPr>
          <w:rFonts w:ascii="Georgia" w:cs="Calibri Light" w:hAnsi="Georgia"/>
          <w:b/>
          <w:bCs/>
          <w:sz w:val="40"/>
          <w:szCs w:val="40"/>
          <w:u w:val="thick"/>
        </w:rPr>
        <w:t>SENTIMENT ANALYSIS FOR MARKETING</w:t>
      </w:r>
    </w:p>
    <w:p>
      <w:pPr>
        <w:pStyle w:val="style0"/>
        <w:rPr>
          <w:rFonts w:ascii="Algerian" w:cs="Calibri Light" w:hAnsi="Algerian"/>
          <w:b/>
          <w:bCs/>
          <w:color w:val="33cc33"/>
          <w:sz w:val="40"/>
          <w:szCs w:val="40"/>
        </w:rPr>
      </w:pPr>
      <w:r>
        <w:rPr>
          <w:rFonts w:ascii="Georgia" w:cs="Calibri Light" w:hAnsi="Georgia"/>
          <w:b/>
          <w:bCs/>
          <w:color w:val="33cc33"/>
          <w:sz w:val="40"/>
          <w:szCs w:val="40"/>
        </w:rPr>
        <w:t xml:space="preserve">         </w:t>
      </w:r>
    </w:p>
    <w:p>
      <w:pPr>
        <w:pStyle w:val="style4097"/>
        <w:ind w:left="1440"/>
        <w:rPr>
          <w:rStyle w:val="style264"/>
          <w:sz w:val="28"/>
          <w:szCs w:val="28"/>
        </w:rPr>
      </w:pPr>
      <w:r>
        <w:rPr>
          <w:rFonts w:ascii="Bodoni MT" w:cs="Calibri Light" w:hAnsi="Bodoni MT"/>
          <w:b/>
          <w:bCs/>
          <w:sz w:val="40"/>
          <w:szCs w:val="40"/>
        </w:rPr>
        <w:t>Phase-2</w:t>
      </w:r>
      <w:r>
        <w:rPr>
          <w:rFonts w:ascii="Bodoni MT" w:cs="Calibri Light" w:hAnsi="Bodoni MT"/>
          <w:b/>
          <w:bCs/>
          <w:sz w:val="40"/>
          <w:szCs w:val="40"/>
        </w:rPr>
        <w:t xml:space="preserve"> Document Submissio</w:t>
      </w:r>
      <w:r>
        <w:rPr>
          <w:rFonts w:cs="Calibri Light" w:hAnsi="Bodoni MT"/>
          <w:b/>
          <w:bCs/>
          <w:sz w:val="40"/>
          <w:szCs w:val="40"/>
          <w:lang w:val="en-US"/>
        </w:rPr>
        <w:t>n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rFonts w:ascii="Georgia" w:cs="Calibri Light" w:hAnsi="Georgia"/>
          <w:color w:val="2e74b5"/>
          <w:sz w:val="28"/>
          <w:szCs w:val="28"/>
        </w:rPr>
      </w:pPr>
      <w:r>
        <w:rPr>
          <w:rStyle w:val="style264"/>
          <w:rFonts w:ascii="Georgia" w:cs="Calibri Light" w:hAnsi="Georgia"/>
          <w:color w:val="2e74b5"/>
          <w:sz w:val="28"/>
          <w:szCs w:val="28"/>
        </w:rPr>
        <w:t>Objective:</w:t>
      </w:r>
    </w:p>
    <w:p>
      <w:pPr>
        <w:pStyle w:val="style4097"/>
        <w:ind w:left="720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>In this phase, we will apply advanced techniques, specifically fine-tuning pre-trained sen</w:t>
      </w:r>
      <w:r>
        <w:rPr>
          <w:rStyle w:val="style264"/>
          <w:sz w:val="28"/>
          <w:szCs w:val="28"/>
        </w:rPr>
        <w:t>timent analysis models (</w:t>
      </w:r>
      <w:r>
        <w:rPr>
          <w:rStyle w:val="style264"/>
          <w:sz w:val="28"/>
          <w:szCs w:val="28"/>
        </w:rPr>
        <w:t>BERT,</w:t>
      </w:r>
      <w:r>
        <w:rPr>
          <w:rStyle w:val="style264"/>
          <w:sz w:val="28"/>
          <w:szCs w:val="28"/>
        </w:rPr>
        <w:t>RoBERTa</w:t>
      </w:r>
      <w:r>
        <w:rPr>
          <w:rStyle w:val="style264"/>
          <w:sz w:val="28"/>
          <w:szCs w:val="28"/>
        </w:rPr>
        <w:t>), to extract more accurate insights from customer feedback about competitor products.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1: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Data Preparation</w:t>
      </w:r>
    </w:p>
    <w:p>
      <w:pPr>
        <w:pStyle w:val="style4097"/>
        <w:ind w:left="720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 xml:space="preserve">Ensure that you have collected a comprehensive dataset of customer reviews from various online </w:t>
      </w:r>
      <w:r>
        <w:rPr>
          <w:rStyle w:val="style264"/>
          <w:sz w:val="28"/>
          <w:szCs w:val="28"/>
        </w:rPr>
        <w:t>platforms.Check</w:t>
      </w:r>
      <w:r>
        <w:rPr>
          <w:rStyle w:val="style264"/>
          <w:sz w:val="28"/>
          <w:szCs w:val="28"/>
        </w:rPr>
        <w:t xml:space="preserve"> the quality and coverage of data across competitor </w:t>
      </w:r>
      <w:r>
        <w:rPr>
          <w:rStyle w:val="style264"/>
          <w:sz w:val="28"/>
          <w:szCs w:val="28"/>
        </w:rPr>
        <w:t>products.Split</w:t>
      </w:r>
      <w:r>
        <w:rPr>
          <w:rStyle w:val="style264"/>
          <w:sz w:val="28"/>
          <w:szCs w:val="28"/>
        </w:rPr>
        <w:t xml:space="preserve"> the data into training, validation, and test sets for model training and evaluation.</w:t>
      </w:r>
    </w:p>
    <w:p>
      <w:pPr>
        <w:pStyle w:val="style4097"/>
        <w:ind w:left="720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color w:val="00b0f0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2: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Preprocessing</w:t>
      </w:r>
    </w:p>
    <w:p>
      <w:pPr>
        <w:pStyle w:val="style4097"/>
        <w:ind w:left="720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 xml:space="preserve">Clean the text data by removing special characters, punctuation, and irrelevant </w:t>
      </w:r>
      <w:r>
        <w:rPr>
          <w:rStyle w:val="style264"/>
          <w:sz w:val="28"/>
          <w:szCs w:val="28"/>
        </w:rPr>
        <w:t>symbols.Tokenize</w:t>
      </w:r>
      <w:r>
        <w:rPr>
          <w:rStyle w:val="style264"/>
          <w:sz w:val="28"/>
          <w:szCs w:val="28"/>
        </w:rPr>
        <w:t xml:space="preserve"> the text into individual words or </w:t>
      </w:r>
      <w:r>
        <w:rPr>
          <w:rStyle w:val="style264"/>
          <w:sz w:val="28"/>
          <w:szCs w:val="28"/>
        </w:rPr>
        <w:t>phrases.Eliminate</w:t>
      </w:r>
      <w:r>
        <w:rPr>
          <w:rStyle w:val="style264"/>
          <w:sz w:val="28"/>
          <w:szCs w:val="28"/>
        </w:rPr>
        <w:t xml:space="preserve"> common stop </w:t>
      </w:r>
      <w:r>
        <w:rPr>
          <w:rStyle w:val="style264"/>
          <w:sz w:val="28"/>
          <w:szCs w:val="28"/>
        </w:rPr>
        <w:t>words.Apply</w:t>
      </w:r>
      <w:r>
        <w:rPr>
          <w:rStyle w:val="style264"/>
          <w:sz w:val="28"/>
          <w:szCs w:val="28"/>
        </w:rPr>
        <w:t xml:space="preserve"> stemming or lemmatization to reduce words to their base </w:t>
      </w:r>
      <w:r>
        <w:rPr>
          <w:rStyle w:val="style264"/>
          <w:sz w:val="28"/>
          <w:szCs w:val="28"/>
        </w:rPr>
        <w:t>forms.Handle</w:t>
      </w:r>
      <w:r>
        <w:rPr>
          <w:rStyle w:val="style264"/>
          <w:sz w:val="28"/>
          <w:szCs w:val="28"/>
        </w:rPr>
        <w:t xml:space="preserve"> missing or incomplete data.</w:t>
      </w:r>
    </w:p>
    <w:p>
      <w:pPr>
        <w:pStyle w:val="style4097"/>
        <w:ind w:left="720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3: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Model Selection</w:t>
      </w:r>
    </w:p>
    <w:p>
      <w:pPr>
        <w:pStyle w:val="style4097"/>
        <w:ind w:left="720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 xml:space="preserve">Choose between BERT and </w:t>
      </w:r>
      <w:r>
        <w:rPr>
          <w:rStyle w:val="style264"/>
          <w:sz w:val="28"/>
          <w:szCs w:val="28"/>
        </w:rPr>
        <w:t>RoBERTa</w:t>
      </w:r>
      <w:r>
        <w:rPr>
          <w:rStyle w:val="style264"/>
          <w:sz w:val="28"/>
          <w:szCs w:val="28"/>
        </w:rPr>
        <w:t xml:space="preserve"> based on your specific requirements, available resources, and model performance.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rFonts w:ascii="Georgia" w:hAnsi="Georgia"/>
          <w:color w:val="00b0f0"/>
          <w:sz w:val="28"/>
          <w:szCs w:val="28"/>
        </w:rPr>
      </w:pPr>
    </w:p>
    <w:p>
      <w:pPr>
        <w:pStyle w:val="style4097"/>
        <w:rPr>
          <w:rStyle w:val="style264"/>
          <w:rFonts w:ascii="Georgia" w:hAnsi="Georgia"/>
          <w:color w:val="00b0f0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4: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Fine-Tuning Pre-</w:t>
      </w:r>
      <w:r>
        <w:rPr>
          <w:rStyle w:val="style264"/>
          <w:sz w:val="28"/>
          <w:szCs w:val="28"/>
        </w:rPr>
        <w:t>trained</w:t>
      </w:r>
      <w:r>
        <w:rPr>
          <w:rStyle w:val="style264"/>
          <w:sz w:val="28"/>
          <w:szCs w:val="28"/>
        </w:rPr>
        <w:t xml:space="preserve"> Models</w:t>
      </w:r>
    </w:p>
    <w:p>
      <w:pPr>
        <w:pStyle w:val="style4097"/>
        <w:ind w:left="720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 xml:space="preserve">Load the selected pre-trained model (BERT or </w:t>
      </w:r>
      <w:r>
        <w:rPr>
          <w:rStyle w:val="style264"/>
          <w:sz w:val="28"/>
          <w:szCs w:val="28"/>
        </w:rPr>
        <w:t>RoBERTa</w:t>
      </w:r>
      <w:r>
        <w:rPr>
          <w:rStyle w:val="style264"/>
          <w:sz w:val="28"/>
          <w:szCs w:val="28"/>
        </w:rPr>
        <w:t>).Build</w:t>
      </w:r>
      <w:r>
        <w:rPr>
          <w:rStyle w:val="style264"/>
          <w:sz w:val="28"/>
          <w:szCs w:val="28"/>
        </w:rPr>
        <w:t xml:space="preserve"> a classification layer on top of the pre-trained model to predict sentiment labels (e.g., positive, negative, neutral).Fine-tune the model on the training dataset using techniques like transfer </w:t>
      </w:r>
      <w:r>
        <w:rPr>
          <w:rStyle w:val="style264"/>
          <w:sz w:val="28"/>
          <w:szCs w:val="28"/>
        </w:rPr>
        <w:t>learning.Implement</w:t>
      </w:r>
      <w:r>
        <w:rPr>
          <w:rStyle w:val="style264"/>
          <w:sz w:val="28"/>
          <w:szCs w:val="28"/>
        </w:rPr>
        <w:t xml:space="preserve"> learning rate schedules, early stopping, and gradient clipping for optimization.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5: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Model Evaluation</w:t>
      </w:r>
    </w:p>
    <w:p>
      <w:pPr>
        <w:pStyle w:val="style4097"/>
        <w:ind w:left="720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 xml:space="preserve">Evaluate the fine-tuned model on the validation </w:t>
      </w:r>
      <w:r>
        <w:rPr>
          <w:rStyle w:val="style264"/>
          <w:sz w:val="28"/>
          <w:szCs w:val="28"/>
        </w:rPr>
        <w:t>dataset.Monitor</w:t>
      </w:r>
      <w:r>
        <w:rPr>
          <w:rStyle w:val="style264"/>
          <w:sz w:val="28"/>
          <w:szCs w:val="28"/>
        </w:rPr>
        <w:t xml:space="preserve"> metrics such as accuracy, precision, recall, F1-score, and ROC-AUC to assess its </w:t>
      </w:r>
      <w:r>
        <w:rPr>
          <w:rStyle w:val="style264"/>
          <w:sz w:val="28"/>
          <w:szCs w:val="28"/>
        </w:rPr>
        <w:t>performance.Make</w:t>
      </w:r>
      <w:r>
        <w:rPr>
          <w:rStyle w:val="style264"/>
          <w:sz w:val="28"/>
          <w:szCs w:val="28"/>
        </w:rPr>
        <w:t xml:space="preserve"> necessary adjustments to </w:t>
      </w:r>
      <w:r>
        <w:rPr>
          <w:rStyle w:val="style264"/>
          <w:sz w:val="28"/>
          <w:szCs w:val="28"/>
        </w:rPr>
        <w:t>hyperparameters</w:t>
      </w:r>
      <w:r>
        <w:rPr>
          <w:rStyle w:val="style264"/>
          <w:sz w:val="28"/>
          <w:szCs w:val="28"/>
        </w:rPr>
        <w:t xml:space="preserve"> to improve results.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6: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Model Testing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>Assess the model's performance on the test dataset to ensure its generalization to new data.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noProof/>
          <w:lang w:bidi="ta-IN"/>
        </w:rPr>
        <w:drawing>
          <wp:inline distL="0" distT="0" distB="0" distR="0">
            <wp:extent cx="6118075" cy="1731523"/>
            <wp:effectExtent l="0" t="0" r="0" b="2540"/>
            <wp:docPr id="1026" name="Picture 3" descr="Sentiment Analysis in 10 Minutes with BERT and TensorFlow | by Orhan G.  Yalçın | Medium | Towards Data Scienc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8075" cy="173152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rPr>
          <w:rStyle w:val="style264"/>
          <w:sz w:val="28"/>
          <w:szCs w:val="28"/>
        </w:rPr>
      </w:pPr>
      <w:r>
        <w:rPr>
          <w:noProof/>
          <w:lang w:bidi="ta-IN"/>
        </w:rPr>
        <w:drawing>
          <wp:inline distL="0" distT="0" distB="0" distR="0">
            <wp:extent cx="5943600" cy="3332933"/>
            <wp:effectExtent l="0" t="0" r="0" b="1270"/>
            <wp:docPr id="1027" name="Picture 2" descr="RoBERTa: A Robustly Optimized BERT Pretraining Approach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3293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7: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Interpretability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 xml:space="preserve">Visualize model predictions, attention maps, or saliency maps to understand the reasoning behind sentiment </w:t>
      </w:r>
      <w:r>
        <w:rPr>
          <w:rStyle w:val="style264"/>
          <w:sz w:val="28"/>
          <w:szCs w:val="28"/>
        </w:rPr>
        <w:t>predictions.This</w:t>
      </w:r>
      <w:r>
        <w:rPr>
          <w:rStyle w:val="style264"/>
          <w:sz w:val="28"/>
          <w:szCs w:val="28"/>
        </w:rPr>
        <w:t xml:space="preserve"> step is crucial for explaining why certain sentiments are assigned to specific feedback.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8: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Sentiment Scores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>Calculate sentiment scores for each feedback text. These scores can indicate the model's confidence in its predictions.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9: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Visualization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>Create various visualizations (e.g., bar charts, pie charts, word clouds) to illustrate sentiment distribution and trends in feedback.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10: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Insights Generation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 xml:space="preserve">Analyze sentiment analysis results to identify strengths and weaknesses in competing </w:t>
      </w:r>
      <w:r>
        <w:rPr>
          <w:rStyle w:val="style264"/>
          <w:sz w:val="28"/>
          <w:szCs w:val="28"/>
        </w:rPr>
        <w:t>products.Discover</w:t>
      </w:r>
      <w:r>
        <w:rPr>
          <w:rStyle w:val="style264"/>
          <w:sz w:val="28"/>
          <w:szCs w:val="28"/>
        </w:rPr>
        <w:t xml:space="preserve"> recurring themes or pain points in customer </w:t>
      </w:r>
      <w:r>
        <w:rPr>
          <w:rStyle w:val="style264"/>
          <w:sz w:val="28"/>
          <w:szCs w:val="28"/>
        </w:rPr>
        <w:t>feedback.Provide</w:t>
      </w:r>
      <w:r>
        <w:rPr>
          <w:rStyle w:val="style264"/>
          <w:sz w:val="28"/>
          <w:szCs w:val="28"/>
        </w:rPr>
        <w:t xml:space="preserve"> actionable recommendations for product enhancement and marketing strategies.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11: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Continuous Improvement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 xml:space="preserve">Establish a feedback loop with customer support and product development teams to ensure that insights from sentiment analysis are integrated into the product improvement </w:t>
      </w:r>
      <w:r>
        <w:rPr>
          <w:rStyle w:val="style264"/>
          <w:sz w:val="28"/>
          <w:szCs w:val="28"/>
        </w:rPr>
        <w:t>process.Regularly</w:t>
      </w:r>
      <w:r>
        <w:rPr>
          <w:rStyle w:val="style264"/>
          <w:sz w:val="28"/>
          <w:szCs w:val="28"/>
        </w:rPr>
        <w:t xml:space="preserve"> update and fine-tune the model with new customer feedback data.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rFonts w:ascii="Georgia" w:hAnsi="Georgia"/>
          <w:color w:val="00b0f0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rFonts w:ascii="Georgia" w:hAnsi="Georgia"/>
          <w:color w:val="00b0f0"/>
          <w:sz w:val="28"/>
          <w:szCs w:val="28"/>
        </w:rPr>
        <w:t>Step 12:</w:t>
      </w:r>
      <w:r>
        <w:rPr>
          <w:rStyle w:val="style264"/>
          <w:color w:val="00b0f0"/>
          <w:sz w:val="28"/>
          <w:szCs w:val="28"/>
        </w:rPr>
        <w:t xml:space="preserve"> </w:t>
      </w:r>
      <w:r>
        <w:rPr>
          <w:rStyle w:val="style264"/>
          <w:sz w:val="28"/>
          <w:szCs w:val="28"/>
        </w:rPr>
        <w:t>Ethical Considerations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>Continue to prioritize data privacy and ethical guidelines throughout the project.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 xml:space="preserve">This document outlines the complete steps for implementing advanced techniques such as fine-tuning pre-trained sentiment analysis models (BERT and </w:t>
      </w:r>
      <w:r>
        <w:rPr>
          <w:rStyle w:val="style264"/>
          <w:sz w:val="28"/>
          <w:szCs w:val="28"/>
        </w:rPr>
        <w:t>RoBERTa</w:t>
      </w:r>
      <w:r>
        <w:rPr>
          <w:rStyle w:val="style264"/>
          <w:sz w:val="28"/>
          <w:szCs w:val="28"/>
        </w:rPr>
        <w:t>) in my project. By following these steps, you can achieve more accurate sentiment predictions and gain valuable insights into competitor products, ultimately informing your company's product enhancement and business strategies.</w:t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>Samplecode</w:t>
      </w:r>
      <w:r>
        <w:rPr>
          <w:rStyle w:val="style264"/>
          <w:sz w:val="28"/>
          <w:szCs w:val="28"/>
        </w:rPr>
        <w:t>:</w:t>
      </w:r>
    </w:p>
    <w:p>
      <w:pPr>
        <w:pStyle w:val="style4097"/>
        <w:rPr>
          <w:rStyle w:val="style264"/>
          <w:sz w:val="28"/>
          <w:szCs w:val="28"/>
        </w:rPr>
      </w:pPr>
      <w:r>
        <w:rPr>
          <w:b/>
          <w:bCs/>
          <w:i/>
          <w:iCs/>
          <w:noProof/>
          <w:spacing w:val="5"/>
          <w:sz w:val="28"/>
          <w:szCs w:val="28"/>
          <w:lang w:bidi="ta-IN"/>
        </w:rPr>
        <w:drawing>
          <wp:inline distL="0" distT="0" distB="0" distR="0">
            <wp:extent cx="5878705" cy="3797269"/>
            <wp:effectExtent l="0" t="0" r="8255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-358" t="6685" r="32202" b="9547"/>
                    <a:stretch/>
                  </pic:blipFill>
                  <pic:spPr>
                    <a:xfrm rot="0">
                      <a:off x="0" y="0"/>
                      <a:ext cx="5878705" cy="37972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rPr>
          <w:rStyle w:val="style264"/>
          <w:sz w:val="28"/>
          <w:szCs w:val="28"/>
        </w:rPr>
      </w:pPr>
    </w:p>
    <w:p>
      <w:pPr>
        <w:pStyle w:val="style4097"/>
        <w:rPr>
          <w:rStyle w:val="style264"/>
          <w:sz w:val="28"/>
          <w:szCs w:val="28"/>
        </w:rPr>
      </w:pPr>
      <w:r>
        <w:rPr>
          <w:rStyle w:val="style264"/>
          <w:sz w:val="28"/>
          <w:szCs w:val="28"/>
        </w:rPr>
        <w:t>O</w:t>
      </w:r>
      <w:r>
        <w:rPr>
          <w:rStyle w:val="style264"/>
          <w:sz w:val="28"/>
          <w:szCs w:val="28"/>
        </w:rPr>
        <w:t>u</w:t>
      </w:r>
      <w:r>
        <w:rPr>
          <w:rStyle w:val="style264"/>
          <w:sz w:val="28"/>
          <w:szCs w:val="28"/>
        </w:rPr>
        <w:t>tp</w:t>
      </w:r>
      <w:r>
        <w:rPr>
          <w:rStyle w:val="style264"/>
          <w:sz w:val="28"/>
          <w:szCs w:val="28"/>
        </w:rPr>
        <w:t>u</w:t>
      </w:r>
      <w:r>
        <w:rPr>
          <w:rStyle w:val="style264"/>
          <w:sz w:val="28"/>
          <w:szCs w:val="28"/>
        </w:rPr>
        <w:t>t:</w:t>
      </w:r>
    </w:p>
    <w:bookmarkStart w:id="0" w:name="_GoBack"/>
    <w:p>
      <w:pPr>
        <w:pStyle w:val="style4097"/>
        <w:rPr>
          <w:rStyle w:val="style264"/>
          <w:sz w:val="28"/>
          <w:szCs w:val="28"/>
        </w:rPr>
      </w:pPr>
      <w:r>
        <w:rPr>
          <w:b/>
          <w:bCs/>
          <w:i/>
          <w:iCs/>
          <w:noProof/>
          <w:spacing w:val="5"/>
          <w:sz w:val="28"/>
          <w:szCs w:val="28"/>
          <w:lang w:bidi="ta-IN"/>
        </w:rPr>
        <w:drawing>
          <wp:inline distL="0" distT="0" distB="0" distR="0">
            <wp:extent cx="3944620" cy="2147777"/>
            <wp:effectExtent l="0" t="0" r="0" b="508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8594" r="61530" b="42404"/>
                    <a:stretch/>
                  </pic:blipFill>
                  <pic:spPr>
                    <a:xfrm rot="0">
                      <a:off x="0" y="0"/>
                      <a:ext cx="3944620" cy="214777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002020204"/>
    <w:charset w:val="00"/>
    <w:family w:val="swiss"/>
    <w:pitch w:val="variable"/>
    <w:sig w:usb0="00100003" w:usb1="00000000" w:usb2="00000000" w:usb3="00000000" w:csb0="00000001" w:csb1="00000000"/>
  </w:font>
  <w:font w:name="Georgia">
    <w:altName w:val="Georgia"/>
    <w:panose1 w:val="02040502050004020303"/>
    <w:charset w:val="00"/>
    <w:family w:val="roman"/>
    <w:pitch w:val="variable"/>
    <w:sig w:usb0="00000287" w:usb1="00000000" w:usb2="00000000" w:usb3="00000000" w:csb0="000000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panose1 w:val="0402070504000a060702"/>
    <w:charset w:val="00"/>
    <w:family w:val="decorative"/>
    <w:pitch w:val="variable"/>
    <w:sig w:usb0="00000003" w:usb1="00000000" w:usb2="00000000" w:usb3="00000000" w:csb0="00000001" w:csb1="00000000"/>
  </w:font>
  <w:font w:name="Bodoni MT">
    <w:altName w:val="Bodoni MT"/>
    <w:panose1 w:val="020706030800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368885F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0000001"/>
    <w:multiLevelType w:val="multilevel"/>
    <w:tmpl w:val="4502C2D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0000002"/>
    <w:multiLevelType w:val="multilevel"/>
    <w:tmpl w:val="A6243A3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0000003"/>
    <w:multiLevelType w:val="multilevel"/>
    <w:tmpl w:val="6746481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0000004"/>
    <w:multiLevelType w:val="multilevel"/>
    <w:tmpl w:val="6E52B13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0000005"/>
    <w:multiLevelType w:val="multilevel"/>
    <w:tmpl w:val="E962137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0000006"/>
    <w:multiLevelType w:val="multilevel"/>
    <w:tmpl w:val="BDA63AD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0000007"/>
    <w:multiLevelType w:val="multilevel"/>
    <w:tmpl w:val="AC6882B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00000008"/>
    <w:multiLevelType w:val="multilevel"/>
    <w:tmpl w:val="397EE90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00000009"/>
    <w:multiLevelType w:val="multilevel"/>
    <w:tmpl w:val="9F88A3E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0000000A"/>
    <w:multiLevelType w:val="multilevel"/>
    <w:tmpl w:val="AB8E134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0000000B"/>
    <w:multiLevelType w:val="multilevel"/>
    <w:tmpl w:val="0F32780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1"/>
  </w:num>
  <w:num w:numId="5">
    <w:abstractNumId w:val="4"/>
  </w:num>
  <w:num w:numId="6">
    <w:abstractNumId w:val="6"/>
  </w:num>
  <w:num w:numId="7">
    <w:abstractNumId w:val="1"/>
  </w:num>
  <w:num w:numId="8">
    <w:abstractNumId w:val="5"/>
  </w:num>
  <w:num w:numId="9">
    <w:abstractNumId w:val="10"/>
  </w:num>
  <w:num w:numId="10">
    <w:abstractNumId w:val="7"/>
  </w:num>
  <w:num w:numId="11">
    <w:abstractNumId w:val="8"/>
  </w:num>
  <w:num w:numId="12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bidi="ta-IN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customStyle="1" w:styleId="style4097">
    <w:name w:val="Style1"/>
    <w:basedOn w:val="style0"/>
    <w:next w:val="style4097"/>
    <w:link w:val="style4098"/>
    <w:qFormat/>
    <w:pPr/>
  </w:style>
  <w:style w:type="character" w:styleId="style264">
    <w:name w:val="Book Title"/>
    <w:basedOn w:val="style65"/>
    <w:next w:val="style264"/>
    <w:qFormat/>
    <w:uiPriority w:val="33"/>
    <w:rPr>
      <w:b/>
      <w:bCs/>
      <w:i/>
      <w:iCs/>
      <w:spacing w:val="5"/>
    </w:rPr>
  </w:style>
  <w:style w:type="character" w:customStyle="1" w:styleId="style4098">
    <w:name w:val="Style1 Char"/>
    <w:basedOn w:val="style65"/>
    <w:next w:val="style4098"/>
    <w:link w:val="style4097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446</Words>
  <Pages>5</Pages>
  <Characters>2923</Characters>
  <Application>WPS Office</Application>
  <DocSecurity>0</DocSecurity>
  <Paragraphs>64</Paragraphs>
  <ScaleCrop>false</ScaleCrop>
  <LinksUpToDate>false</LinksUpToDate>
  <CharactersWithSpaces>3347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2023-10-09T03:37:30Z</dcterms:created>
  <dc:creator>Ns</dc:creator>
  <lastModifiedBy>RMX3690</lastModifiedBy>
  <dcterms:modified xsi:type="dcterms:W3CDTF">2023-10-09T03:37:30Z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b9dbce1d68ee4e198979d81f587b747b</vt:lpwstr>
  </property>
</Properties>
</file>